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1856428D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AC4EC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6A4EA9">
        <w:rPr>
          <w:rFonts w:asciiTheme="majorHAnsi" w:hAnsiTheme="majorHAnsi" w:cs="Courier New"/>
          <w:sz w:val="44"/>
          <w:szCs w:val="44"/>
        </w:rPr>
        <w:t>VP, DATA &amp; 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DCC2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954E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C707662" w14:textId="3B607045" w:rsidR="001C064C" w:rsidRDefault="006A4EA9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Led </w:t>
                            </w:r>
                            <w:r w:rsidR="001C064C">
                              <w:rPr>
                                <w:color w:val="000000" w:themeColor="text1"/>
                              </w:rPr>
                              <w:t>data and analytics organization of 82 FTE</w:t>
                            </w:r>
                            <w:r w:rsidR="003A4926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6026E46" w14:textId="6F117989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2753E3E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ember of </w:t>
                            </w:r>
                            <w:r w:rsidR="00CB6A64">
                              <w:rPr>
                                <w:color w:val="000000" w:themeColor="text1"/>
                              </w:rPr>
                              <w:t xml:space="preserve">data and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C707662" w14:textId="3B607045" w:rsidR="001C064C" w:rsidRDefault="006A4EA9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Led </w:t>
                      </w:r>
                      <w:r w:rsidR="001C064C">
                        <w:rPr>
                          <w:color w:val="000000" w:themeColor="text1"/>
                        </w:rPr>
                        <w:t>data and analytics organization of 82 FTE</w:t>
                      </w:r>
                      <w:r w:rsidR="003A4926">
                        <w:rPr>
                          <w:color w:val="000000" w:themeColor="text1"/>
                        </w:rPr>
                        <w:t>.</w:t>
                      </w:r>
                    </w:p>
                    <w:p w14:paraId="46026E46" w14:textId="6F117989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2753E3E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 xml:space="preserve">ember of </w:t>
                      </w:r>
                      <w:r w:rsidR="00CB6A64">
                        <w:rPr>
                          <w:color w:val="000000" w:themeColor="text1"/>
                        </w:rPr>
                        <w:t xml:space="preserve">data and </w:t>
                      </w:r>
                      <w:r w:rsidRPr="00904ED9">
                        <w:rPr>
                          <w:color w:val="000000" w:themeColor="text1"/>
                        </w:rPr>
                        <w:t>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466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5E6F4E98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</w:t>
                            </w:r>
                            <w:r w:rsidR="006A4EA9">
                              <w:rPr>
                                <w:color w:val="000000" w:themeColor="text1"/>
                              </w:rPr>
                              <w:t>data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 opportunities, delivering measurable ROI and aligning initiatives with overarching organizational goals. Skilled in fostering cross-functional collaboration across diverse teams, presenting complex </w:t>
                            </w:r>
                            <w:r w:rsidR="006A4EA9">
                              <w:rPr>
                                <w:color w:val="000000" w:themeColor="text1"/>
                              </w:rPr>
                              <w:t>data driven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5E6F4E98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</w:t>
                      </w:r>
                      <w:r w:rsidR="006A4EA9">
                        <w:rPr>
                          <w:color w:val="000000" w:themeColor="text1"/>
                        </w:rPr>
                        <w:t>data</w:t>
                      </w:r>
                      <w:r w:rsidRPr="002D42CB">
                        <w:rPr>
                          <w:color w:val="000000" w:themeColor="text1"/>
                        </w:rPr>
                        <w:t xml:space="preserve"> opportunities, delivering measurable ROI and aligning initiatives with overarching organizational goals. Skilled in fostering cross-functional collaboration across diverse teams, presenting complex </w:t>
                      </w:r>
                      <w:r w:rsidR="006A4EA9">
                        <w:rPr>
                          <w:color w:val="000000" w:themeColor="text1"/>
                        </w:rPr>
                        <w:t>data driven</w:t>
                      </w:r>
                      <w:r w:rsidRPr="002D42CB">
                        <w:rPr>
                          <w:color w:val="000000" w:themeColor="text1"/>
                        </w:rPr>
                        <w:t xml:space="preserve">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00EA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494502C6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494502C6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46F16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75D74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064C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A4926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18AC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A7FD9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2E10"/>
    <w:rsid w:val="00695FDB"/>
    <w:rsid w:val="0069678B"/>
    <w:rsid w:val="006A370F"/>
    <w:rsid w:val="006A4C7F"/>
    <w:rsid w:val="006A4EA9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B6A64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8</cp:revision>
  <dcterms:created xsi:type="dcterms:W3CDTF">2025-03-03T20:23:00Z</dcterms:created>
  <dcterms:modified xsi:type="dcterms:W3CDTF">2025-03-03T20:28:00Z</dcterms:modified>
</cp:coreProperties>
</file>