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9E96" w14:textId="066549BA" w:rsidR="00C262F3" w:rsidRPr="00C262F3" w:rsidRDefault="00C262F3" w:rsidP="00C262F3">
      <w:pPr>
        <w:jc w:val="center"/>
        <w:rPr>
          <w:sz w:val="32"/>
          <w:szCs w:val="24"/>
        </w:rPr>
      </w:pPr>
      <w:r w:rsidRPr="00C262F3">
        <w:rPr>
          <w:sz w:val="32"/>
          <w:szCs w:val="24"/>
        </w:rPr>
        <w:t>Chapter 1</w:t>
      </w:r>
    </w:p>
    <w:p w14:paraId="458E2E9A" w14:textId="77777777" w:rsidR="00C262F3" w:rsidRDefault="00C262F3" w:rsidP="00C262F3">
      <w:pPr>
        <w:jc w:val="center"/>
      </w:pPr>
    </w:p>
    <w:p w14:paraId="5915111C" w14:textId="77777777" w:rsidR="00284BCA" w:rsidRDefault="00284BCA" w:rsidP="00284BCA">
      <w:r>
        <w:t>1. The Power-Storage-Network Nexus</w:t>
      </w:r>
    </w:p>
    <w:p w14:paraId="183E4BAC" w14:textId="77777777" w:rsidR="00284BCA" w:rsidRDefault="00284BCA" w:rsidP="00284BCA">
      <w:r>
        <w:t>Question: Explain how "outsourcing" data to cloud services to address limited local storage creates a secondary conflict with limited power supply and wireless communication constraints.</w:t>
      </w:r>
    </w:p>
    <w:p w14:paraId="28E9B990" w14:textId="77777777" w:rsidR="00284BCA" w:rsidRDefault="00284BCA" w:rsidP="00284BCA">
      <w:r>
        <w:t xml:space="preserve">Answer: Entry-level smartphones often have limited storage, typically around 8 GB, which leads developers to store data in cloud services. While this addresses the bandwidth vs. storage tradeoff, it requires a constant network connection for access. The sources note that increased traffic from cloud communication can significantly increase power consumption. Specifically, wireless transfers have a high energy demand (the </w:t>
      </w:r>
      <w:proofErr w:type="spellStart"/>
      <w:r>
        <w:t>TailEnder</w:t>
      </w:r>
      <w:proofErr w:type="spellEnd"/>
      <w:r>
        <w:t xml:space="preserve"> effect), and the unpredictable Round-trip-time (RTT) of wireless channels can make interactive cloud-dependent applications inefficient.</w:t>
      </w:r>
    </w:p>
    <w:p w14:paraId="29808602" w14:textId="77777777" w:rsidR="00284BCA" w:rsidRDefault="00284BCA" w:rsidP="00284BCA">
      <w:r>
        <w:t>2. Tradeoffs in Physical Form Factors</w:t>
      </w:r>
    </w:p>
    <w:p w14:paraId="42A1B326" w14:textId="77777777" w:rsidR="00284BCA" w:rsidRDefault="00284BCA" w:rsidP="00284BCA">
      <w:r>
        <w:t>Question: Analyze the primary tradeoff of size/weight versus capacity. How does this dictate the choice of storage technology and energy-saving strategies?</w:t>
      </w:r>
    </w:p>
    <w:p w14:paraId="50628A07" w14:textId="77777777" w:rsidR="00284BCA" w:rsidRDefault="00284BCA" w:rsidP="00284BCA">
      <w:r>
        <w:t xml:space="preserve">Answer: The primary tradeoff in mobile design is capacity vs. size, weight, and portability. This is why flash memory is used instead of hard disks; flash has a much higher density (~1.5 GB/mm³) and lower power consumption (~0.5W in operation) compared to a hard disk's 2-3W. To manage the limited power resulting from small battery sizes, the sources recommend disabling unused </w:t>
      </w:r>
      <w:proofErr w:type="spellStart"/>
      <w:r>
        <w:t>subdevices</w:t>
      </w:r>
      <w:proofErr w:type="spellEnd"/>
      <w:r>
        <w:t xml:space="preserve"> (such as GPS, cameras, or 4G modules) or using a lower polling frequency for sensors to extend battery life.</w:t>
      </w:r>
    </w:p>
    <w:p w14:paraId="6F56047C" w14:textId="77777777" w:rsidR="00284BCA" w:rsidRDefault="00284BCA" w:rsidP="00284BCA">
      <w:r>
        <w:t>3. Context Recognition and User Trust</w:t>
      </w:r>
    </w:p>
    <w:p w14:paraId="51F6EFFF" w14:textId="77777777" w:rsidR="00284BCA" w:rsidRDefault="00284BCA" w:rsidP="00284BCA">
      <w:r>
        <w:t>Question: Discuss the risks associated with automatic context recognition. Why is the "False Positive" vs. "False Negative" dilemma critical for user trust?</w:t>
      </w:r>
    </w:p>
    <w:p w14:paraId="0961F9A8" w14:textId="77777777" w:rsidR="00284BCA" w:rsidRDefault="00284BCA" w:rsidP="00284BCA">
      <w:r>
        <w:t>Answer: Mobile devices operate in unpredictable contexts, including environmental, social, and activity-based settings. Automatic classification, such as "meeting detection," is difficult to get right. A false positive occurs when the phone wrongly assumes a meeting and sends an important call to voicemail, while a false negative results in an embarrassing ringtone during a real meeting. Because these errors have high social or functional costs, the sources state that context recognition must be "very, very accurate" to earn user trust.</w:t>
      </w:r>
    </w:p>
    <w:p w14:paraId="0EB36AB7" w14:textId="77777777" w:rsidR="00284BCA" w:rsidRDefault="00284BCA" w:rsidP="00284BCA">
      <w:r>
        <w:t>4. I/O Limitations and Interaction Problems</w:t>
      </w:r>
    </w:p>
    <w:p w14:paraId="1411A94D" w14:textId="77777777" w:rsidR="00284BCA" w:rsidRDefault="00284BCA" w:rsidP="00284BCA">
      <w:r>
        <w:lastRenderedPageBreak/>
        <w:t>Question: Compare the "Fat Finger Problem" with the "Midas Touch Problem." How do these issues relate to the lack of haptic feedback and "hover" states in mobile touchscreens?</w:t>
      </w:r>
    </w:p>
    <w:p w14:paraId="0498B901" w14:textId="77777777" w:rsidR="00284BCA" w:rsidRDefault="00284BCA" w:rsidP="00284BCA">
      <w:r>
        <w:t>Answer: The "Fat Finger Problem" refers to the lack of precision when a finger covers the target or hits multiple pixels at once on a small screen. The "Midas Touch Problem" stems from the lack of a "hover" state; unlike a mouse, every touch on a mobile device immediately triggers an action. To mitigate these, developers can use UI handles or menus with an offset to avoid occlusion, or program the system to wait with an action until the touch is lifted off the screen.</w:t>
      </w:r>
    </w:p>
    <w:p w14:paraId="71FE2085" w14:textId="77777777" w:rsidR="00284BCA" w:rsidRDefault="00284BCA" w:rsidP="00284BCA">
      <w:r>
        <w:t>5. Wireless Signal Theory and Environmental Interaction</w:t>
      </w:r>
    </w:p>
    <w:p w14:paraId="3D328142" w14:textId="77777777" w:rsidR="00284BCA" w:rsidRDefault="00284BCA" w:rsidP="00284BCA">
      <w:r>
        <w:t>Question: How do physical phenomena like refraction, reflection, and absorption contribute to the unpredictable availability of wireless communication?</w:t>
      </w:r>
    </w:p>
    <w:p w14:paraId="55958D07" w14:textId="77777777" w:rsidR="00284BCA" w:rsidRDefault="00284BCA" w:rsidP="00284BCA">
      <w:r>
        <w:t>Answer: Wireless communication is subject to physical disruption: refraction occurs when varying media densities redirect electromagnetic waves, and reflection happens when waves hit smooth materials. Absorption occurs when matter soaks up the wave's energy. These factors, along with interference from other transmitters in the contested ISM bands, lead to abrupt Quality-of-Service (QoS) changes and unpredictable throughput for the user.</w:t>
      </w:r>
    </w:p>
    <w:p w14:paraId="65502D64" w14:textId="77777777" w:rsidR="00284BCA" w:rsidRDefault="00284BCA" w:rsidP="00284BCA">
      <w:r>
        <w:t>6. Sustainability and the Lifecycle Challenge</w:t>
      </w:r>
    </w:p>
    <w:p w14:paraId="4FEA4C17" w14:textId="77777777" w:rsidR="00284BCA" w:rsidRDefault="00284BCA" w:rsidP="00284BCA">
      <w:r>
        <w:t>Question: Analyze why the average smartphone lifecycle remains approximately 2 years despite a static feature set. What role does software play in this issue?</w:t>
      </w:r>
    </w:p>
    <w:p w14:paraId="5391FB2E" w14:textId="6A75E45F" w:rsidR="00D02331" w:rsidRDefault="00284BCA" w:rsidP="00284BCA">
      <w:r>
        <w:t xml:space="preserve">Answer: Even though the fundamental feature set (touchscreens, cameras, </w:t>
      </w:r>
      <w:proofErr w:type="spellStart"/>
      <w:r>
        <w:t>WiFi</w:t>
      </w:r>
      <w:proofErr w:type="spellEnd"/>
      <w:r>
        <w:t xml:space="preserve">) has not changed significantly since 2015, phones are often replaced every 2 years. The sources attribute this largely to a lack of software updates, particularly on Android devices. This short lifecycle has a high environmental cost, with one phone producing roughly 85 kg of CO2 equivalents. Solutions include volunteer-driven software like </w:t>
      </w:r>
      <w:proofErr w:type="spellStart"/>
      <w:r>
        <w:t>LineageOS</w:t>
      </w:r>
      <w:proofErr w:type="spellEnd"/>
      <w:r>
        <w:t xml:space="preserve">, modular hardware like the </w:t>
      </w:r>
      <w:proofErr w:type="spellStart"/>
      <w:r>
        <w:t>FairPhone</w:t>
      </w:r>
      <w:proofErr w:type="spellEnd"/>
      <w:r>
        <w:t>, and "Right to Repair" laws.</w:t>
      </w:r>
    </w:p>
    <w:p w14:paraId="5A37B759" w14:textId="77777777" w:rsidR="00433596" w:rsidRDefault="00433596" w:rsidP="00284BCA"/>
    <w:p w14:paraId="59FD6CB8" w14:textId="7404EBD1" w:rsidR="00433596" w:rsidRDefault="00433596" w:rsidP="00433596">
      <w:pPr>
        <w:jc w:val="center"/>
        <w:rPr>
          <w:sz w:val="32"/>
          <w:szCs w:val="24"/>
        </w:rPr>
      </w:pPr>
      <w:r w:rsidRPr="00433596">
        <w:rPr>
          <w:sz w:val="32"/>
          <w:szCs w:val="24"/>
        </w:rPr>
        <w:t>Chapter 2</w:t>
      </w:r>
    </w:p>
    <w:p w14:paraId="11BD381D" w14:textId="77777777" w:rsidR="00433596" w:rsidRPr="00433596" w:rsidRDefault="00433596" w:rsidP="00433596">
      <w:pPr>
        <w:rPr>
          <w:szCs w:val="20"/>
        </w:rPr>
      </w:pPr>
      <w:r w:rsidRPr="00433596">
        <w:rPr>
          <w:szCs w:val="20"/>
        </w:rPr>
        <w:t>1. Signal Coexistence in the 2.4 GHz ISM Band</w:t>
      </w:r>
    </w:p>
    <w:p w14:paraId="231E69DB" w14:textId="77777777" w:rsidR="00433596" w:rsidRPr="00433596" w:rsidRDefault="00433596" w:rsidP="00433596">
      <w:pPr>
        <w:rPr>
          <w:szCs w:val="20"/>
        </w:rPr>
      </w:pPr>
      <w:r w:rsidRPr="00433596">
        <w:rPr>
          <w:szCs w:val="20"/>
        </w:rPr>
        <w:t xml:space="preserve">Question: Analyze how Bluetooth and </w:t>
      </w:r>
      <w:proofErr w:type="spellStart"/>
      <w:r w:rsidRPr="00433596">
        <w:rPr>
          <w:szCs w:val="20"/>
        </w:rPr>
        <w:t>WiFi</w:t>
      </w:r>
      <w:proofErr w:type="spellEnd"/>
      <w:r w:rsidRPr="00433596">
        <w:rPr>
          <w:szCs w:val="20"/>
        </w:rPr>
        <w:t xml:space="preserve"> are able to coexist within the same 2.4 GHz frequency band without constant interference, and explain the mechanism used to improve their joint performance.</w:t>
      </w:r>
    </w:p>
    <w:p w14:paraId="60CFCEAC" w14:textId="77777777" w:rsidR="00433596" w:rsidRPr="00433596" w:rsidRDefault="00433596" w:rsidP="00433596">
      <w:pPr>
        <w:rPr>
          <w:szCs w:val="20"/>
        </w:rPr>
      </w:pPr>
      <w:r w:rsidRPr="00433596">
        <w:rPr>
          <w:szCs w:val="20"/>
        </w:rPr>
        <w:t xml:space="preserve">Answer: Both Bluetooth and </w:t>
      </w:r>
      <w:proofErr w:type="spellStart"/>
      <w:r w:rsidRPr="00433596">
        <w:rPr>
          <w:szCs w:val="20"/>
        </w:rPr>
        <w:t>WiFi</w:t>
      </w:r>
      <w:proofErr w:type="spellEnd"/>
      <w:r w:rsidRPr="00433596">
        <w:rPr>
          <w:szCs w:val="20"/>
        </w:rPr>
        <w:t xml:space="preserve"> operate in the 2.4 GHz ISM band, but they use different modulation schemes: Bluetooth uses Frequency-Hopping Spread Spectrum (FHSS), while </w:t>
      </w:r>
      <w:proofErr w:type="spellStart"/>
      <w:r w:rsidRPr="00433596">
        <w:rPr>
          <w:szCs w:val="20"/>
        </w:rPr>
        <w:t>WiFi</w:t>
      </w:r>
      <w:proofErr w:type="spellEnd"/>
      <w:r w:rsidRPr="00433596">
        <w:rPr>
          <w:szCs w:val="20"/>
        </w:rPr>
        <w:t xml:space="preserve"> </w:t>
      </w:r>
      <w:r w:rsidRPr="00433596">
        <w:rPr>
          <w:szCs w:val="20"/>
        </w:rPr>
        <w:lastRenderedPageBreak/>
        <w:t xml:space="preserve">typically uses Direct-Sequence Spread Spectrum (DSSS) or OFDM. To minimize collisions, Bluetooth employs Adaptive Frequency Hopping (AFH). This mechanism allows Bluetooth devices to "sense" which channels are being heavily used by a DSSS transmitter (like a </w:t>
      </w:r>
      <w:proofErr w:type="spellStart"/>
      <w:r w:rsidRPr="00433596">
        <w:rPr>
          <w:szCs w:val="20"/>
        </w:rPr>
        <w:t>WiFi</w:t>
      </w:r>
      <w:proofErr w:type="spellEnd"/>
      <w:r w:rsidRPr="00433596">
        <w:rPr>
          <w:szCs w:val="20"/>
        </w:rPr>
        <w:t xml:space="preserve"> router) and avoid those specific sub-channels, spreading the signal across the remaining available spectrum. Furthermore, modern mobile devices often use integrated transceivers to further coordinate these signals.</w:t>
      </w:r>
    </w:p>
    <w:p w14:paraId="1F388DB4" w14:textId="77777777" w:rsidR="00433596" w:rsidRPr="00433596" w:rsidRDefault="00433596" w:rsidP="00433596">
      <w:pPr>
        <w:rPr>
          <w:szCs w:val="20"/>
        </w:rPr>
      </w:pPr>
      <w:r w:rsidRPr="00433596">
        <w:rPr>
          <w:szCs w:val="20"/>
        </w:rPr>
        <w:t>2. Evolution of Multiple Access and Network Architecture</w:t>
      </w:r>
    </w:p>
    <w:p w14:paraId="57A0F779" w14:textId="77777777" w:rsidR="00433596" w:rsidRPr="00433596" w:rsidRDefault="00433596" w:rsidP="00433596">
      <w:pPr>
        <w:rPr>
          <w:szCs w:val="20"/>
        </w:rPr>
      </w:pPr>
      <w:r w:rsidRPr="00433596">
        <w:rPr>
          <w:szCs w:val="20"/>
        </w:rPr>
        <w:t>Question: Compare the fundamental shift in network architecture from 3G (UMTS) to 4G (LTE) and 5G. How did the multiple access methods and the switching logic change to accommodate higher data rates?</w:t>
      </w:r>
    </w:p>
    <w:p w14:paraId="5542C8ED" w14:textId="77777777" w:rsidR="00433596" w:rsidRPr="00433596" w:rsidRDefault="00433596" w:rsidP="00433596">
      <w:pPr>
        <w:rPr>
          <w:szCs w:val="20"/>
        </w:rPr>
      </w:pPr>
      <w:r w:rsidRPr="00433596">
        <w:rPr>
          <w:szCs w:val="20"/>
        </w:rPr>
        <w:t xml:space="preserve">Answer: The transition represents a move toward simplification and higher efficiency. 3G (UMTS) is described as a complex hybrid between circuit-switched (traditional telephony) and packet-switched (IP-based) networks, utilizing CDMA (Code-division multiple access). 4G (LTE) and 5G simplified this by becoming purely IP-based, even for voice (VoIP), which reduced backend complexity. Additionally, 4G/5G moved to OFDMA (Orthogonal frequency-division multiple access), which allows the simultaneous transmission of multiple low-bandwidth signals on orthogonal sub-channels, providing the efficiency needed for data rates up to 2 </w:t>
      </w:r>
      <w:proofErr w:type="spellStart"/>
      <w:r w:rsidRPr="00433596">
        <w:rPr>
          <w:szCs w:val="20"/>
        </w:rPr>
        <w:t>GBit</w:t>
      </w:r>
      <w:proofErr w:type="spellEnd"/>
      <w:r w:rsidRPr="00433596">
        <w:rPr>
          <w:szCs w:val="20"/>
        </w:rPr>
        <w:t>.</w:t>
      </w:r>
    </w:p>
    <w:p w14:paraId="7E23227B" w14:textId="77777777" w:rsidR="00433596" w:rsidRPr="00433596" w:rsidRDefault="00433596" w:rsidP="00433596">
      <w:pPr>
        <w:rPr>
          <w:szCs w:val="20"/>
        </w:rPr>
      </w:pPr>
      <w:r w:rsidRPr="00433596">
        <w:rPr>
          <w:szCs w:val="20"/>
        </w:rPr>
        <w:t>3. The Developer’s Dilemma: Location Providers</w:t>
      </w:r>
    </w:p>
    <w:p w14:paraId="24EEC897" w14:textId="77777777" w:rsidR="00433596" w:rsidRPr="00433596" w:rsidRDefault="00433596" w:rsidP="00433596">
      <w:pPr>
        <w:rPr>
          <w:szCs w:val="20"/>
        </w:rPr>
      </w:pPr>
      <w:r w:rsidRPr="00433596">
        <w:rPr>
          <w:szCs w:val="20"/>
        </w:rPr>
        <w:t>Question: You are developing a fitness app that tracks a runner’s exact path. Based on the sources, evaluate which location provider you should prioritize and what technical "trade-off" you must manage to ensure the app is functional and user-friendly.</w:t>
      </w:r>
    </w:p>
    <w:p w14:paraId="7791FEBA" w14:textId="153AB8E4" w:rsidR="00433596" w:rsidRPr="00433596" w:rsidRDefault="00433596" w:rsidP="00433596">
      <w:pPr>
        <w:rPr>
          <w:szCs w:val="20"/>
        </w:rPr>
      </w:pPr>
      <w:r w:rsidRPr="00433596">
        <w:rPr>
          <w:szCs w:val="20"/>
        </w:rPr>
        <w:t xml:space="preserve">Answer: For tracking an exact path, satellite-based location (GPS) is necessary because it offers high accuracy (~1 m), whereas WLAN (~10 m) and Cell towers (~100–1000 m) are too imprecise. However, the developer must manage the Accuracy ↔ battery consumption tradeoff; GPS has a </w:t>
      </w:r>
      <w:r w:rsidRPr="00433596">
        <w:rPr>
          <w:szCs w:val="20"/>
        </w:rPr>
        <w:t>high-power</w:t>
      </w:r>
      <w:r w:rsidRPr="00433596">
        <w:rPr>
          <w:szCs w:val="20"/>
        </w:rPr>
        <w:t xml:space="preserve"> draw and requires a direct "line of sight" to at least four satellites to function. To improve the "Time to First Fix" (TTFF) and reduce the "cold start" delay, the developer should implement Assisted GPS (</w:t>
      </w:r>
      <w:proofErr w:type="spellStart"/>
      <w:r w:rsidRPr="00433596">
        <w:rPr>
          <w:szCs w:val="20"/>
        </w:rPr>
        <w:t>aGPS</w:t>
      </w:r>
      <w:proofErr w:type="spellEnd"/>
      <w:r w:rsidRPr="00433596">
        <w:rPr>
          <w:szCs w:val="20"/>
        </w:rPr>
        <w:t>), which side-loads satellite orbital data (ephemeris/almanac) via a data connection.</w:t>
      </w:r>
    </w:p>
    <w:p w14:paraId="36E6166A" w14:textId="77777777" w:rsidR="00433596" w:rsidRPr="00433596" w:rsidRDefault="00433596" w:rsidP="00433596">
      <w:pPr>
        <w:rPr>
          <w:szCs w:val="20"/>
        </w:rPr>
      </w:pPr>
      <w:r w:rsidRPr="00433596">
        <w:rPr>
          <w:szCs w:val="20"/>
        </w:rPr>
        <w:t>4. GPS Timing and the "Fourth Satellite" Requirement</w:t>
      </w:r>
    </w:p>
    <w:p w14:paraId="33F6A944" w14:textId="77777777" w:rsidR="00433596" w:rsidRPr="00433596" w:rsidRDefault="00433596" w:rsidP="00433596">
      <w:pPr>
        <w:rPr>
          <w:szCs w:val="20"/>
        </w:rPr>
      </w:pPr>
      <w:r w:rsidRPr="00433596">
        <w:rPr>
          <w:szCs w:val="20"/>
        </w:rPr>
        <w:t>Question: Why can a mobile receiver not determine its position using only three satellites, even though three spheres should theoretically intersect at a single point on Earth? Explain the role of TDOA in your answer.</w:t>
      </w:r>
    </w:p>
    <w:p w14:paraId="18C8577E" w14:textId="77777777" w:rsidR="00433596" w:rsidRPr="00433596" w:rsidRDefault="00433596" w:rsidP="00433596">
      <w:pPr>
        <w:rPr>
          <w:szCs w:val="20"/>
        </w:rPr>
      </w:pPr>
      <w:r w:rsidRPr="00433596">
        <w:rPr>
          <w:szCs w:val="20"/>
        </w:rPr>
        <w:t xml:space="preserve">Answer: While three satellites provide the coordinates for a 3D intersection, the receiver clock in a smartphone is significantly less precise than the atomic clocks on satellites. This timing </w:t>
      </w:r>
      <w:r w:rsidRPr="00433596">
        <w:rPr>
          <w:szCs w:val="20"/>
        </w:rPr>
        <w:lastRenderedPageBreak/>
        <w:t>mismatch creates a massive error in distance calculation. Therefore, a fourth satellite is required to solve for the time offset of the receiver’s clock. By using Time Difference of Arrival (TDOA) instead of Time of Arrival (TOA), the system can calculate a precise position without requiring a high-precision atomic clock inside the mobile device itself.</w:t>
      </w:r>
    </w:p>
    <w:p w14:paraId="58D142AE" w14:textId="77777777" w:rsidR="00433596" w:rsidRPr="00433596" w:rsidRDefault="00433596" w:rsidP="00433596">
      <w:pPr>
        <w:rPr>
          <w:szCs w:val="20"/>
        </w:rPr>
      </w:pPr>
      <w:r w:rsidRPr="00433596">
        <w:rPr>
          <w:szCs w:val="20"/>
        </w:rPr>
        <w:t>5. Security and Sovereignty in Mobile Networks</w:t>
      </w:r>
    </w:p>
    <w:p w14:paraId="6EF7F91B" w14:textId="77777777" w:rsidR="00433596" w:rsidRPr="00433596" w:rsidRDefault="00433596" w:rsidP="00433596">
      <w:pPr>
        <w:rPr>
          <w:szCs w:val="20"/>
        </w:rPr>
      </w:pPr>
      <w:r w:rsidRPr="00433596">
        <w:rPr>
          <w:szCs w:val="20"/>
        </w:rPr>
        <w:t>Question: Discuss the privacy and security implications of how mobile devices handle wide area network (WWAN) communication and geographic data in specific international contexts.</w:t>
      </w:r>
    </w:p>
    <w:p w14:paraId="3A1C703A" w14:textId="77777777" w:rsidR="00433596" w:rsidRPr="00433596" w:rsidRDefault="00433596" w:rsidP="00433596">
      <w:pPr>
        <w:rPr>
          <w:szCs w:val="20"/>
        </w:rPr>
      </w:pPr>
      <w:r w:rsidRPr="00433596">
        <w:rPr>
          <w:szCs w:val="20"/>
        </w:rPr>
        <w:t>Answer: Security is compromised by the "black box" nature of the baseband module, which contains its own firmware, processor, and memory, and remains largely hidden from the user and the main mobile OS. Sovereignty issues also arise with satellite systems; most (GPS, GLONASS, BeiDou) are under military control, with only Galileo being under civilian control. Furthermore, some countries introduce intentional inaccuracies for "security reasons," such as China’s GCJ-02 coordinate system, which adds a mathematical offset to WGS-84 coordinates, resulting in a mismatch between satellite imagery and street data.</w:t>
      </w:r>
    </w:p>
    <w:p w14:paraId="700A3ECE" w14:textId="77777777" w:rsidR="00433596" w:rsidRPr="00433596" w:rsidRDefault="00433596" w:rsidP="00433596">
      <w:pPr>
        <w:rPr>
          <w:szCs w:val="20"/>
        </w:rPr>
      </w:pPr>
      <w:r w:rsidRPr="00433596">
        <w:rPr>
          <w:szCs w:val="20"/>
        </w:rPr>
        <w:t>6. Cell-Based Location and Data Dependency</w:t>
      </w:r>
    </w:p>
    <w:p w14:paraId="54184797" w14:textId="77777777" w:rsidR="00433596" w:rsidRPr="00433596" w:rsidRDefault="00433596" w:rsidP="00433596">
      <w:pPr>
        <w:rPr>
          <w:szCs w:val="20"/>
        </w:rPr>
      </w:pPr>
      <w:r w:rsidRPr="00433596">
        <w:rPr>
          <w:szCs w:val="20"/>
        </w:rPr>
        <w:t>Question: Explain why cell-based location determination is often unavailable offline, and identify the primary risk associated with using major provider databases for this service.</w:t>
      </w:r>
    </w:p>
    <w:p w14:paraId="1A462CAC" w14:textId="08D3D241" w:rsidR="00433596" w:rsidRDefault="00433596" w:rsidP="00433596">
      <w:pPr>
        <w:rPr>
          <w:szCs w:val="20"/>
        </w:rPr>
      </w:pPr>
      <w:r w:rsidRPr="00433596">
        <w:rPr>
          <w:szCs w:val="20"/>
        </w:rPr>
        <w:t>Answer: Cell-based location relies on looking up the unique IDs of WLAN MAC addresses or cell tower IDs in a database to find their coordinates. This is unavailable offline because the cell database is too large to be stored locally on a mobile device. The primary risk is privacy; approximately 99% of these queries are handled by Google’s database, and these access requests are logged by the provider to improve their database, creating a permanent record of the user's location history</w:t>
      </w:r>
      <w:r>
        <w:rPr>
          <w:szCs w:val="20"/>
        </w:rPr>
        <w:t>.</w:t>
      </w:r>
    </w:p>
    <w:p w14:paraId="48708F55" w14:textId="77777777" w:rsidR="00433596" w:rsidRDefault="00433596" w:rsidP="00433596">
      <w:pPr>
        <w:rPr>
          <w:szCs w:val="20"/>
        </w:rPr>
      </w:pPr>
    </w:p>
    <w:p w14:paraId="6C9F5303" w14:textId="77FB72AA" w:rsidR="00433596" w:rsidRDefault="00433596" w:rsidP="00433596">
      <w:pPr>
        <w:jc w:val="center"/>
        <w:rPr>
          <w:sz w:val="32"/>
          <w:szCs w:val="24"/>
        </w:rPr>
      </w:pPr>
      <w:r w:rsidRPr="00433596">
        <w:rPr>
          <w:sz w:val="32"/>
          <w:szCs w:val="24"/>
        </w:rPr>
        <w:t>Chapter 3</w:t>
      </w:r>
    </w:p>
    <w:p w14:paraId="0D2585C2" w14:textId="77777777" w:rsidR="00433596" w:rsidRPr="00433596" w:rsidRDefault="00433596" w:rsidP="00433596">
      <w:pPr>
        <w:rPr>
          <w:szCs w:val="20"/>
        </w:rPr>
      </w:pPr>
      <w:r w:rsidRPr="00433596">
        <w:rPr>
          <w:szCs w:val="20"/>
        </w:rPr>
        <w:t>The "Midas Touch" vs. Precision Solutions</w:t>
      </w:r>
    </w:p>
    <w:p w14:paraId="73891F0B" w14:textId="77777777" w:rsidR="00433596" w:rsidRPr="00433596" w:rsidRDefault="00433596" w:rsidP="00433596">
      <w:pPr>
        <w:rPr>
          <w:szCs w:val="20"/>
        </w:rPr>
      </w:pPr>
      <w:r w:rsidRPr="00433596">
        <w:rPr>
          <w:szCs w:val="20"/>
        </w:rPr>
        <w:t>Question: Define the "Midas Touch Problem" and explain how the "lift-off strategy" fundamentally changes the interaction model to solve it. Compare this to how "Shift" addresses the precision issue.</w:t>
      </w:r>
    </w:p>
    <w:p w14:paraId="6E78D258" w14:textId="77777777" w:rsidR="00433596" w:rsidRPr="00433596" w:rsidRDefault="00433596" w:rsidP="00433596">
      <w:pPr>
        <w:rPr>
          <w:szCs w:val="20"/>
        </w:rPr>
      </w:pPr>
      <w:r w:rsidRPr="00433596">
        <w:rPr>
          <w:szCs w:val="20"/>
        </w:rPr>
        <w:t xml:space="preserve">Answer: The "Midas Touch Problem" refers to the lack of a "hover" state on touchscreens; because every touch is immediately registered as an action, users cannot "browse" targets by sliding over them. The "lift-off strategy" solves this by providing continuous feedback when the </w:t>
      </w:r>
      <w:r w:rsidRPr="00433596">
        <w:rPr>
          <w:szCs w:val="20"/>
        </w:rPr>
        <w:lastRenderedPageBreak/>
        <w:t>user touches down and moves, but only triggering the actual action when the finger is lifted. In contrast, "Shift" addresses precision and occlusion (the "Fat Finger Problem") by creating a dynamic lens view over small targets, allowing the user to see the obscured area in a call-out window while their finger is still on the screen.</w:t>
      </w:r>
    </w:p>
    <w:p w14:paraId="2C2A62CC" w14:textId="77777777" w:rsidR="00433596" w:rsidRPr="00433596" w:rsidRDefault="00433596" w:rsidP="00433596">
      <w:pPr>
        <w:rPr>
          <w:szCs w:val="20"/>
        </w:rPr>
      </w:pPr>
      <w:r w:rsidRPr="00433596">
        <w:rPr>
          <w:szCs w:val="20"/>
        </w:rPr>
        <w:t>2. Display Technology and Ambient Constraints</w:t>
      </w:r>
    </w:p>
    <w:p w14:paraId="711CE414" w14:textId="77777777" w:rsidR="00433596" w:rsidRPr="00433596" w:rsidRDefault="00433596" w:rsidP="00433596">
      <w:pPr>
        <w:rPr>
          <w:szCs w:val="20"/>
        </w:rPr>
      </w:pPr>
      <w:r w:rsidRPr="00433596">
        <w:rPr>
          <w:szCs w:val="20"/>
        </w:rPr>
        <w:t>Question: Evaluate the trade-offs between LCD, AMOLED, and E-Ink displays regarding power efficiency and usability in high-ambient-light environments (sunlight).</w:t>
      </w:r>
    </w:p>
    <w:p w14:paraId="7C66C767" w14:textId="77777777" w:rsidR="00433596" w:rsidRPr="00433596" w:rsidRDefault="00433596" w:rsidP="00433596">
      <w:pPr>
        <w:rPr>
          <w:szCs w:val="20"/>
        </w:rPr>
      </w:pPr>
      <w:r w:rsidRPr="00433596">
        <w:rPr>
          <w:szCs w:val="20"/>
        </w:rPr>
        <w:t>Answer:</w:t>
      </w:r>
    </w:p>
    <w:p w14:paraId="0DFCA93E" w14:textId="77777777" w:rsidR="00433596" w:rsidRPr="00433596" w:rsidRDefault="00433596" w:rsidP="00433596">
      <w:pPr>
        <w:rPr>
          <w:szCs w:val="20"/>
        </w:rPr>
      </w:pPr>
      <w:r w:rsidRPr="00433596">
        <w:rPr>
          <w:szCs w:val="20"/>
        </w:rPr>
        <w:t xml:space="preserve">• LCDs require a constant backlight that competes with ambient light, often resulting in poor sunlight readability and </w:t>
      </w:r>
      <w:proofErr w:type="gramStart"/>
      <w:r w:rsidRPr="00433596">
        <w:rPr>
          <w:szCs w:val="20"/>
        </w:rPr>
        <w:t>high power</w:t>
      </w:r>
      <w:proofErr w:type="gramEnd"/>
      <w:r w:rsidRPr="00433596">
        <w:rPr>
          <w:szCs w:val="20"/>
        </w:rPr>
        <w:t xml:space="preserve"> draw.</w:t>
      </w:r>
    </w:p>
    <w:p w14:paraId="30F55583" w14:textId="77777777" w:rsidR="00433596" w:rsidRPr="00433596" w:rsidRDefault="00433596" w:rsidP="00433596">
      <w:pPr>
        <w:rPr>
          <w:szCs w:val="20"/>
        </w:rPr>
      </w:pPr>
      <w:r w:rsidRPr="00433596">
        <w:rPr>
          <w:szCs w:val="20"/>
        </w:rPr>
        <w:t>• AMOLED is generally more efficient because every pixel is its own light source, meaning it only generates light for required pixels, though it currently has lower total brightness than some LCDs.</w:t>
      </w:r>
    </w:p>
    <w:p w14:paraId="4EDE5FF3" w14:textId="77777777" w:rsidR="00433596" w:rsidRPr="00433596" w:rsidRDefault="00433596" w:rsidP="00433596">
      <w:pPr>
        <w:rPr>
          <w:szCs w:val="20"/>
        </w:rPr>
      </w:pPr>
      <w:r w:rsidRPr="00433596">
        <w:rPr>
          <w:szCs w:val="20"/>
        </w:rPr>
        <w:t>• E-Ink is the most power-efficient for static content because it is bi-stable, requiring no energy to maintain an image. It offers high contrast and sunlight readability but is technically limited by a refresh rate that is too slow for video.</w:t>
      </w:r>
    </w:p>
    <w:p w14:paraId="4413D38E" w14:textId="77777777" w:rsidR="00433596" w:rsidRPr="00433596" w:rsidRDefault="00433596" w:rsidP="00433596">
      <w:pPr>
        <w:rPr>
          <w:szCs w:val="20"/>
        </w:rPr>
      </w:pPr>
      <w:r w:rsidRPr="00433596">
        <w:rPr>
          <w:szCs w:val="20"/>
        </w:rPr>
        <w:t>3. Sensor Fusion and the "Gravity Axis"</w:t>
      </w:r>
    </w:p>
    <w:p w14:paraId="47A7C61A" w14:textId="77777777" w:rsidR="00433596" w:rsidRPr="00433596" w:rsidRDefault="00433596" w:rsidP="00433596">
      <w:pPr>
        <w:rPr>
          <w:szCs w:val="20"/>
        </w:rPr>
      </w:pPr>
      <w:r w:rsidRPr="00433596">
        <w:rPr>
          <w:szCs w:val="20"/>
        </w:rPr>
        <w:t>Question: Why is a 3-axis accelerometer alone insufficient for determining a mobile device's absolute orientation, and how does "sensor fusion" provide a solution?</w:t>
      </w:r>
    </w:p>
    <w:p w14:paraId="0A67B348" w14:textId="77777777" w:rsidR="00433596" w:rsidRPr="00433596" w:rsidRDefault="00433596" w:rsidP="00433596">
      <w:pPr>
        <w:rPr>
          <w:szCs w:val="20"/>
        </w:rPr>
      </w:pPr>
      <w:r w:rsidRPr="00433596">
        <w:rPr>
          <w:szCs w:val="20"/>
        </w:rPr>
        <w:t>Answer: An accelerometer measures acceleration including gravity, allowing it to sense "down," but it cannot sense rotation around the "gravity axis" (vertical rotation). To achieve a 3 DOF (Degrees of Freedom) absolute orientation, a device must use a sensor fusion algorithm to combine accelerometer data with a magnetometer (which senses "north") and a gyroscope (which measures rate-of-turn to compensate for sudden errors). Combining this with GPS data results in a full 6 DOF "pose".</w:t>
      </w:r>
    </w:p>
    <w:p w14:paraId="475590D8" w14:textId="77777777" w:rsidR="00433596" w:rsidRPr="00433596" w:rsidRDefault="00433596" w:rsidP="00433596">
      <w:pPr>
        <w:rPr>
          <w:szCs w:val="20"/>
        </w:rPr>
      </w:pPr>
      <w:r w:rsidRPr="00433596">
        <w:rPr>
          <w:szCs w:val="20"/>
        </w:rPr>
        <w:t>4. Overcoming Occlusion: Direct vs. Indirect Interaction</w:t>
      </w:r>
    </w:p>
    <w:p w14:paraId="38A29772" w14:textId="77777777" w:rsidR="00433596" w:rsidRPr="00433596" w:rsidRDefault="00433596" w:rsidP="00433596">
      <w:pPr>
        <w:rPr>
          <w:szCs w:val="20"/>
        </w:rPr>
      </w:pPr>
      <w:r w:rsidRPr="00433596">
        <w:rPr>
          <w:szCs w:val="20"/>
        </w:rPr>
        <w:t>Question: Compare the "Back-of-device" (</w:t>
      </w:r>
      <w:proofErr w:type="spellStart"/>
      <w:r w:rsidRPr="00433596">
        <w:rPr>
          <w:szCs w:val="20"/>
        </w:rPr>
        <w:t>NanoTouch</w:t>
      </w:r>
      <w:proofErr w:type="spellEnd"/>
      <w:r w:rsidRPr="00433596">
        <w:rPr>
          <w:szCs w:val="20"/>
        </w:rPr>
        <w:t>) interaction model with "Geometric Hand Modeling" as solutions for the occlusion problem.</w:t>
      </w:r>
    </w:p>
    <w:p w14:paraId="5098B63F" w14:textId="77777777" w:rsidR="00433596" w:rsidRPr="00433596" w:rsidRDefault="00433596" w:rsidP="00433596">
      <w:pPr>
        <w:rPr>
          <w:szCs w:val="20"/>
        </w:rPr>
      </w:pPr>
      <w:r w:rsidRPr="00433596">
        <w:rPr>
          <w:szCs w:val="20"/>
        </w:rPr>
        <w:t>Answer:</w:t>
      </w:r>
    </w:p>
    <w:p w14:paraId="0D9473D2" w14:textId="77777777" w:rsidR="00433596" w:rsidRPr="00433596" w:rsidRDefault="00433596" w:rsidP="00433596">
      <w:pPr>
        <w:rPr>
          <w:szCs w:val="20"/>
        </w:rPr>
      </w:pPr>
      <w:r w:rsidRPr="00433596">
        <w:rPr>
          <w:szCs w:val="20"/>
        </w:rPr>
        <w:t xml:space="preserve">• </w:t>
      </w:r>
      <w:proofErr w:type="spellStart"/>
      <w:r w:rsidRPr="00433596">
        <w:rPr>
          <w:szCs w:val="20"/>
        </w:rPr>
        <w:t>NanoTouch</w:t>
      </w:r>
      <w:proofErr w:type="spellEnd"/>
      <w:r w:rsidRPr="00433596">
        <w:rPr>
          <w:szCs w:val="20"/>
        </w:rPr>
        <w:t xml:space="preserve"> utilizes indirect interaction by placing a second touchpad on the device's backside. It creates a "transparent device" illusion by showing a virtual finger on the screen, which enables the use of very small displays without the user's hand covering the content.</w:t>
      </w:r>
    </w:p>
    <w:p w14:paraId="132BE61B" w14:textId="77777777" w:rsidR="00433596" w:rsidRPr="00433596" w:rsidRDefault="00433596" w:rsidP="00433596">
      <w:pPr>
        <w:rPr>
          <w:szCs w:val="20"/>
        </w:rPr>
      </w:pPr>
      <w:r w:rsidRPr="00433596">
        <w:rPr>
          <w:szCs w:val="20"/>
        </w:rPr>
        <w:lastRenderedPageBreak/>
        <w:t>• Geometric Hand Modeling maintains direct interaction on the front screen but uses a software model of the user's arm/hand to rearrange UI elements (like pop-ups). It follows the "rule of thumb" that objects below or to the right of the touch point have a higher chance of being overlooked due to occlusion.</w:t>
      </w:r>
    </w:p>
    <w:p w14:paraId="162750BC" w14:textId="77777777" w:rsidR="00433596" w:rsidRPr="00433596" w:rsidRDefault="00433596" w:rsidP="00433596">
      <w:pPr>
        <w:rPr>
          <w:szCs w:val="20"/>
        </w:rPr>
      </w:pPr>
      <w:r w:rsidRPr="00433596">
        <w:rPr>
          <w:szCs w:val="20"/>
        </w:rPr>
        <w:t>5. Mechanics and Calibration of MEMS Sensors</w:t>
      </w:r>
    </w:p>
    <w:p w14:paraId="7D50F53D" w14:textId="77777777" w:rsidR="00433596" w:rsidRPr="00433596" w:rsidRDefault="00433596" w:rsidP="00433596">
      <w:pPr>
        <w:rPr>
          <w:szCs w:val="20"/>
        </w:rPr>
      </w:pPr>
      <w:r w:rsidRPr="00433596">
        <w:rPr>
          <w:szCs w:val="20"/>
        </w:rPr>
        <w:t>Question: Describe the physical operating principle of a MEMS Gyroscope and explain why an "8-shaped movement" is required for magnetometer calibration.</w:t>
      </w:r>
    </w:p>
    <w:p w14:paraId="25DD272A" w14:textId="77777777" w:rsidR="00433596" w:rsidRPr="00433596" w:rsidRDefault="00433596" w:rsidP="00433596">
      <w:pPr>
        <w:rPr>
          <w:szCs w:val="20"/>
        </w:rPr>
      </w:pPr>
      <w:r w:rsidRPr="00433596">
        <w:rPr>
          <w:szCs w:val="20"/>
        </w:rPr>
        <w:t>Answer: Despite the name, a MEMS Gyroscope has no rotating elements; instead, it is a vibrating structure gyroscope that measures the Coriolis force (lateral force) exerted on vibrating weights during rotation. For magnetometers, calibration is necessary because earth’s magnetic field strength is distorted by "hard iron" or "soft iron" effects from the device itself. The 8-shaped movement ensures the sensor covers as many different angles as possible to calculate and compensate for these offsets.</w:t>
      </w:r>
    </w:p>
    <w:p w14:paraId="30342F6E" w14:textId="77777777" w:rsidR="00433596" w:rsidRPr="00433596" w:rsidRDefault="00433596" w:rsidP="00433596">
      <w:pPr>
        <w:rPr>
          <w:szCs w:val="20"/>
        </w:rPr>
      </w:pPr>
      <w:r w:rsidRPr="00433596">
        <w:rPr>
          <w:szCs w:val="20"/>
        </w:rPr>
        <w:t>6. Mobile Computer Vision: Training vs. Inference</w:t>
      </w:r>
    </w:p>
    <w:p w14:paraId="5D0C5923" w14:textId="77777777" w:rsidR="00433596" w:rsidRPr="00433596" w:rsidRDefault="00433596" w:rsidP="00433596">
      <w:pPr>
        <w:rPr>
          <w:szCs w:val="20"/>
        </w:rPr>
      </w:pPr>
      <w:r w:rsidRPr="00433596">
        <w:rPr>
          <w:szCs w:val="20"/>
        </w:rPr>
        <w:t>Question: In the context of mobile object detection, explain the technical distinction between the "Training" and "Inference" phases, and how developers optimize for mobile hardware.</w:t>
      </w:r>
    </w:p>
    <w:p w14:paraId="10DB2705" w14:textId="3DC48D2D" w:rsidR="00433596" w:rsidRDefault="00433596" w:rsidP="00433596">
      <w:pPr>
        <w:rPr>
          <w:szCs w:val="20"/>
        </w:rPr>
      </w:pPr>
      <w:r w:rsidRPr="00433596">
        <w:rPr>
          <w:szCs w:val="20"/>
        </w:rPr>
        <w:t xml:space="preserve">Answer: The Training phase is computationally intensive and performed offline on GPU clusters using large datasets (10,000+ images) to create a Convolutional Neural Network (CNN). The Inference phase occurs in real-time on the mobile device, where the model identifies objects. Because mobile resources are limited, CNNs must be optimized using frameworks like </w:t>
      </w:r>
      <w:proofErr w:type="spellStart"/>
      <w:r w:rsidRPr="00433596">
        <w:rPr>
          <w:szCs w:val="20"/>
        </w:rPr>
        <w:t>Tensorflow</w:t>
      </w:r>
      <w:proofErr w:type="spellEnd"/>
      <w:r w:rsidRPr="00433596">
        <w:rPr>
          <w:szCs w:val="20"/>
        </w:rPr>
        <w:t xml:space="preserve"> Lite to leverage mobile-specific GPU/TPU acceleration.</w:t>
      </w:r>
    </w:p>
    <w:p w14:paraId="24F4F53A" w14:textId="77777777" w:rsidR="00433596" w:rsidRDefault="00433596" w:rsidP="00433596">
      <w:pPr>
        <w:rPr>
          <w:szCs w:val="20"/>
        </w:rPr>
      </w:pPr>
    </w:p>
    <w:p w14:paraId="4BA8E758" w14:textId="474B82D5" w:rsidR="00433596" w:rsidRDefault="00433596" w:rsidP="00433596">
      <w:pPr>
        <w:jc w:val="center"/>
        <w:rPr>
          <w:sz w:val="32"/>
          <w:szCs w:val="24"/>
        </w:rPr>
      </w:pPr>
      <w:r w:rsidRPr="00433596">
        <w:rPr>
          <w:sz w:val="32"/>
          <w:szCs w:val="24"/>
        </w:rPr>
        <w:t>Chapter 4</w:t>
      </w:r>
    </w:p>
    <w:p w14:paraId="3F94C157" w14:textId="77777777" w:rsidR="00433596" w:rsidRPr="00433596" w:rsidRDefault="00433596" w:rsidP="00433596">
      <w:pPr>
        <w:rPr>
          <w:szCs w:val="20"/>
        </w:rPr>
      </w:pPr>
      <w:r w:rsidRPr="00433596">
        <w:rPr>
          <w:szCs w:val="20"/>
        </w:rPr>
        <w:t>Evaluating Weiser’s Vision vs. Modern Reality</w:t>
      </w:r>
    </w:p>
    <w:p w14:paraId="48C9F5A8" w14:textId="77777777" w:rsidR="00433596" w:rsidRPr="00433596" w:rsidRDefault="00433596" w:rsidP="00433596">
      <w:pPr>
        <w:rPr>
          <w:szCs w:val="20"/>
        </w:rPr>
      </w:pPr>
      <w:r w:rsidRPr="00433596">
        <w:rPr>
          <w:szCs w:val="20"/>
        </w:rPr>
        <w:t>Question: Mark Weiser’s 1991 vision proposed three device classes: Tabs, Pads, and Boards. Analyze whether the current state of technology has fully realized this vision, specifically focusing on the concept of "Calm Computing."</w:t>
      </w:r>
    </w:p>
    <w:p w14:paraId="06E1F9B6" w14:textId="77777777" w:rsidR="00433596" w:rsidRPr="00433596" w:rsidRDefault="00433596" w:rsidP="00433596">
      <w:pPr>
        <w:rPr>
          <w:szCs w:val="20"/>
        </w:rPr>
      </w:pPr>
      <w:r w:rsidRPr="00433596">
        <w:rPr>
          <w:szCs w:val="20"/>
        </w:rPr>
        <w:t xml:space="preserve">Answer: While the physical device classes have mostly arrived—smartwatches (Tabs), smartphones (Pads), and smart TVs (Boards)—the sources suggest that the "most profound" part of the vision, where technology disappears into the fabric of everyday life, has not been fully realized. Modern </w:t>
      </w:r>
      <w:proofErr w:type="spellStart"/>
      <w:r w:rsidRPr="00433596">
        <w:rPr>
          <w:szCs w:val="20"/>
        </w:rPr>
        <w:t>UbiComp</w:t>
      </w:r>
      <w:proofErr w:type="spellEnd"/>
      <w:r w:rsidRPr="00433596">
        <w:rPr>
          <w:szCs w:val="20"/>
        </w:rPr>
        <w:t xml:space="preserve"> still faces significant manual setup efforts (e.g., the difficulty of </w:t>
      </w:r>
      <w:r w:rsidRPr="00433596">
        <w:rPr>
          <w:szCs w:val="20"/>
        </w:rPr>
        <w:lastRenderedPageBreak/>
        <w:t>syncing multiple Bluetooth speakers), which contradicts the goal of "calm" or "ambient" computing where interaction should be seamless or non-existent.</w:t>
      </w:r>
    </w:p>
    <w:p w14:paraId="26358021" w14:textId="77777777" w:rsidR="00433596" w:rsidRPr="00433596" w:rsidRDefault="00433596" w:rsidP="00433596">
      <w:pPr>
        <w:rPr>
          <w:szCs w:val="20"/>
        </w:rPr>
      </w:pPr>
      <w:r w:rsidRPr="00433596">
        <w:rPr>
          <w:szCs w:val="20"/>
        </w:rPr>
        <w:t>2. Network Topology Trade-offs: Star vs. Mesh</w:t>
      </w:r>
    </w:p>
    <w:p w14:paraId="6D8130A0" w14:textId="77777777" w:rsidR="00433596" w:rsidRPr="00433596" w:rsidRDefault="00433596" w:rsidP="00433596">
      <w:pPr>
        <w:rPr>
          <w:szCs w:val="20"/>
        </w:rPr>
      </w:pPr>
      <w:r w:rsidRPr="00433596">
        <w:rPr>
          <w:szCs w:val="20"/>
        </w:rPr>
        <w:t>Question: Compare the Star/Tree topology used in regular networks with the Mesh topology used in sensor networks. Why is the latter preferred for large-scale IoT deployments despite its complexity?</w:t>
      </w:r>
    </w:p>
    <w:p w14:paraId="103364A3" w14:textId="77777777" w:rsidR="00433596" w:rsidRPr="00433596" w:rsidRDefault="00433596" w:rsidP="00433596">
      <w:pPr>
        <w:rPr>
          <w:szCs w:val="20"/>
        </w:rPr>
      </w:pPr>
      <w:r w:rsidRPr="00433596">
        <w:rPr>
          <w:szCs w:val="20"/>
        </w:rPr>
        <w:t>Answer: Regular star networks rely on central hubs, which are problematic for IoT because the low transmission power of small sensors results in a very short range, requiring an impractical number of gateways. Mesh networks solve this by allowing every device to act as a hub or relay, forwarding data across several "hops". This creates a dynamically changing topology that is more resilient. However, it requires complex routing strategies like AODV (on-demand) or OLSR (pro-active) to manage data flow effectively.</w:t>
      </w:r>
    </w:p>
    <w:p w14:paraId="1EA87418" w14:textId="77777777" w:rsidR="00433596" w:rsidRPr="00433596" w:rsidRDefault="00433596" w:rsidP="00433596">
      <w:pPr>
        <w:rPr>
          <w:szCs w:val="20"/>
        </w:rPr>
      </w:pPr>
      <w:r w:rsidRPr="00433596">
        <w:rPr>
          <w:szCs w:val="20"/>
        </w:rPr>
        <w:t>3. Energy Management in BTLE (Bluetooth Low Energy)</w:t>
      </w:r>
    </w:p>
    <w:p w14:paraId="3F7A7D02" w14:textId="77777777" w:rsidR="00433596" w:rsidRPr="00433596" w:rsidRDefault="00433596" w:rsidP="00433596">
      <w:pPr>
        <w:rPr>
          <w:szCs w:val="20"/>
        </w:rPr>
      </w:pPr>
      <w:r w:rsidRPr="00433596">
        <w:rPr>
          <w:szCs w:val="20"/>
        </w:rPr>
        <w:t>Question: Explain how the GATT (Generic Attribute Profile) architecture in BTLE contributes to the goal of "months or years of battery life" for simple sensors.</w:t>
      </w:r>
    </w:p>
    <w:p w14:paraId="591A89B8" w14:textId="77777777" w:rsidR="00433596" w:rsidRPr="00433596" w:rsidRDefault="00433596" w:rsidP="00433596">
      <w:pPr>
        <w:rPr>
          <w:szCs w:val="20"/>
        </w:rPr>
      </w:pPr>
      <w:r w:rsidRPr="00433596">
        <w:rPr>
          <w:szCs w:val="20"/>
        </w:rPr>
        <w:t>Answer: GATT employs a publish/subscribe model rather than a constant data stream. By utilizing value change notifications, the radio module only needs to be "on" for very short bursts when data actually changes, leading to significant power savings. Furthermore, power consumption is highly dependent on the advertising interval; increasing this interval allows modern SoCs to power down individual peripherals for longer periods, extending the life of a single button cell to approximately one year.</w:t>
      </w:r>
    </w:p>
    <w:p w14:paraId="6A22496F" w14:textId="77777777" w:rsidR="00433596" w:rsidRPr="00433596" w:rsidRDefault="00433596" w:rsidP="00433596">
      <w:pPr>
        <w:rPr>
          <w:szCs w:val="20"/>
        </w:rPr>
      </w:pPr>
      <w:r w:rsidRPr="00433596">
        <w:rPr>
          <w:szCs w:val="20"/>
        </w:rPr>
        <w:t>4. Security Vulnerabilities in the "Internet of Things"</w:t>
      </w:r>
    </w:p>
    <w:p w14:paraId="40680F40" w14:textId="77777777" w:rsidR="00433596" w:rsidRPr="00433596" w:rsidRDefault="00433596" w:rsidP="00433596">
      <w:pPr>
        <w:rPr>
          <w:szCs w:val="20"/>
        </w:rPr>
      </w:pPr>
      <w:r w:rsidRPr="00433596">
        <w:rPr>
          <w:szCs w:val="20"/>
        </w:rPr>
        <w:t>Question: Discuss the technical and social reasons why IoT devices are currently considered a major security threat to the broader internet, as opposed to just the individual user.</w:t>
      </w:r>
    </w:p>
    <w:p w14:paraId="731DE19D" w14:textId="77777777" w:rsidR="00433596" w:rsidRPr="00433596" w:rsidRDefault="00433596" w:rsidP="00433596">
      <w:pPr>
        <w:rPr>
          <w:szCs w:val="20"/>
        </w:rPr>
      </w:pPr>
      <w:r w:rsidRPr="00433596">
        <w:rPr>
          <w:szCs w:val="20"/>
        </w:rPr>
        <w:t>Answer: Technically, IoT devices suffer from a lack of patches and security updates, often performing even worse than mobile phones in this regard. Socially, customers often do not notice if a "smart thing" is compromised, so there is little pressure on manufacturers to prioritize security. This leads to a massive number of insecure devices on the internet that can be hijacked by attackers to form botnets, which are then used to execute large-scale DDoS (Distributed Denial of Service) attacks.</w:t>
      </w:r>
    </w:p>
    <w:p w14:paraId="5C653C4B" w14:textId="77777777" w:rsidR="00433596" w:rsidRPr="00433596" w:rsidRDefault="00433596" w:rsidP="00433596">
      <w:pPr>
        <w:rPr>
          <w:szCs w:val="20"/>
        </w:rPr>
      </w:pPr>
      <w:r w:rsidRPr="00433596">
        <w:rPr>
          <w:szCs w:val="20"/>
        </w:rPr>
        <w:t>5. Privacy Risks of Passive Interaction</w:t>
      </w:r>
    </w:p>
    <w:p w14:paraId="32C6F79E" w14:textId="77777777" w:rsidR="00433596" w:rsidRPr="00433596" w:rsidRDefault="00433596" w:rsidP="00433596">
      <w:pPr>
        <w:rPr>
          <w:szCs w:val="20"/>
        </w:rPr>
      </w:pPr>
      <w:r w:rsidRPr="00433596">
        <w:rPr>
          <w:szCs w:val="20"/>
        </w:rPr>
        <w:t>Question: How does the core idea of IoT ("put connectivity everywhere") lead to unintended privacy leaks, specifically regarding wireless power meters and BTLE broadcasts?</w:t>
      </w:r>
    </w:p>
    <w:p w14:paraId="1616313B" w14:textId="77777777" w:rsidR="00433596" w:rsidRPr="00433596" w:rsidRDefault="00433596" w:rsidP="00433596">
      <w:pPr>
        <w:rPr>
          <w:szCs w:val="20"/>
        </w:rPr>
      </w:pPr>
      <w:r w:rsidRPr="00433596">
        <w:rPr>
          <w:szCs w:val="20"/>
        </w:rPr>
        <w:lastRenderedPageBreak/>
        <w:t>Answer: Connectivity creates data trails that can be used for inference. For example, a wireless power meter can reveal the specific movie a person is watching by analyzing the signature of power usage. Additionally, many BTLE devices use broadcast-based communication, which implies public availability. This enables tracking of individuals via their MAC addresses (which are often not randomized) and can leak private health data, such as a user's pulse, to anyone with a receiver in range.</w:t>
      </w:r>
    </w:p>
    <w:p w14:paraId="6C6B6D30" w14:textId="77777777" w:rsidR="00433596" w:rsidRPr="00433596" w:rsidRDefault="00433596" w:rsidP="00433596">
      <w:pPr>
        <w:rPr>
          <w:szCs w:val="20"/>
        </w:rPr>
      </w:pPr>
      <w:r w:rsidRPr="00433596">
        <w:rPr>
          <w:szCs w:val="20"/>
        </w:rPr>
        <w:t>6. NFC: Security Layers and Range Extension</w:t>
      </w:r>
    </w:p>
    <w:p w14:paraId="7048B296" w14:textId="77777777" w:rsidR="00433596" w:rsidRPr="00433596" w:rsidRDefault="00433596" w:rsidP="00433596">
      <w:pPr>
        <w:rPr>
          <w:szCs w:val="20"/>
        </w:rPr>
      </w:pPr>
      <w:r w:rsidRPr="00433596">
        <w:rPr>
          <w:szCs w:val="20"/>
        </w:rPr>
        <w:t>Question: Describe the two levels of security measures available for NFC tags and explain the privacy implication of using directed antennas with this technology.</w:t>
      </w:r>
    </w:p>
    <w:p w14:paraId="2FF810EA" w14:textId="77777777" w:rsidR="00433596" w:rsidRPr="00433596" w:rsidRDefault="00433596" w:rsidP="00433596">
      <w:pPr>
        <w:rPr>
          <w:szCs w:val="20"/>
        </w:rPr>
      </w:pPr>
      <w:r w:rsidRPr="00433596">
        <w:rPr>
          <w:szCs w:val="20"/>
        </w:rPr>
        <w:t>Answer:</w:t>
      </w:r>
    </w:p>
    <w:p w14:paraId="5AADB48D" w14:textId="77777777" w:rsidR="00433596" w:rsidRPr="00433596" w:rsidRDefault="00433596" w:rsidP="00433596">
      <w:pPr>
        <w:rPr>
          <w:szCs w:val="20"/>
        </w:rPr>
      </w:pPr>
      <w:r w:rsidRPr="00433596">
        <w:rPr>
          <w:szCs w:val="20"/>
        </w:rPr>
        <w:t>• Low-level security: Uses read/write keys for individual data blocks, but these can often be sniffed or brute-forced.</w:t>
      </w:r>
    </w:p>
    <w:p w14:paraId="54F4735E" w14:textId="77777777" w:rsidR="00433596" w:rsidRPr="00433596" w:rsidRDefault="00433596" w:rsidP="00433596">
      <w:pPr>
        <w:rPr>
          <w:szCs w:val="20"/>
        </w:rPr>
      </w:pPr>
      <w:r w:rsidRPr="00433596">
        <w:rPr>
          <w:szCs w:val="20"/>
        </w:rPr>
        <w:t>• High-level security: Involves dedicated crypto "apps" on the NFC chip (similar to a SIM card), such as those found on Java cards.</w:t>
      </w:r>
    </w:p>
    <w:p w14:paraId="56725DAC" w14:textId="6D5C18CE" w:rsidR="00433596" w:rsidRDefault="00433596" w:rsidP="00433596">
      <w:pPr>
        <w:rPr>
          <w:szCs w:val="20"/>
        </w:rPr>
      </w:pPr>
      <w:r w:rsidRPr="00433596">
        <w:rPr>
          <w:szCs w:val="20"/>
        </w:rPr>
        <w:t>• Privacy Implication: While the standard NFC range is ~2 cm, a directed antenna can increase this to ~1 m. This allows for the theft of personal data from passports or credit cards without the victim ever making direct contact with the reader</w:t>
      </w:r>
      <w:r>
        <w:rPr>
          <w:szCs w:val="20"/>
        </w:rPr>
        <w:t>.</w:t>
      </w:r>
    </w:p>
    <w:p w14:paraId="3C5957D5" w14:textId="77777777" w:rsidR="00433596" w:rsidRDefault="00433596" w:rsidP="00433596">
      <w:pPr>
        <w:rPr>
          <w:szCs w:val="20"/>
        </w:rPr>
      </w:pPr>
    </w:p>
    <w:p w14:paraId="617B3005" w14:textId="7166C877" w:rsidR="00433596" w:rsidRDefault="00433596" w:rsidP="00433596">
      <w:pPr>
        <w:jc w:val="center"/>
        <w:rPr>
          <w:sz w:val="32"/>
          <w:szCs w:val="24"/>
        </w:rPr>
      </w:pPr>
      <w:r w:rsidRPr="00433596">
        <w:rPr>
          <w:sz w:val="32"/>
          <w:szCs w:val="24"/>
        </w:rPr>
        <w:t>Chapter 5</w:t>
      </w:r>
    </w:p>
    <w:p w14:paraId="7A1CC091" w14:textId="77777777" w:rsidR="004D255C" w:rsidRPr="004D255C" w:rsidRDefault="004D255C" w:rsidP="004D255C">
      <w:pPr>
        <w:rPr>
          <w:szCs w:val="20"/>
        </w:rPr>
      </w:pPr>
      <w:r w:rsidRPr="004D255C">
        <w:rPr>
          <w:szCs w:val="20"/>
        </w:rPr>
        <w:t>The Virtuality Continuum and Categorization</w:t>
      </w:r>
    </w:p>
    <w:p w14:paraId="3C14745C" w14:textId="77777777" w:rsidR="004D255C" w:rsidRPr="004D255C" w:rsidRDefault="004D255C" w:rsidP="004D255C">
      <w:pPr>
        <w:rPr>
          <w:szCs w:val="20"/>
        </w:rPr>
      </w:pPr>
      <w:r w:rsidRPr="004D255C">
        <w:rPr>
          <w:szCs w:val="20"/>
        </w:rPr>
        <w:t>Question: Explain the concept of the "Virtuality Continuum" and analyze how the ratio of real to virtual content determines the classification of a system within Mixed Reality.</w:t>
      </w:r>
    </w:p>
    <w:p w14:paraId="77C0C6A9" w14:textId="77777777" w:rsidR="004D255C" w:rsidRPr="004D255C" w:rsidRDefault="004D255C" w:rsidP="004D255C">
      <w:pPr>
        <w:rPr>
          <w:szCs w:val="20"/>
        </w:rPr>
      </w:pPr>
      <w:r w:rsidRPr="004D255C">
        <w:rPr>
          <w:szCs w:val="20"/>
        </w:rPr>
        <w:t>Answer: According to the taxonomy by Milgram &amp; Kishino (1994), Mixed Reality is a broad category that exists on a continuum between a purely Real Environment and a purely Virtual Environment. Augmented Reality (AR) is a subclass where the real world is primary but supplemented with virtual information. Conversely, Augmented Virtuality (AV) involves a primarily virtual environment that incorporates real-world elements. To be classified as AR specifically, a system must meet three criteria: it must mix real and virtual information, allow real-time interaction, and ensure that real and virtual elements are spatially aligned in 3D.</w:t>
      </w:r>
    </w:p>
    <w:p w14:paraId="3992280C" w14:textId="77777777" w:rsidR="004D255C" w:rsidRPr="004D255C" w:rsidRDefault="004D255C" w:rsidP="004D255C">
      <w:pPr>
        <w:rPr>
          <w:szCs w:val="20"/>
        </w:rPr>
      </w:pPr>
      <w:r w:rsidRPr="004D255C">
        <w:rPr>
          <w:szCs w:val="20"/>
        </w:rPr>
        <w:t>2. Trade-offs in HMD Architectures: Optical vs. Video</w:t>
      </w:r>
    </w:p>
    <w:p w14:paraId="37172881" w14:textId="77777777" w:rsidR="004D255C" w:rsidRPr="004D255C" w:rsidRDefault="004D255C" w:rsidP="004D255C">
      <w:pPr>
        <w:rPr>
          <w:szCs w:val="20"/>
        </w:rPr>
      </w:pPr>
      <w:r w:rsidRPr="004D255C">
        <w:rPr>
          <w:szCs w:val="20"/>
        </w:rPr>
        <w:lastRenderedPageBreak/>
        <w:t>Question: Compare and contrast Optical See-Through and Video See-Through Head-Mounted Displays (HMDs). Which architecture is better suited for achieving perfect spatial alignment, and what are the associated technical costs?</w:t>
      </w:r>
    </w:p>
    <w:p w14:paraId="0E79B608" w14:textId="77777777" w:rsidR="004D255C" w:rsidRPr="004D255C" w:rsidRDefault="004D255C" w:rsidP="004D255C">
      <w:pPr>
        <w:rPr>
          <w:szCs w:val="20"/>
        </w:rPr>
      </w:pPr>
      <w:r w:rsidRPr="004D255C">
        <w:rPr>
          <w:szCs w:val="20"/>
        </w:rPr>
        <w:t>Answer:</w:t>
      </w:r>
    </w:p>
    <w:p w14:paraId="6E490A39" w14:textId="77777777" w:rsidR="004D255C" w:rsidRPr="004D255C" w:rsidRDefault="004D255C" w:rsidP="004D255C">
      <w:pPr>
        <w:rPr>
          <w:szCs w:val="20"/>
        </w:rPr>
      </w:pPr>
      <w:r w:rsidRPr="004D255C">
        <w:rPr>
          <w:szCs w:val="20"/>
        </w:rPr>
        <w:t>• Optical See-Through uses a "beam combiner" to overlay virtual images directly onto the user's natural view. Its primary advantage is a direct, lag-free view of the real world, but it struggles with 3D occlusion (the inability to "cover" real objects with virtual ones) and makes alignment issues more obvious to the user.</w:t>
      </w:r>
    </w:p>
    <w:p w14:paraId="031A2B31" w14:textId="77777777" w:rsidR="004D255C" w:rsidRPr="004D255C" w:rsidRDefault="004D255C" w:rsidP="004D255C">
      <w:pPr>
        <w:rPr>
          <w:szCs w:val="20"/>
        </w:rPr>
      </w:pPr>
      <w:r w:rsidRPr="004D255C">
        <w:rPr>
          <w:szCs w:val="20"/>
        </w:rPr>
        <w:t>• Video See-Through records the world via cameras and mixes it with graphics before showing it on a screen. It is superior for spatial alignment because the camera image can be used for tracking, which reduces perceived lag between real and virtual content. However, it introduces a parallax error due to the offset between the camera and the eye, can cause motion sickness, and presents a safety risk if the video feed fails.</w:t>
      </w:r>
    </w:p>
    <w:p w14:paraId="1DF79B4B" w14:textId="77777777" w:rsidR="004D255C" w:rsidRPr="004D255C" w:rsidRDefault="004D255C" w:rsidP="004D255C">
      <w:pPr>
        <w:rPr>
          <w:szCs w:val="20"/>
        </w:rPr>
      </w:pPr>
      <w:r w:rsidRPr="004D255C">
        <w:rPr>
          <w:szCs w:val="20"/>
        </w:rPr>
        <w:t>3. Tracking Modalities: GPS+IMU vs. SLAM</w:t>
      </w:r>
    </w:p>
    <w:p w14:paraId="3F0D5155" w14:textId="77777777" w:rsidR="004D255C" w:rsidRPr="004D255C" w:rsidRDefault="004D255C" w:rsidP="004D255C">
      <w:pPr>
        <w:rPr>
          <w:szCs w:val="20"/>
        </w:rPr>
      </w:pPr>
      <w:r w:rsidRPr="004D255C">
        <w:rPr>
          <w:szCs w:val="20"/>
        </w:rPr>
        <w:t>Question: Evaluate the effectiveness of GPS+IMU sensor fusion versus SLAM (Simultaneous Localization and Mapping) for mobile AR applications. In what scenarios would a developer choose one over the other?</w:t>
      </w:r>
    </w:p>
    <w:p w14:paraId="7CF6067D" w14:textId="77777777" w:rsidR="004D255C" w:rsidRPr="004D255C" w:rsidRDefault="004D255C" w:rsidP="004D255C">
      <w:pPr>
        <w:rPr>
          <w:szCs w:val="20"/>
        </w:rPr>
      </w:pPr>
      <w:r w:rsidRPr="004D255C">
        <w:rPr>
          <w:szCs w:val="20"/>
        </w:rPr>
        <w:t>Answer:</w:t>
      </w:r>
    </w:p>
    <w:p w14:paraId="0563D6BC" w14:textId="77777777" w:rsidR="004D255C" w:rsidRPr="004D255C" w:rsidRDefault="004D255C" w:rsidP="004D255C">
      <w:pPr>
        <w:rPr>
          <w:szCs w:val="20"/>
        </w:rPr>
      </w:pPr>
      <w:r w:rsidRPr="004D255C">
        <w:rPr>
          <w:szCs w:val="20"/>
        </w:rPr>
        <w:t>• GPS+IMU provides a 6D pose by combining 3D geographic position with 3D orientation. It is best suited for large-scale outdoor applications, such as Pokémon Go, but suffers from low accuracy and requires external environment data to align objects with the ground.</w:t>
      </w:r>
    </w:p>
    <w:p w14:paraId="62319E5F" w14:textId="77777777" w:rsidR="004D255C" w:rsidRPr="004D255C" w:rsidRDefault="004D255C" w:rsidP="004D255C">
      <w:pPr>
        <w:rPr>
          <w:szCs w:val="20"/>
        </w:rPr>
      </w:pPr>
      <w:r w:rsidRPr="004D255C">
        <w:rPr>
          <w:szCs w:val="20"/>
        </w:rPr>
        <w:t>• SLAM is a vision-based approach that creates a 3D map of the environment while simultaneously tracking the 6D camera pose. It is highly accurate, works on most modern smartphones via ARKit/</w:t>
      </w:r>
      <w:proofErr w:type="spellStart"/>
      <w:r w:rsidRPr="004D255C">
        <w:rPr>
          <w:szCs w:val="20"/>
        </w:rPr>
        <w:t>ARCore</w:t>
      </w:r>
      <w:proofErr w:type="spellEnd"/>
      <w:r w:rsidRPr="004D255C">
        <w:rPr>
          <w:szCs w:val="20"/>
        </w:rPr>
        <w:t>, and enables plane detection (floors/tables) for realistic object placement. However, SLAM requires significant processing power and specific calibration data for the camera and IMU.</w:t>
      </w:r>
    </w:p>
    <w:p w14:paraId="24958592" w14:textId="77777777" w:rsidR="004D255C" w:rsidRPr="004D255C" w:rsidRDefault="004D255C" w:rsidP="004D255C">
      <w:pPr>
        <w:rPr>
          <w:szCs w:val="20"/>
        </w:rPr>
      </w:pPr>
      <w:r w:rsidRPr="004D255C">
        <w:rPr>
          <w:szCs w:val="20"/>
        </w:rPr>
        <w:t>4. The Challenge of Spatial AR (Projection Mapping)</w:t>
      </w:r>
    </w:p>
    <w:p w14:paraId="1731EA76" w14:textId="77777777" w:rsidR="004D255C" w:rsidRPr="004D255C" w:rsidRDefault="004D255C" w:rsidP="004D255C">
      <w:pPr>
        <w:rPr>
          <w:szCs w:val="20"/>
        </w:rPr>
      </w:pPr>
      <w:r w:rsidRPr="004D255C">
        <w:rPr>
          <w:szCs w:val="20"/>
        </w:rPr>
        <w:t>Question: Analyze the technical hurdles of implementing Spatial AR (Projection Mapping) in a mobile context compared to a static industrial environment.</w:t>
      </w:r>
    </w:p>
    <w:p w14:paraId="70FC8216" w14:textId="77777777" w:rsidR="004D255C" w:rsidRPr="004D255C" w:rsidRDefault="004D255C" w:rsidP="004D255C">
      <w:pPr>
        <w:rPr>
          <w:szCs w:val="20"/>
        </w:rPr>
      </w:pPr>
      <w:r w:rsidRPr="004D255C">
        <w:rPr>
          <w:szCs w:val="20"/>
        </w:rPr>
        <w:t>Answer: Spatial AR projects augmentations directly onto real-world objects using projectors. In static environments, such as building facades or industrial workpieces (e.g., "</w:t>
      </w:r>
      <w:proofErr w:type="spellStart"/>
      <w:r w:rsidRPr="004D255C">
        <w:rPr>
          <w:szCs w:val="20"/>
        </w:rPr>
        <w:t>Werklicht</w:t>
      </w:r>
      <w:proofErr w:type="spellEnd"/>
      <w:r w:rsidRPr="004D255C">
        <w:rPr>
          <w:szCs w:val="20"/>
        </w:rPr>
        <w:t xml:space="preserve">"), the geometry is known in advance, allowing for precise alignment and focus. Moving this to a mobile context (using "Pico projectors") introduces two major issues: brightness versus power </w:t>
      </w:r>
      <w:r w:rsidRPr="004D255C">
        <w:rPr>
          <w:szCs w:val="20"/>
        </w:rPr>
        <w:lastRenderedPageBreak/>
        <w:t>supply (the projector must be bright enough to compete with ambient light but is limited by battery life) and focus distance, which may require specialized laser projectors to maintain clarity on uneven surfaces.</w:t>
      </w:r>
    </w:p>
    <w:p w14:paraId="2217824D" w14:textId="77777777" w:rsidR="004D255C" w:rsidRPr="004D255C" w:rsidRDefault="004D255C" w:rsidP="004D255C">
      <w:pPr>
        <w:rPr>
          <w:szCs w:val="20"/>
        </w:rPr>
      </w:pPr>
      <w:r w:rsidRPr="004D255C">
        <w:rPr>
          <w:szCs w:val="20"/>
        </w:rPr>
        <w:t>5. Diminished Reality and Content Removal</w:t>
      </w:r>
    </w:p>
    <w:p w14:paraId="7AEE84A2" w14:textId="77777777" w:rsidR="004D255C" w:rsidRPr="004D255C" w:rsidRDefault="004D255C" w:rsidP="004D255C">
      <w:pPr>
        <w:rPr>
          <w:szCs w:val="20"/>
        </w:rPr>
      </w:pPr>
      <w:r w:rsidRPr="004D255C">
        <w:rPr>
          <w:szCs w:val="20"/>
        </w:rPr>
        <w:t>Question: Augmented Reality is typically defined by adding content. Discuss the concept of "Augmented Diminished Reality" and provide a technical scenario where "removing" real-world information is beneficial.</w:t>
      </w:r>
    </w:p>
    <w:p w14:paraId="2B6331B0" w14:textId="77777777" w:rsidR="004D255C" w:rsidRPr="004D255C" w:rsidRDefault="004D255C" w:rsidP="004D255C">
      <w:pPr>
        <w:rPr>
          <w:szCs w:val="20"/>
        </w:rPr>
      </w:pPr>
      <w:r w:rsidRPr="004D255C">
        <w:rPr>
          <w:szCs w:val="20"/>
        </w:rPr>
        <w:t>Answer: Diminished Reality focuses on filtering out or removing real-world content rather than adding to it. A primary example is an HDR welding mask. In this scenario, the goggles filter out the blinding light of the welding arc (the "diminishing" aspect) while keeping the surrounding details of the workpiece visible to the user. This allows the user to interact with the environment safely and with higher precision than a traditional dark-tinted mask would allow.</w:t>
      </w:r>
    </w:p>
    <w:p w14:paraId="17760A13" w14:textId="77777777" w:rsidR="004D255C" w:rsidRPr="004D255C" w:rsidRDefault="004D255C" w:rsidP="004D255C">
      <w:pPr>
        <w:rPr>
          <w:szCs w:val="20"/>
        </w:rPr>
      </w:pPr>
      <w:r w:rsidRPr="004D255C">
        <w:rPr>
          <w:szCs w:val="20"/>
        </w:rPr>
        <w:t>6. Human Factors and Hardware Limitations</w:t>
      </w:r>
    </w:p>
    <w:p w14:paraId="266D4C47" w14:textId="77777777" w:rsidR="004D255C" w:rsidRPr="004D255C" w:rsidRDefault="004D255C" w:rsidP="004D255C">
      <w:pPr>
        <w:rPr>
          <w:szCs w:val="20"/>
        </w:rPr>
      </w:pPr>
      <w:r w:rsidRPr="004D255C">
        <w:rPr>
          <w:szCs w:val="20"/>
        </w:rPr>
        <w:t>Question: Despite the growth of AR, "killer apps" remain rare. Identify the primary hardware limitations of current HMDs that hinder widespread user adoption according to the sources.</w:t>
      </w:r>
    </w:p>
    <w:p w14:paraId="4A13FD4F" w14:textId="77777777" w:rsidR="004D255C" w:rsidRPr="004D255C" w:rsidRDefault="004D255C" w:rsidP="004D255C">
      <w:pPr>
        <w:rPr>
          <w:szCs w:val="20"/>
        </w:rPr>
      </w:pPr>
      <w:r w:rsidRPr="004D255C">
        <w:rPr>
          <w:szCs w:val="20"/>
        </w:rPr>
        <w:t>Answer: Current HMDs face several significant issues:</w:t>
      </w:r>
    </w:p>
    <w:p w14:paraId="7BE99E68" w14:textId="77777777" w:rsidR="004D255C" w:rsidRPr="004D255C" w:rsidRDefault="004D255C" w:rsidP="004D255C">
      <w:pPr>
        <w:rPr>
          <w:szCs w:val="20"/>
        </w:rPr>
      </w:pPr>
      <w:r w:rsidRPr="004D255C">
        <w:rPr>
          <w:szCs w:val="20"/>
        </w:rPr>
        <w:t>• Field of View (FOV): While human FOV is nearly 180°, many HMDs are limited to approximately 20°, creating a "tunnel vision" effect.</w:t>
      </w:r>
    </w:p>
    <w:p w14:paraId="4C6EEC66" w14:textId="77777777" w:rsidR="004D255C" w:rsidRPr="004D255C" w:rsidRDefault="004D255C" w:rsidP="004D255C">
      <w:pPr>
        <w:rPr>
          <w:szCs w:val="20"/>
        </w:rPr>
      </w:pPr>
      <w:r w:rsidRPr="004D255C">
        <w:rPr>
          <w:szCs w:val="20"/>
        </w:rPr>
        <w:t>• Brightness: Displays often struggle to remain visible in sunlit or outdoor contexts.</w:t>
      </w:r>
    </w:p>
    <w:p w14:paraId="566FDF31" w14:textId="77777777" w:rsidR="004D255C" w:rsidRPr="004D255C" w:rsidRDefault="004D255C" w:rsidP="004D255C">
      <w:pPr>
        <w:rPr>
          <w:szCs w:val="20"/>
        </w:rPr>
      </w:pPr>
      <w:r w:rsidRPr="004D255C">
        <w:rPr>
          <w:szCs w:val="20"/>
        </w:rPr>
        <w:t>• Ergonomics: Weight and poor distribution can induce headaches and discomfort.</w:t>
      </w:r>
    </w:p>
    <w:p w14:paraId="27B23D6E" w14:textId="1CD24859" w:rsidR="00433596" w:rsidRDefault="004D255C" w:rsidP="004D255C">
      <w:pPr>
        <w:rPr>
          <w:szCs w:val="20"/>
        </w:rPr>
      </w:pPr>
      <w:r w:rsidRPr="004D255C">
        <w:rPr>
          <w:szCs w:val="20"/>
        </w:rPr>
        <w:t>• Locomotion and Safety: In Virtual Reality (VR), movement often requires "safety boundaries" because the user cannot see obstacles, whereas in Video See-Through AR, a system lag or failure while moving (e.g., crossing a street) creates a significant safety hazard.</w:t>
      </w:r>
    </w:p>
    <w:p w14:paraId="6C6FBEE2" w14:textId="77777777" w:rsidR="004D255C" w:rsidRDefault="004D255C" w:rsidP="004D255C">
      <w:pPr>
        <w:rPr>
          <w:szCs w:val="20"/>
        </w:rPr>
      </w:pPr>
    </w:p>
    <w:p w14:paraId="50DC86B5" w14:textId="22FF606F" w:rsidR="004D255C" w:rsidRDefault="004D255C" w:rsidP="004D255C">
      <w:pPr>
        <w:jc w:val="center"/>
        <w:rPr>
          <w:sz w:val="32"/>
          <w:szCs w:val="24"/>
        </w:rPr>
      </w:pPr>
      <w:r w:rsidRPr="004D255C">
        <w:rPr>
          <w:sz w:val="32"/>
          <w:szCs w:val="24"/>
        </w:rPr>
        <w:t>Chapter 06</w:t>
      </w:r>
    </w:p>
    <w:p w14:paraId="3D0FEEC4" w14:textId="77777777" w:rsidR="004D255C" w:rsidRPr="004D255C" w:rsidRDefault="004D255C" w:rsidP="004D255C">
      <w:pPr>
        <w:rPr>
          <w:szCs w:val="20"/>
        </w:rPr>
      </w:pPr>
      <w:r w:rsidRPr="004D255C">
        <w:rPr>
          <w:szCs w:val="20"/>
        </w:rPr>
        <w:t>The "Chicken-and-Egg" Problem of IoT Setup</w:t>
      </w:r>
    </w:p>
    <w:p w14:paraId="2747B291" w14:textId="77777777" w:rsidR="004D255C" w:rsidRPr="004D255C" w:rsidRDefault="004D255C" w:rsidP="004D255C">
      <w:pPr>
        <w:rPr>
          <w:szCs w:val="20"/>
        </w:rPr>
      </w:pPr>
      <w:r w:rsidRPr="004D255C">
        <w:rPr>
          <w:szCs w:val="20"/>
        </w:rPr>
        <w:t>Question: Explain the "chicken-and-egg" problem for UI-less IoT devices like the Amazon Dash button and compare the two side-channel solutions used to solve it.</w:t>
      </w:r>
    </w:p>
    <w:p w14:paraId="049A2498" w14:textId="77777777" w:rsidR="004D255C" w:rsidRPr="004D255C" w:rsidRDefault="004D255C" w:rsidP="004D255C">
      <w:pPr>
        <w:rPr>
          <w:szCs w:val="20"/>
        </w:rPr>
      </w:pPr>
      <w:r w:rsidRPr="004D255C">
        <w:rPr>
          <w:szCs w:val="20"/>
        </w:rPr>
        <w:lastRenderedPageBreak/>
        <w:t xml:space="preserve">Answer: The problem arises because an IoT device needs to be configured with </w:t>
      </w:r>
      <w:proofErr w:type="spellStart"/>
      <w:r w:rsidRPr="004D255C">
        <w:rPr>
          <w:szCs w:val="20"/>
        </w:rPr>
        <w:t>WiFi</w:t>
      </w:r>
      <w:proofErr w:type="spellEnd"/>
      <w:r w:rsidRPr="004D255C">
        <w:rPr>
          <w:szCs w:val="20"/>
        </w:rPr>
        <w:t xml:space="preserve"> credentials (network name and password), but it lacks a regular UI to input this data. The sources describe two solutions:</w:t>
      </w:r>
    </w:p>
    <w:p w14:paraId="287A8C60" w14:textId="77777777" w:rsidR="004D255C" w:rsidRPr="004D255C" w:rsidRDefault="004D255C" w:rsidP="004D255C">
      <w:pPr>
        <w:rPr>
          <w:szCs w:val="20"/>
        </w:rPr>
      </w:pPr>
      <w:r w:rsidRPr="004D255C">
        <w:rPr>
          <w:szCs w:val="20"/>
        </w:rPr>
        <w:t xml:space="preserve">• Local Hotspot (Android): The device creates its own temporary network; the phone connects to it, provides the configuration, and then the device closes the hotspot to join the home </w:t>
      </w:r>
      <w:proofErr w:type="spellStart"/>
      <w:r w:rsidRPr="004D255C">
        <w:rPr>
          <w:szCs w:val="20"/>
        </w:rPr>
        <w:t>WiFi</w:t>
      </w:r>
      <w:proofErr w:type="spellEnd"/>
      <w:r w:rsidRPr="004D255C">
        <w:rPr>
          <w:szCs w:val="20"/>
        </w:rPr>
        <w:t xml:space="preserve"> as a client.</w:t>
      </w:r>
    </w:p>
    <w:p w14:paraId="0067F859" w14:textId="77777777" w:rsidR="004D255C" w:rsidRPr="004D255C" w:rsidRDefault="004D255C" w:rsidP="004D255C">
      <w:pPr>
        <w:rPr>
          <w:szCs w:val="20"/>
        </w:rPr>
      </w:pPr>
      <w:r w:rsidRPr="004D255C">
        <w:rPr>
          <w:szCs w:val="20"/>
        </w:rPr>
        <w:t xml:space="preserve">• Ultrasound Side-channel (iOS): The phone app broadcasts configuration data via specific ultrasound patterns. The device uses its integrated microphone to listen for and extract this data before connecting to the </w:t>
      </w:r>
      <w:proofErr w:type="spellStart"/>
      <w:r w:rsidRPr="004D255C">
        <w:rPr>
          <w:szCs w:val="20"/>
        </w:rPr>
        <w:t>WiFi</w:t>
      </w:r>
      <w:proofErr w:type="spellEnd"/>
      <w:r w:rsidRPr="004D255C">
        <w:rPr>
          <w:szCs w:val="20"/>
        </w:rPr>
        <w:t>.</w:t>
      </w:r>
    </w:p>
    <w:p w14:paraId="2FAF2E06" w14:textId="77777777" w:rsidR="004D255C" w:rsidRPr="004D255C" w:rsidRDefault="004D255C" w:rsidP="004D255C">
      <w:pPr>
        <w:rPr>
          <w:szCs w:val="20"/>
        </w:rPr>
      </w:pPr>
      <w:r w:rsidRPr="004D255C">
        <w:rPr>
          <w:szCs w:val="20"/>
        </w:rPr>
        <w:t>2. Exploiting OS "Looping" for System Tweaks</w:t>
      </w:r>
    </w:p>
    <w:p w14:paraId="6E855ECA" w14:textId="77777777" w:rsidR="004D255C" w:rsidRPr="004D255C" w:rsidRDefault="004D255C" w:rsidP="004D255C">
      <w:pPr>
        <w:rPr>
          <w:szCs w:val="20"/>
        </w:rPr>
      </w:pPr>
      <w:r w:rsidRPr="004D255C">
        <w:rPr>
          <w:szCs w:val="20"/>
        </w:rPr>
        <w:t xml:space="preserve">Question: How does an application like </w:t>
      </w:r>
      <w:proofErr w:type="spellStart"/>
      <w:r w:rsidRPr="004D255C">
        <w:rPr>
          <w:szCs w:val="20"/>
        </w:rPr>
        <w:t>Netguard</w:t>
      </w:r>
      <w:proofErr w:type="spellEnd"/>
      <w:r w:rsidRPr="004D255C">
        <w:rPr>
          <w:szCs w:val="20"/>
        </w:rPr>
        <w:t xml:space="preserve"> provide root-level functionality (network filtering) on a device without root access, and why is a similar approach like </w:t>
      </w:r>
      <w:proofErr w:type="spellStart"/>
      <w:r w:rsidRPr="004D255C">
        <w:rPr>
          <w:szCs w:val="20"/>
        </w:rPr>
        <w:t>PixOff</w:t>
      </w:r>
      <w:proofErr w:type="spellEnd"/>
      <w:r w:rsidRPr="004D255C">
        <w:rPr>
          <w:szCs w:val="20"/>
        </w:rPr>
        <w:t xml:space="preserve"> restricted to specific display technologies?</w:t>
      </w:r>
    </w:p>
    <w:p w14:paraId="0D9265F8" w14:textId="77777777" w:rsidR="004D255C" w:rsidRPr="004D255C" w:rsidRDefault="004D255C" w:rsidP="004D255C">
      <w:pPr>
        <w:rPr>
          <w:szCs w:val="20"/>
        </w:rPr>
      </w:pPr>
      <w:r w:rsidRPr="004D255C">
        <w:rPr>
          <w:szCs w:val="20"/>
        </w:rPr>
        <w:t xml:space="preserve">Answer: </w:t>
      </w:r>
      <w:proofErr w:type="spellStart"/>
      <w:r w:rsidRPr="004D255C">
        <w:rPr>
          <w:szCs w:val="20"/>
        </w:rPr>
        <w:t>Netguard</w:t>
      </w:r>
      <w:proofErr w:type="spellEnd"/>
      <w:r w:rsidRPr="004D255C">
        <w:rPr>
          <w:szCs w:val="20"/>
        </w:rPr>
        <w:t xml:space="preserve"> exploits a loophole where Android allows VPN apps to run at the user level. By creating a local VPN, the app can intercept and filter network traffic to block ads or trackers without needing system-level root access. </w:t>
      </w:r>
      <w:proofErr w:type="spellStart"/>
      <w:r w:rsidRPr="004D255C">
        <w:rPr>
          <w:szCs w:val="20"/>
        </w:rPr>
        <w:t>PixOff</w:t>
      </w:r>
      <w:proofErr w:type="spellEnd"/>
      <w:r w:rsidRPr="004D255C">
        <w:rPr>
          <w:szCs w:val="20"/>
        </w:rPr>
        <w:t>, which saves battery by selectively turning off pixels, only works for AMOLED screens. This is because AMOLED pixels are individually powered and can be turned off for true black, whereas LCD screens use a constant backlight that stays on even if the pixels are "black," resulting in no power savings.</w:t>
      </w:r>
    </w:p>
    <w:p w14:paraId="445E94DD" w14:textId="77777777" w:rsidR="004D255C" w:rsidRPr="004D255C" w:rsidRDefault="004D255C" w:rsidP="004D255C">
      <w:pPr>
        <w:rPr>
          <w:szCs w:val="20"/>
        </w:rPr>
      </w:pPr>
      <w:r w:rsidRPr="004D255C">
        <w:rPr>
          <w:szCs w:val="20"/>
        </w:rPr>
        <w:t>3. Cryptographic Privacy in Tracking Networks</w:t>
      </w:r>
    </w:p>
    <w:p w14:paraId="7B81BDD8" w14:textId="77777777" w:rsidR="004D255C" w:rsidRPr="004D255C" w:rsidRDefault="004D255C" w:rsidP="004D255C">
      <w:pPr>
        <w:rPr>
          <w:szCs w:val="20"/>
        </w:rPr>
      </w:pPr>
      <w:r w:rsidRPr="004D255C">
        <w:rPr>
          <w:szCs w:val="20"/>
        </w:rPr>
        <w:t xml:space="preserve">Question: Analyze the data flow of the Apple "Find My" network. How does it ensure that Apple cannot track the owner of an </w:t>
      </w:r>
      <w:proofErr w:type="spellStart"/>
      <w:r w:rsidRPr="004D255C">
        <w:rPr>
          <w:szCs w:val="20"/>
        </w:rPr>
        <w:t>AirTag</w:t>
      </w:r>
      <w:proofErr w:type="spellEnd"/>
      <w:r w:rsidRPr="004D255C">
        <w:rPr>
          <w:szCs w:val="20"/>
        </w:rPr>
        <w:t>, and what remains the "big issue" for public safety?</w:t>
      </w:r>
    </w:p>
    <w:p w14:paraId="3B5D0653" w14:textId="77777777" w:rsidR="004D255C" w:rsidRPr="004D255C" w:rsidRDefault="004D255C" w:rsidP="004D255C">
      <w:pPr>
        <w:rPr>
          <w:szCs w:val="20"/>
        </w:rPr>
      </w:pPr>
      <w:r w:rsidRPr="004D255C">
        <w:rPr>
          <w:szCs w:val="20"/>
        </w:rPr>
        <w:t xml:space="preserve">Answer: The system uses public-key cryptography. During setup, a public-private keypair is created. The </w:t>
      </w:r>
      <w:proofErr w:type="spellStart"/>
      <w:r w:rsidRPr="004D255C">
        <w:rPr>
          <w:szCs w:val="20"/>
        </w:rPr>
        <w:t>AirTag</w:t>
      </w:r>
      <w:proofErr w:type="spellEnd"/>
      <w:r w:rsidRPr="004D255C">
        <w:rPr>
          <w:szCs w:val="20"/>
        </w:rPr>
        <w:t xml:space="preserve"> broadcasts the public key via BTLE; when a "finder" device passes by, it uploads its own location to Apple's server, encrypted with that public key. Only the owner, who holds the private key, can download and decrypt the reports to see the location. While this protects owner privacy, the "big issue" is stalking and theft, as the same technology can be used to track unauthorized individuals.</w:t>
      </w:r>
    </w:p>
    <w:p w14:paraId="7AC8658E" w14:textId="77777777" w:rsidR="004D255C" w:rsidRPr="004D255C" w:rsidRDefault="004D255C" w:rsidP="004D255C">
      <w:pPr>
        <w:rPr>
          <w:szCs w:val="20"/>
        </w:rPr>
      </w:pPr>
      <w:r w:rsidRPr="004D255C">
        <w:rPr>
          <w:szCs w:val="20"/>
        </w:rPr>
        <w:t>4. Security of Mobile Card Emulation (HCE vs. SEM)</w:t>
      </w:r>
    </w:p>
    <w:p w14:paraId="74ECFCC2" w14:textId="77777777" w:rsidR="004D255C" w:rsidRPr="004D255C" w:rsidRDefault="004D255C" w:rsidP="004D255C">
      <w:pPr>
        <w:rPr>
          <w:szCs w:val="20"/>
        </w:rPr>
      </w:pPr>
      <w:r w:rsidRPr="004D255C">
        <w:rPr>
          <w:szCs w:val="20"/>
        </w:rPr>
        <w:t>Question: Compare Host Card Emulation (HCE) and Secure Element Mode (SEM). Why is one considered less secure despite being easier to implement?</w:t>
      </w:r>
    </w:p>
    <w:p w14:paraId="42A98833" w14:textId="77777777" w:rsidR="004D255C" w:rsidRPr="004D255C" w:rsidRDefault="004D255C" w:rsidP="004D255C">
      <w:pPr>
        <w:rPr>
          <w:szCs w:val="20"/>
        </w:rPr>
      </w:pPr>
      <w:r w:rsidRPr="004D255C">
        <w:rPr>
          <w:szCs w:val="20"/>
        </w:rPr>
        <w:t>Answer:</w:t>
      </w:r>
    </w:p>
    <w:p w14:paraId="7CDAF1C1" w14:textId="77777777" w:rsidR="004D255C" w:rsidRPr="004D255C" w:rsidRDefault="004D255C" w:rsidP="004D255C">
      <w:pPr>
        <w:rPr>
          <w:szCs w:val="20"/>
        </w:rPr>
      </w:pPr>
      <w:r w:rsidRPr="004D255C">
        <w:rPr>
          <w:szCs w:val="20"/>
        </w:rPr>
        <w:lastRenderedPageBreak/>
        <w:t>• HCE performs the emulation via the Host CPU. It is easier to implement because it is software-based, but it is less secure because malware on the main OS could potentially interfere with the payment process.</w:t>
      </w:r>
    </w:p>
    <w:p w14:paraId="76796229" w14:textId="77777777" w:rsidR="004D255C" w:rsidRPr="004D255C" w:rsidRDefault="004D255C" w:rsidP="004D255C">
      <w:pPr>
        <w:rPr>
          <w:szCs w:val="20"/>
        </w:rPr>
      </w:pPr>
      <w:r w:rsidRPr="004D255C">
        <w:rPr>
          <w:szCs w:val="20"/>
        </w:rPr>
        <w:t>• SEM uses a dedicated Secure Element chip (often part of the SIM card or a specialized NFC chip like in Apple Pay). This is hardware-isolated, making it much harder to compromise, but it is difficult to implement due to the need for extra hardware and restricted access from carriers.</w:t>
      </w:r>
    </w:p>
    <w:p w14:paraId="29B7B236" w14:textId="77777777" w:rsidR="004D255C" w:rsidRPr="004D255C" w:rsidRDefault="004D255C" w:rsidP="004D255C">
      <w:pPr>
        <w:rPr>
          <w:szCs w:val="20"/>
        </w:rPr>
      </w:pPr>
      <w:r w:rsidRPr="004D255C">
        <w:rPr>
          <w:szCs w:val="20"/>
        </w:rPr>
        <w:t>5. Overcoming Physical Camera Limits via Computation</w:t>
      </w:r>
    </w:p>
    <w:p w14:paraId="073C8A14" w14:textId="77777777" w:rsidR="004D255C" w:rsidRPr="004D255C" w:rsidRDefault="004D255C" w:rsidP="004D255C">
      <w:pPr>
        <w:rPr>
          <w:szCs w:val="20"/>
        </w:rPr>
      </w:pPr>
      <w:r w:rsidRPr="004D255C">
        <w:rPr>
          <w:szCs w:val="20"/>
        </w:rPr>
        <w:t xml:space="preserve">Question: How does </w:t>
      </w:r>
      <w:proofErr w:type="spellStart"/>
      <w:r w:rsidRPr="004D255C">
        <w:rPr>
          <w:szCs w:val="20"/>
        </w:rPr>
        <w:t>Superresolution</w:t>
      </w:r>
      <w:proofErr w:type="spellEnd"/>
      <w:r w:rsidRPr="004D255C">
        <w:rPr>
          <w:szCs w:val="20"/>
        </w:rPr>
        <w:t xml:space="preserve"> (Superzoom) use unintentional user movement to improve image quality beyond the sensor's physical pixel count?</w:t>
      </w:r>
    </w:p>
    <w:p w14:paraId="3889C72E" w14:textId="77777777" w:rsidR="004D255C" w:rsidRPr="004D255C" w:rsidRDefault="004D255C" w:rsidP="004D255C">
      <w:pPr>
        <w:rPr>
          <w:szCs w:val="20"/>
        </w:rPr>
      </w:pPr>
      <w:r w:rsidRPr="004D255C">
        <w:rPr>
          <w:szCs w:val="20"/>
        </w:rPr>
        <w:t>Answer: The system takes a burst of images in quick succession (under 1 second). It uses minimal shifts between images—caused by hand tremor measured by the IMU or artificial motion from Optical Image Stabilization (OIS)—to capture details between the pixels of the Bayer pattern. By merging these slightly offset images, the software "fills in" details to create a final image with 2-3x the resolution of the physical sensor.</w:t>
      </w:r>
    </w:p>
    <w:p w14:paraId="18AB061B" w14:textId="77777777" w:rsidR="004D255C" w:rsidRPr="004D255C" w:rsidRDefault="004D255C" w:rsidP="004D255C">
      <w:pPr>
        <w:rPr>
          <w:szCs w:val="20"/>
        </w:rPr>
      </w:pPr>
      <w:r w:rsidRPr="004D255C">
        <w:rPr>
          <w:szCs w:val="20"/>
        </w:rPr>
        <w:t>6. Privacy-Preserving Decentralized Contact Tracing</w:t>
      </w:r>
    </w:p>
    <w:p w14:paraId="7415FDD7" w14:textId="77777777" w:rsidR="004D255C" w:rsidRPr="004D255C" w:rsidRDefault="004D255C" w:rsidP="004D255C">
      <w:pPr>
        <w:rPr>
          <w:szCs w:val="20"/>
        </w:rPr>
      </w:pPr>
      <w:r w:rsidRPr="004D255C">
        <w:rPr>
          <w:szCs w:val="20"/>
        </w:rPr>
        <w:t>Question: In the context of COVID-19 contact tracing, why is the exchange of randomized messages considered "protecting health and privacy" simultaneously?</w:t>
      </w:r>
    </w:p>
    <w:p w14:paraId="756ED8A6" w14:textId="140B02B6" w:rsidR="004D255C" w:rsidRDefault="004D255C" w:rsidP="004D255C">
      <w:pPr>
        <w:rPr>
          <w:szCs w:val="20"/>
        </w:rPr>
      </w:pPr>
      <w:r w:rsidRPr="004D255C">
        <w:rPr>
          <w:szCs w:val="20"/>
        </w:rPr>
        <w:t xml:space="preserve">Answer: Instead of personal IDs or GPS locations, phones broadcast and record randomized messages every few minutes. Because the messages are random, no information is revealed to a central server or hospital by default. Only if a </w:t>
      </w:r>
      <w:r w:rsidRPr="004D255C">
        <w:rPr>
          <w:szCs w:val="20"/>
        </w:rPr>
        <w:t>user test</w:t>
      </w:r>
      <w:r w:rsidRPr="004D255C">
        <w:rPr>
          <w:szCs w:val="20"/>
        </w:rPr>
        <w:t xml:space="preserve"> positive do they voluntarily send their own messages to a hospital. Other users' phones then check their local "heard" logs against the hospital's list of "positive" messages; the matching happens on the user's phone, ensuring the server never knows who was in contact with whom.</w:t>
      </w:r>
    </w:p>
    <w:p w14:paraId="3A7F7C31" w14:textId="77777777" w:rsidR="00485595" w:rsidRDefault="00485595" w:rsidP="004D255C">
      <w:pPr>
        <w:rPr>
          <w:szCs w:val="20"/>
        </w:rPr>
      </w:pPr>
    </w:p>
    <w:p w14:paraId="7EB3AD49" w14:textId="7C7DFB71" w:rsidR="00485595" w:rsidRDefault="00485595" w:rsidP="00485595">
      <w:pPr>
        <w:jc w:val="center"/>
        <w:rPr>
          <w:sz w:val="32"/>
          <w:szCs w:val="24"/>
        </w:rPr>
      </w:pPr>
      <w:r w:rsidRPr="00485595">
        <w:rPr>
          <w:sz w:val="32"/>
          <w:szCs w:val="24"/>
        </w:rPr>
        <w:t>Chapter 7</w:t>
      </w:r>
    </w:p>
    <w:p w14:paraId="60400DC5" w14:textId="77777777" w:rsidR="00485595" w:rsidRPr="00485595" w:rsidRDefault="00485595" w:rsidP="00485595">
      <w:pPr>
        <w:rPr>
          <w:szCs w:val="20"/>
        </w:rPr>
      </w:pPr>
      <w:r w:rsidRPr="00485595">
        <w:rPr>
          <w:szCs w:val="20"/>
        </w:rPr>
        <w:t>Differentiating Surfaces and Spaces</w:t>
      </w:r>
    </w:p>
    <w:p w14:paraId="145D2F69" w14:textId="77777777" w:rsidR="00485595" w:rsidRPr="00485595" w:rsidRDefault="00485595" w:rsidP="00485595">
      <w:pPr>
        <w:rPr>
          <w:szCs w:val="20"/>
        </w:rPr>
      </w:pPr>
      <w:r w:rsidRPr="00485595">
        <w:rPr>
          <w:szCs w:val="20"/>
        </w:rPr>
        <w:t>Question: Compare the input modalities and degrees of freedom (DOF) of Interactive Surfaces versus Interactive Spaces. How does the interaction model change when moving from one to the other?</w:t>
      </w:r>
    </w:p>
    <w:p w14:paraId="55F097C0" w14:textId="77777777" w:rsidR="00485595" w:rsidRPr="00485595" w:rsidRDefault="00485595" w:rsidP="00485595">
      <w:pPr>
        <w:rPr>
          <w:szCs w:val="20"/>
        </w:rPr>
      </w:pPr>
      <w:r w:rsidRPr="00485595">
        <w:rPr>
          <w:szCs w:val="20"/>
        </w:rPr>
        <w:t xml:space="preserve">Answer: Interactive Surfaces are primarily defined by 2D positions and 1D rotation, often utilizing input types like multi-touch, pens/styli (which include pressure and hover), tokens (identifiable objects), and "blobs" with specific shapes. In contrast, Interactive Spaces operate in </w:t>
      </w:r>
      <w:r w:rsidRPr="00485595">
        <w:rPr>
          <w:szCs w:val="20"/>
        </w:rPr>
        <w:lastRenderedPageBreak/>
        <w:t>3D position and 3D rotation, resulting in a 6D pose. Interaction in spaces shifts away from flat contact to tracking full-body poses, hand joints, or specialized controllers. While surfaces focus on the manipulation of data on a plane, spaces involve the user's entire physical presence and orientation within an environment.</w:t>
      </w:r>
    </w:p>
    <w:p w14:paraId="09FA7AF8" w14:textId="77777777" w:rsidR="00485595" w:rsidRPr="00485595" w:rsidRDefault="00485595" w:rsidP="00485595">
      <w:pPr>
        <w:rPr>
          <w:szCs w:val="20"/>
        </w:rPr>
      </w:pPr>
      <w:r w:rsidRPr="00485595">
        <w:rPr>
          <w:szCs w:val="20"/>
        </w:rPr>
        <w:t>2. Unique ISS Challenges: Infrastructure and Fatigue</w:t>
      </w:r>
    </w:p>
    <w:p w14:paraId="694C23E1" w14:textId="77777777" w:rsidR="00485595" w:rsidRPr="00485595" w:rsidRDefault="00485595" w:rsidP="00485595">
      <w:pPr>
        <w:rPr>
          <w:szCs w:val="20"/>
        </w:rPr>
      </w:pPr>
      <w:r w:rsidRPr="00485595">
        <w:rPr>
          <w:szCs w:val="20"/>
        </w:rPr>
        <w:t>Question: While ISS share issues with mobile devices (like touch precision and discoverability), what are the unique "Big Issues" that specifically plague large-scale interactive systems? Discuss the role of the "Gorilla Arm" effect.</w:t>
      </w:r>
    </w:p>
    <w:p w14:paraId="290959E3" w14:textId="77777777" w:rsidR="00485595" w:rsidRPr="00485595" w:rsidRDefault="00485595" w:rsidP="00485595">
      <w:pPr>
        <w:rPr>
          <w:szCs w:val="20"/>
        </w:rPr>
      </w:pPr>
      <w:r w:rsidRPr="00485595">
        <w:rPr>
          <w:szCs w:val="20"/>
        </w:rPr>
        <w:t>Answer: Unlike mobile devices, ISS have heavy infrastructure requirements, often involving complex setups of cameras, projectors, or sensors that are not easily portable. A major human factor issue unique to ISS is fatigue, specifically the "Gorilla Arm" effect, where users experience physical strain from holding their arms out to interact with vertical surfaces or 3D spaces for extended periods. Additionally, reachability is a significant constraint; for example, the SPLOM Wall is 4.1 m x 2.3 m, making it physically impossible for a single user to reach all parts of the interface without new interaction strategies.</w:t>
      </w:r>
    </w:p>
    <w:p w14:paraId="66CA2990" w14:textId="77777777" w:rsidR="00485595" w:rsidRPr="00485595" w:rsidRDefault="00485595" w:rsidP="00485595">
      <w:pPr>
        <w:rPr>
          <w:szCs w:val="20"/>
        </w:rPr>
      </w:pPr>
      <w:r w:rsidRPr="00485595">
        <w:rPr>
          <w:szCs w:val="20"/>
        </w:rPr>
        <w:t>3. Tangible Interaction and Physical Metaphors</w:t>
      </w:r>
    </w:p>
    <w:p w14:paraId="74A959D1" w14:textId="77777777" w:rsidR="00485595" w:rsidRPr="00485595" w:rsidRDefault="00485595" w:rsidP="00485595">
      <w:pPr>
        <w:rPr>
          <w:szCs w:val="20"/>
        </w:rPr>
      </w:pPr>
      <w:r w:rsidRPr="00485595">
        <w:rPr>
          <w:szCs w:val="20"/>
        </w:rPr>
        <w:t xml:space="preserve">Question: Analyze how projects like </w:t>
      </w:r>
      <w:proofErr w:type="spellStart"/>
      <w:r w:rsidRPr="00485595">
        <w:rPr>
          <w:szCs w:val="20"/>
        </w:rPr>
        <w:t>SandScape</w:t>
      </w:r>
      <w:proofErr w:type="spellEnd"/>
      <w:r w:rsidRPr="00485595">
        <w:rPr>
          <w:szCs w:val="20"/>
        </w:rPr>
        <w:t xml:space="preserve"> and the </w:t>
      </w:r>
      <w:proofErr w:type="spellStart"/>
      <w:r w:rsidRPr="00485595">
        <w:rPr>
          <w:szCs w:val="20"/>
        </w:rPr>
        <w:t>Reactable</w:t>
      </w:r>
      <w:proofErr w:type="spellEnd"/>
      <w:r w:rsidRPr="00485595">
        <w:rPr>
          <w:szCs w:val="20"/>
        </w:rPr>
        <w:t xml:space="preserve"> utilize "Tangible Interaction" to bridge the gap between physical manipulation and digital simulation.</w:t>
      </w:r>
    </w:p>
    <w:p w14:paraId="1FE7A555" w14:textId="77777777" w:rsidR="00485595" w:rsidRPr="00485595" w:rsidRDefault="00485595" w:rsidP="00485595">
      <w:pPr>
        <w:rPr>
          <w:szCs w:val="20"/>
        </w:rPr>
      </w:pPr>
      <w:r w:rsidRPr="00485595">
        <w:rPr>
          <w:szCs w:val="20"/>
        </w:rPr>
        <w:t xml:space="preserve">Answer: Both projects use physical objects to represent and control digital data. </w:t>
      </w:r>
      <w:proofErr w:type="spellStart"/>
      <w:r w:rsidRPr="00485595">
        <w:rPr>
          <w:szCs w:val="20"/>
        </w:rPr>
        <w:t>SandScape</w:t>
      </w:r>
      <w:proofErr w:type="spellEnd"/>
      <w:r w:rsidRPr="00485595">
        <w:rPr>
          <w:szCs w:val="20"/>
        </w:rPr>
        <w:t xml:space="preserve"> acts as a landscape simulator that uses real sand or clay; the system senses the physical deformations made by the user's hands to simulate hydrodynamics, weather, or architectural changes in real-time. The </w:t>
      </w:r>
      <w:proofErr w:type="spellStart"/>
      <w:r w:rsidRPr="00485595">
        <w:rPr>
          <w:szCs w:val="20"/>
        </w:rPr>
        <w:t>Reactable</w:t>
      </w:r>
      <w:proofErr w:type="spellEnd"/>
      <w:r w:rsidRPr="00485595">
        <w:rPr>
          <w:szCs w:val="20"/>
        </w:rPr>
        <w:t xml:space="preserve"> is a musical synthesizer where interaction occurs through tokens/tangibles placed on a table. By assigning digital IDs to these physical objects, the system can track their 2D position and rotation on the surface to manipulate sound parameters, providing a "natural" tactile metaphor for complex digital processes.</w:t>
      </w:r>
    </w:p>
    <w:p w14:paraId="14BE71D8" w14:textId="77777777" w:rsidR="00485595" w:rsidRPr="00485595" w:rsidRDefault="00485595" w:rsidP="00485595">
      <w:pPr>
        <w:rPr>
          <w:szCs w:val="20"/>
        </w:rPr>
      </w:pPr>
      <w:r w:rsidRPr="00485595">
        <w:rPr>
          <w:szCs w:val="20"/>
        </w:rPr>
        <w:t>4. Social Context and Collaborative Learning</w:t>
      </w:r>
    </w:p>
    <w:p w14:paraId="69221547" w14:textId="77777777" w:rsidR="00485595" w:rsidRPr="00485595" w:rsidRDefault="00485595" w:rsidP="00485595">
      <w:pPr>
        <w:rPr>
          <w:szCs w:val="20"/>
        </w:rPr>
      </w:pPr>
      <w:r w:rsidRPr="00485595">
        <w:rPr>
          <w:szCs w:val="20"/>
        </w:rPr>
        <w:t xml:space="preserve">Question: Based on the examples of Virtual </w:t>
      </w:r>
      <w:proofErr w:type="spellStart"/>
      <w:r w:rsidRPr="00485595">
        <w:rPr>
          <w:szCs w:val="20"/>
        </w:rPr>
        <w:t>Valcamonica</w:t>
      </w:r>
      <w:proofErr w:type="spellEnd"/>
      <w:r w:rsidRPr="00485595">
        <w:rPr>
          <w:szCs w:val="20"/>
        </w:rPr>
        <w:t xml:space="preserve"> and the Anatomy Education study, evaluate the importance of "shared space" in ISS research.</w:t>
      </w:r>
    </w:p>
    <w:p w14:paraId="5B972C45" w14:textId="77777777" w:rsidR="00485595" w:rsidRPr="00485595" w:rsidRDefault="00485595" w:rsidP="00485595">
      <w:pPr>
        <w:rPr>
          <w:szCs w:val="20"/>
        </w:rPr>
      </w:pPr>
      <w:r w:rsidRPr="00485595">
        <w:rPr>
          <w:szCs w:val="20"/>
        </w:rPr>
        <w:t xml:space="preserve">Answer: ISS research often focuses on collaborative scenarios that are less common in mobile computing. Virtual </w:t>
      </w:r>
      <w:proofErr w:type="spellStart"/>
      <w:r w:rsidRPr="00485595">
        <w:rPr>
          <w:szCs w:val="20"/>
        </w:rPr>
        <w:t>Valcamonica</w:t>
      </w:r>
      <w:proofErr w:type="spellEnd"/>
      <w:r w:rsidRPr="00485595">
        <w:rPr>
          <w:szCs w:val="20"/>
        </w:rPr>
        <w:t xml:space="preserve"> allows multiple users to collaborate while visualizing prehistoric rock carvings, utilizing a large-scale tracking environment and shutter glasses to provide shared or individual display features. Similarly, the 2024 Anatomy Education study investigated whether embryonic anatomy is learned more effectively alone or in groups, which fundamentally </w:t>
      </w:r>
      <w:r w:rsidRPr="00485595">
        <w:rPr>
          <w:szCs w:val="20"/>
        </w:rPr>
        <w:lastRenderedPageBreak/>
        <w:t>requires a shared interactive space where multiple participants can see and manipulate the same 3D models simultaneously.</w:t>
      </w:r>
    </w:p>
    <w:p w14:paraId="518A26FC" w14:textId="77777777" w:rsidR="00485595" w:rsidRPr="00485595" w:rsidRDefault="00485595" w:rsidP="00485595">
      <w:pPr>
        <w:rPr>
          <w:szCs w:val="20"/>
        </w:rPr>
      </w:pPr>
      <w:r w:rsidRPr="00485595">
        <w:rPr>
          <w:szCs w:val="20"/>
        </w:rPr>
        <w:t>5. Public Interaction and the "Mirror" Effect</w:t>
      </w:r>
    </w:p>
    <w:p w14:paraId="3C067C2C" w14:textId="77777777" w:rsidR="00485595" w:rsidRPr="00485595" w:rsidRDefault="00485595" w:rsidP="00485595">
      <w:pPr>
        <w:rPr>
          <w:szCs w:val="20"/>
        </w:rPr>
      </w:pPr>
      <w:r w:rsidRPr="00485595">
        <w:rPr>
          <w:szCs w:val="20"/>
        </w:rPr>
        <w:t>Question: How does the "Mirror Effect" in public interactive advertisements solve the problem of attracting passersby to a public display?</w:t>
      </w:r>
    </w:p>
    <w:p w14:paraId="5FD669AB" w14:textId="77777777" w:rsidR="00485595" w:rsidRPr="00485595" w:rsidRDefault="00485595" w:rsidP="00485595">
      <w:pPr>
        <w:rPr>
          <w:szCs w:val="20"/>
        </w:rPr>
      </w:pPr>
      <w:r w:rsidRPr="00485595">
        <w:rPr>
          <w:szCs w:val="20"/>
        </w:rPr>
        <w:t>Answer: Public displays often struggle with visibility in high-traffic areas. The Interactive Ads (2017) case study uses sensors to show an overlay of the silhouettes of passersby directly on the screen. This creates a "Mirror" effect, which increases the visibility of the ad by catching the user's attention through their own digital reflection. This immediate visual feedback serves as a "hook" to transition a person from a passive passerby to an active user of the interactive system.</w:t>
      </w:r>
    </w:p>
    <w:p w14:paraId="3FA09C1D" w14:textId="77777777" w:rsidR="00485595" w:rsidRPr="00485595" w:rsidRDefault="00485595" w:rsidP="00485595">
      <w:pPr>
        <w:rPr>
          <w:szCs w:val="20"/>
        </w:rPr>
      </w:pPr>
      <w:r w:rsidRPr="00485595">
        <w:rPr>
          <w:szCs w:val="20"/>
        </w:rPr>
        <w:t>6. ISS Research vs. Mobile HCI</w:t>
      </w:r>
    </w:p>
    <w:p w14:paraId="0F91D9F5" w14:textId="77777777" w:rsidR="00485595" w:rsidRPr="00485595" w:rsidRDefault="00485595" w:rsidP="00485595">
      <w:pPr>
        <w:rPr>
          <w:szCs w:val="20"/>
        </w:rPr>
      </w:pPr>
      <w:r w:rsidRPr="00485595">
        <w:rPr>
          <w:szCs w:val="20"/>
        </w:rPr>
        <w:t xml:space="preserve">Question: How does the Research Context of ISS differ from that of </w:t>
      </w:r>
      <w:proofErr w:type="spellStart"/>
      <w:r w:rsidRPr="00485595">
        <w:rPr>
          <w:szCs w:val="20"/>
        </w:rPr>
        <w:t>MobileHCI</w:t>
      </w:r>
      <w:proofErr w:type="spellEnd"/>
      <w:r w:rsidRPr="00485595">
        <w:rPr>
          <w:szCs w:val="20"/>
        </w:rPr>
        <w:t xml:space="preserve"> in terms of hardware and target audience?</w:t>
      </w:r>
    </w:p>
    <w:p w14:paraId="6C0E3C57" w14:textId="6963422D" w:rsidR="00485595" w:rsidRDefault="00485595" w:rsidP="00485595">
      <w:pPr>
        <w:rPr>
          <w:szCs w:val="20"/>
        </w:rPr>
      </w:pPr>
      <w:r w:rsidRPr="00485595">
        <w:rPr>
          <w:szCs w:val="20"/>
        </w:rPr>
        <w:t xml:space="preserve">Answer: The ACM ISS conference series represents a more research-centric field compared to </w:t>
      </w:r>
      <w:proofErr w:type="spellStart"/>
      <w:r w:rsidRPr="00485595">
        <w:rPr>
          <w:szCs w:val="20"/>
        </w:rPr>
        <w:t>MobileHCI</w:t>
      </w:r>
      <w:proofErr w:type="spellEnd"/>
      <w:r w:rsidRPr="00485595">
        <w:rPr>
          <w:szCs w:val="20"/>
        </w:rPr>
        <w:t>. ISS projects typically have more involved setup and hardware requirements, such as room-scale tracking or specialized depth cameras, which limits their use to specific environments like museums, factories, or labs. Consequently, the user group is much smaller than the billions of smartphone users, leading to a focus on niche research areas like Tangible Interaction and Mixed Reality rather than mass-market commercial applications.</w:t>
      </w:r>
    </w:p>
    <w:p w14:paraId="204B1784" w14:textId="77777777" w:rsidR="00485595" w:rsidRDefault="00485595" w:rsidP="00485595">
      <w:pPr>
        <w:rPr>
          <w:szCs w:val="20"/>
        </w:rPr>
      </w:pPr>
    </w:p>
    <w:p w14:paraId="3C63E866" w14:textId="33EF3EE8" w:rsidR="00485595" w:rsidRDefault="00485595" w:rsidP="00485595">
      <w:pPr>
        <w:jc w:val="center"/>
        <w:rPr>
          <w:sz w:val="32"/>
          <w:szCs w:val="24"/>
        </w:rPr>
      </w:pPr>
      <w:r w:rsidRPr="00485595">
        <w:rPr>
          <w:sz w:val="32"/>
          <w:szCs w:val="24"/>
        </w:rPr>
        <w:t>Chapter 8</w:t>
      </w:r>
    </w:p>
    <w:p w14:paraId="25ED31C6" w14:textId="77777777" w:rsidR="00485595" w:rsidRPr="00485595" w:rsidRDefault="00485595" w:rsidP="00485595">
      <w:pPr>
        <w:rPr>
          <w:szCs w:val="20"/>
        </w:rPr>
      </w:pPr>
      <w:r w:rsidRPr="00485595">
        <w:rPr>
          <w:szCs w:val="20"/>
        </w:rPr>
        <w:t>1. Tradeoffs in Touch Sensing Architectures</w:t>
      </w:r>
    </w:p>
    <w:p w14:paraId="179B4955" w14:textId="77777777" w:rsidR="00485595" w:rsidRPr="00485595" w:rsidRDefault="00485595" w:rsidP="00485595">
      <w:pPr>
        <w:rPr>
          <w:szCs w:val="20"/>
        </w:rPr>
      </w:pPr>
      <w:r w:rsidRPr="00485595">
        <w:rPr>
          <w:szCs w:val="20"/>
        </w:rPr>
        <w:t>Question: Compare Resistive, Projected Capacitive, and Optical (FTIR) touch technologies. Which is best suited for a high-end collaborative table in a lab, and what are its specific technical limitations?</w:t>
      </w:r>
    </w:p>
    <w:p w14:paraId="3B58F189" w14:textId="77777777" w:rsidR="00485595" w:rsidRPr="00485595" w:rsidRDefault="00485595" w:rsidP="00485595">
      <w:pPr>
        <w:rPr>
          <w:szCs w:val="20"/>
        </w:rPr>
      </w:pPr>
      <w:r w:rsidRPr="00485595">
        <w:rPr>
          <w:szCs w:val="20"/>
        </w:rPr>
        <w:t>Answer:</w:t>
      </w:r>
    </w:p>
    <w:p w14:paraId="5E36DC53" w14:textId="77777777" w:rsidR="00485595" w:rsidRPr="00485595" w:rsidRDefault="00485595" w:rsidP="00485595">
      <w:pPr>
        <w:rPr>
          <w:szCs w:val="20"/>
        </w:rPr>
      </w:pPr>
      <w:r w:rsidRPr="00485595">
        <w:rPr>
          <w:szCs w:val="20"/>
        </w:rPr>
        <w:t>• Resistive touch is cheap but limited because it lacks multi-touch and relies on two conductive layers physically touching, though it works with any input like gloves or pens.</w:t>
      </w:r>
    </w:p>
    <w:p w14:paraId="79AF47E5" w14:textId="77777777" w:rsidR="00485595" w:rsidRPr="00485595" w:rsidRDefault="00485595" w:rsidP="00485595">
      <w:pPr>
        <w:rPr>
          <w:szCs w:val="20"/>
        </w:rPr>
      </w:pPr>
      <w:r w:rsidRPr="00485595">
        <w:rPr>
          <w:szCs w:val="20"/>
        </w:rPr>
        <w:t>• Projected Capacitive is robust and common in modern devices but is generally not usable with gloves.</w:t>
      </w:r>
    </w:p>
    <w:p w14:paraId="54662409" w14:textId="77777777" w:rsidR="00485595" w:rsidRPr="00485595" w:rsidRDefault="00485595" w:rsidP="00485595">
      <w:pPr>
        <w:rPr>
          <w:szCs w:val="20"/>
        </w:rPr>
      </w:pPr>
      <w:r w:rsidRPr="00485595">
        <w:rPr>
          <w:szCs w:val="20"/>
        </w:rPr>
        <w:lastRenderedPageBreak/>
        <w:t>• Frustrated Total Internal Reflection (FTIR), an optical technology, is ideal for high-end tables because it uses IR LEDs and cameras to detect "bright spots" where fingers touch an acrylic surface.</w:t>
      </w:r>
    </w:p>
    <w:p w14:paraId="6D81533F" w14:textId="77777777" w:rsidR="00485595" w:rsidRPr="00485595" w:rsidRDefault="00485595" w:rsidP="00485595">
      <w:pPr>
        <w:rPr>
          <w:szCs w:val="20"/>
        </w:rPr>
      </w:pPr>
      <w:r w:rsidRPr="00485595">
        <w:rPr>
          <w:szCs w:val="20"/>
        </w:rPr>
        <w:t>• Technical Limitations: While FTIR enables high-fidelity multi-touch, other optical methods like In-cell sensing (Samsung SUR40)—which uses light-sensitive pixels in the LCD—are highly sensitive to stray light, which can cause interference in bright environments.</w:t>
      </w:r>
    </w:p>
    <w:p w14:paraId="156379E5" w14:textId="77777777" w:rsidR="00485595" w:rsidRPr="00485595" w:rsidRDefault="00485595" w:rsidP="00485595">
      <w:pPr>
        <w:rPr>
          <w:szCs w:val="20"/>
        </w:rPr>
      </w:pPr>
      <w:r w:rsidRPr="00485595">
        <w:rPr>
          <w:szCs w:val="20"/>
        </w:rPr>
        <w:t>2. Geometry vs. Time-of-Flight in Depth Cameras</w:t>
      </w:r>
    </w:p>
    <w:p w14:paraId="24481026" w14:textId="77777777" w:rsidR="00485595" w:rsidRPr="00485595" w:rsidRDefault="00485595" w:rsidP="00485595">
      <w:pPr>
        <w:rPr>
          <w:szCs w:val="20"/>
        </w:rPr>
      </w:pPr>
      <w:r w:rsidRPr="00485595">
        <w:rPr>
          <w:szCs w:val="20"/>
        </w:rPr>
        <w:t>Question: Analyze the difference between Speckle Pattern (Kinect v1), Stripe Pattern (SR300), and Time-of-Flight (</w:t>
      </w:r>
      <w:proofErr w:type="spellStart"/>
      <w:r w:rsidRPr="00485595">
        <w:rPr>
          <w:szCs w:val="20"/>
        </w:rPr>
        <w:t>ToF</w:t>
      </w:r>
      <w:proofErr w:type="spellEnd"/>
      <w:r w:rsidRPr="00485595">
        <w:rPr>
          <w:szCs w:val="20"/>
        </w:rPr>
        <w:t>) (Kinect v2). Why does a stripe pattern require a static scene or a very high frame rate?</w:t>
      </w:r>
    </w:p>
    <w:p w14:paraId="7BA03FFE" w14:textId="77777777" w:rsidR="00485595" w:rsidRPr="00485595" w:rsidRDefault="00485595" w:rsidP="00485595">
      <w:pPr>
        <w:rPr>
          <w:szCs w:val="20"/>
        </w:rPr>
      </w:pPr>
      <w:r w:rsidRPr="00485595">
        <w:rPr>
          <w:szCs w:val="20"/>
        </w:rPr>
        <w:t>Answer:</w:t>
      </w:r>
    </w:p>
    <w:p w14:paraId="4DC3EA55" w14:textId="77777777" w:rsidR="00485595" w:rsidRPr="00485595" w:rsidRDefault="00485595" w:rsidP="00485595">
      <w:pPr>
        <w:rPr>
          <w:szCs w:val="20"/>
        </w:rPr>
      </w:pPr>
      <w:r w:rsidRPr="00485595">
        <w:rPr>
          <w:szCs w:val="20"/>
        </w:rPr>
        <w:t>• Speckle Patterns use a known random dot pattern to match "patches" and calculate depth, though the depth resolution is lower than the image resolution.</w:t>
      </w:r>
    </w:p>
    <w:p w14:paraId="7001B0D8" w14:textId="77777777" w:rsidR="00485595" w:rsidRPr="00485595" w:rsidRDefault="00485595" w:rsidP="00485595">
      <w:pPr>
        <w:rPr>
          <w:szCs w:val="20"/>
        </w:rPr>
      </w:pPr>
      <w:r w:rsidRPr="00485595">
        <w:rPr>
          <w:szCs w:val="20"/>
        </w:rPr>
        <w:t>• Stripe Patterns (Gray code) encode a binary ID for every pixel using alternating stripes. Because this ID is built over multiple frames, the scene must be static (or the frame rate must be very high, e.g., 300 FPS) so the stripes don't "smear" across moving objects.</w:t>
      </w:r>
    </w:p>
    <w:p w14:paraId="0BEA32E0" w14:textId="77777777" w:rsidR="00485595" w:rsidRPr="00485595" w:rsidRDefault="00485595" w:rsidP="00485595">
      <w:pPr>
        <w:rPr>
          <w:szCs w:val="20"/>
        </w:rPr>
      </w:pPr>
      <w:r w:rsidRPr="00485595">
        <w:rPr>
          <w:szCs w:val="20"/>
        </w:rPr>
        <w:t xml:space="preserve">• </w:t>
      </w:r>
      <w:proofErr w:type="spellStart"/>
      <w:r w:rsidRPr="00485595">
        <w:rPr>
          <w:szCs w:val="20"/>
        </w:rPr>
        <w:t>ToF</w:t>
      </w:r>
      <w:proofErr w:type="spellEnd"/>
      <w:r w:rsidRPr="00485595">
        <w:rPr>
          <w:szCs w:val="20"/>
        </w:rPr>
        <w:t xml:space="preserve"> is fundamentally different; it emits an IR flash and measures the phase difference between the emitted signal and the reflection to calculate distance. This makes </w:t>
      </w:r>
      <w:proofErr w:type="spellStart"/>
      <w:r w:rsidRPr="00485595">
        <w:rPr>
          <w:szCs w:val="20"/>
        </w:rPr>
        <w:t>ToF</w:t>
      </w:r>
      <w:proofErr w:type="spellEnd"/>
      <w:r w:rsidRPr="00485595">
        <w:rPr>
          <w:szCs w:val="20"/>
        </w:rPr>
        <w:t xml:space="preserve"> generally more robust for dynamic scenes than structured-light geometry.</w:t>
      </w:r>
    </w:p>
    <w:p w14:paraId="32AE7E23" w14:textId="77777777" w:rsidR="00485595" w:rsidRPr="00485595" w:rsidRDefault="00485595" w:rsidP="00485595">
      <w:pPr>
        <w:rPr>
          <w:szCs w:val="20"/>
        </w:rPr>
      </w:pPr>
      <w:r w:rsidRPr="00485595">
        <w:rPr>
          <w:szCs w:val="20"/>
        </w:rPr>
        <w:t>3. Alignment and Point Cloud Generation</w:t>
      </w:r>
    </w:p>
    <w:p w14:paraId="6B29D87B" w14:textId="77777777" w:rsidR="00485595" w:rsidRPr="00485595" w:rsidRDefault="00485595" w:rsidP="00485595">
      <w:pPr>
        <w:rPr>
          <w:szCs w:val="20"/>
        </w:rPr>
      </w:pPr>
      <w:r w:rsidRPr="00485595">
        <w:rPr>
          <w:szCs w:val="20"/>
        </w:rPr>
        <w:t>Question: Explain the technical necessity of Intrinsic and Extrinsic camera parameters when creating a Point Cloud from a mobile depth sensor.</w:t>
      </w:r>
    </w:p>
    <w:p w14:paraId="3F62E9BC" w14:textId="77777777" w:rsidR="00485595" w:rsidRPr="00485595" w:rsidRDefault="00485595" w:rsidP="00485595">
      <w:pPr>
        <w:rPr>
          <w:szCs w:val="20"/>
        </w:rPr>
      </w:pPr>
      <w:r w:rsidRPr="00485595">
        <w:rPr>
          <w:szCs w:val="20"/>
        </w:rPr>
        <w:t>Answer: Most depth cameras have separate depth and color sensors. To find the corresponding color for a depth pixel, the system requires:</w:t>
      </w:r>
    </w:p>
    <w:p w14:paraId="50AD9F4C" w14:textId="77777777" w:rsidR="00485595" w:rsidRPr="00485595" w:rsidRDefault="00485595" w:rsidP="00485595">
      <w:pPr>
        <w:rPr>
          <w:szCs w:val="20"/>
        </w:rPr>
      </w:pPr>
      <w:r w:rsidRPr="00485595">
        <w:rPr>
          <w:szCs w:val="20"/>
        </w:rPr>
        <w:t>• Intrinsic Parameters: These describe the individual camera's hardware, such as field of view, focal length, and lens distortion.</w:t>
      </w:r>
    </w:p>
    <w:p w14:paraId="2FC503D2" w14:textId="77777777" w:rsidR="00485595" w:rsidRPr="00485595" w:rsidRDefault="00485595" w:rsidP="00485595">
      <w:pPr>
        <w:rPr>
          <w:szCs w:val="20"/>
        </w:rPr>
      </w:pPr>
      <w:r w:rsidRPr="00485595">
        <w:rPr>
          <w:szCs w:val="20"/>
        </w:rPr>
        <w:t>• Extrinsic Parameters: These describe the translation and rotation of the cameras relative to each other. Once aligned, each depth pixel is converted into a 3D point (</w:t>
      </w:r>
      <w:proofErr w:type="spellStart"/>
      <w:proofErr w:type="gramStart"/>
      <w:r w:rsidRPr="00485595">
        <w:rPr>
          <w:szCs w:val="20"/>
        </w:rPr>
        <w:t>x,y</w:t>
      </w:r>
      <w:proofErr w:type="gramEnd"/>
      <w:r w:rsidRPr="00485595">
        <w:rPr>
          <w:szCs w:val="20"/>
        </w:rPr>
        <w:t>,z</w:t>
      </w:r>
      <w:proofErr w:type="spellEnd"/>
      <w:r w:rsidRPr="00485595">
        <w:rPr>
          <w:szCs w:val="20"/>
        </w:rPr>
        <w:t>) and assigned color data (</w:t>
      </w:r>
      <w:proofErr w:type="spellStart"/>
      <w:proofErr w:type="gramStart"/>
      <w:r w:rsidRPr="00485595">
        <w:rPr>
          <w:szCs w:val="20"/>
        </w:rPr>
        <w:t>r,g</w:t>
      </w:r>
      <w:proofErr w:type="gramEnd"/>
      <w:r w:rsidRPr="00485595">
        <w:rPr>
          <w:szCs w:val="20"/>
        </w:rPr>
        <w:t>,b</w:t>
      </w:r>
      <w:proofErr w:type="spellEnd"/>
      <w:r w:rsidRPr="00485595">
        <w:rPr>
          <w:szCs w:val="20"/>
        </w:rPr>
        <w:t>), forming a Point Cloud.</w:t>
      </w:r>
    </w:p>
    <w:p w14:paraId="343067A1" w14:textId="77777777" w:rsidR="00485595" w:rsidRPr="00485595" w:rsidRDefault="00485595" w:rsidP="00485595">
      <w:pPr>
        <w:rPr>
          <w:szCs w:val="20"/>
        </w:rPr>
      </w:pPr>
      <w:r w:rsidRPr="00485595">
        <w:rPr>
          <w:szCs w:val="20"/>
        </w:rPr>
        <w:t>4. Active vs. Passive Tangibles</w:t>
      </w:r>
    </w:p>
    <w:p w14:paraId="40046B3F" w14:textId="77777777" w:rsidR="00485595" w:rsidRPr="00485595" w:rsidRDefault="00485595" w:rsidP="00485595">
      <w:pPr>
        <w:rPr>
          <w:szCs w:val="20"/>
        </w:rPr>
      </w:pPr>
      <w:r w:rsidRPr="00485595">
        <w:rPr>
          <w:szCs w:val="20"/>
        </w:rPr>
        <w:lastRenderedPageBreak/>
        <w:t xml:space="preserve">Question: Distinguish between the tracking mechanisms used for Passive Tokens (like </w:t>
      </w:r>
      <w:proofErr w:type="spellStart"/>
      <w:r w:rsidRPr="00485595">
        <w:rPr>
          <w:szCs w:val="20"/>
        </w:rPr>
        <w:t>ReacTIVision</w:t>
      </w:r>
      <w:proofErr w:type="spellEnd"/>
      <w:r w:rsidRPr="00485595">
        <w:rPr>
          <w:szCs w:val="20"/>
        </w:rPr>
        <w:t>) and Active Tangibles (Inside-out tracking).</w:t>
      </w:r>
    </w:p>
    <w:p w14:paraId="04932EFA" w14:textId="77777777" w:rsidR="00485595" w:rsidRPr="00485595" w:rsidRDefault="00485595" w:rsidP="00485595">
      <w:pPr>
        <w:rPr>
          <w:szCs w:val="20"/>
        </w:rPr>
      </w:pPr>
      <w:r w:rsidRPr="00485595">
        <w:rPr>
          <w:szCs w:val="20"/>
        </w:rPr>
        <w:t>Answer:</w:t>
      </w:r>
    </w:p>
    <w:p w14:paraId="1D7DCD31" w14:textId="77777777" w:rsidR="00485595" w:rsidRPr="00485595" w:rsidRDefault="00485595" w:rsidP="00485595">
      <w:pPr>
        <w:rPr>
          <w:szCs w:val="20"/>
        </w:rPr>
      </w:pPr>
      <w:r w:rsidRPr="00485595">
        <w:rPr>
          <w:szCs w:val="20"/>
        </w:rPr>
        <w:t xml:space="preserve">• Passive Tokens (e.g., </w:t>
      </w:r>
      <w:proofErr w:type="spellStart"/>
      <w:r w:rsidRPr="00485595">
        <w:rPr>
          <w:szCs w:val="20"/>
        </w:rPr>
        <w:t>AruCo</w:t>
      </w:r>
      <w:proofErr w:type="spellEnd"/>
      <w:r w:rsidRPr="00485595">
        <w:rPr>
          <w:szCs w:val="20"/>
        </w:rPr>
        <w:t xml:space="preserve"> or </w:t>
      </w:r>
      <w:proofErr w:type="spellStart"/>
      <w:r w:rsidRPr="00485595">
        <w:rPr>
          <w:szCs w:val="20"/>
        </w:rPr>
        <w:t>ByteTag</w:t>
      </w:r>
      <w:proofErr w:type="spellEnd"/>
      <w:r w:rsidRPr="00485595">
        <w:rPr>
          <w:szCs w:val="20"/>
        </w:rPr>
        <w:t>) are simpler; they are physical objects with visual markers that require an external camera-based system to identify their ID, position, and rotation on a surface.</w:t>
      </w:r>
    </w:p>
    <w:p w14:paraId="7E359641" w14:textId="77777777" w:rsidR="00485595" w:rsidRPr="00485595" w:rsidRDefault="00485595" w:rsidP="00485595">
      <w:pPr>
        <w:rPr>
          <w:szCs w:val="20"/>
        </w:rPr>
      </w:pPr>
      <w:r w:rsidRPr="00485595">
        <w:rPr>
          <w:szCs w:val="20"/>
        </w:rPr>
        <w:t>• Active Tangibles use "Inside-out" tracking, where the tangible itself contains sensors to scan a special surface pattern. This allows the tangible to determine its own position without needing an external overhead camera, though it requires a specialized surface to function.</w:t>
      </w:r>
    </w:p>
    <w:p w14:paraId="68D24A6D" w14:textId="77777777" w:rsidR="00485595" w:rsidRPr="00485595" w:rsidRDefault="00485595" w:rsidP="00485595">
      <w:pPr>
        <w:rPr>
          <w:szCs w:val="20"/>
        </w:rPr>
      </w:pPr>
      <w:r w:rsidRPr="00485595">
        <w:rPr>
          <w:szCs w:val="20"/>
        </w:rPr>
        <w:t>5. Output Challenges: Parallax and Stereoscopy</w:t>
      </w:r>
    </w:p>
    <w:p w14:paraId="667E1987" w14:textId="77777777" w:rsidR="00485595" w:rsidRPr="00485595" w:rsidRDefault="00485595" w:rsidP="00485595">
      <w:pPr>
        <w:rPr>
          <w:szCs w:val="20"/>
        </w:rPr>
      </w:pPr>
      <w:r w:rsidRPr="00485595">
        <w:rPr>
          <w:szCs w:val="20"/>
        </w:rPr>
        <w:t>Question: Describe how Video See-Through HMDs and Autostereoscopic screens manage the delivery of different images to the left and right eyes, and identify a major visual error associated with the former.</w:t>
      </w:r>
    </w:p>
    <w:p w14:paraId="0EA63965" w14:textId="77777777" w:rsidR="00485595" w:rsidRPr="00485595" w:rsidRDefault="00485595" w:rsidP="00485595">
      <w:pPr>
        <w:rPr>
          <w:szCs w:val="20"/>
        </w:rPr>
      </w:pPr>
      <w:r w:rsidRPr="00485595">
        <w:rPr>
          <w:szCs w:val="20"/>
        </w:rPr>
        <w:t>Answer:</w:t>
      </w:r>
    </w:p>
    <w:p w14:paraId="19F49A01" w14:textId="77777777" w:rsidR="00485595" w:rsidRPr="00485595" w:rsidRDefault="00485595" w:rsidP="00485595">
      <w:pPr>
        <w:rPr>
          <w:szCs w:val="20"/>
        </w:rPr>
      </w:pPr>
      <w:r w:rsidRPr="00485595">
        <w:rPr>
          <w:szCs w:val="20"/>
        </w:rPr>
        <w:t>• Autostereoscopic screens use a parallax barrier or lenticular lenses to direct different pixels to each eye, though this is typically limited to a single user.</w:t>
      </w:r>
    </w:p>
    <w:p w14:paraId="57C4E8AF" w14:textId="77777777" w:rsidR="00485595" w:rsidRPr="00485595" w:rsidRDefault="00485595" w:rsidP="00485595">
      <w:pPr>
        <w:rPr>
          <w:szCs w:val="20"/>
        </w:rPr>
      </w:pPr>
      <w:r w:rsidRPr="00485595">
        <w:rPr>
          <w:szCs w:val="20"/>
        </w:rPr>
        <w:t>• Video See-Through HMDs record the world via cameras and mix it with 3D renderings before display.</w:t>
      </w:r>
    </w:p>
    <w:p w14:paraId="381F76FD" w14:textId="77777777" w:rsidR="00485595" w:rsidRPr="00485595" w:rsidRDefault="00485595" w:rsidP="00485595">
      <w:pPr>
        <w:rPr>
          <w:szCs w:val="20"/>
        </w:rPr>
      </w:pPr>
      <w:r w:rsidRPr="00485595">
        <w:rPr>
          <w:szCs w:val="20"/>
        </w:rPr>
        <w:t>• The Big Issue: Because the cameras are not in the exact same physical position as the user's eyes, a Parallax error is created (the offset between the eye and the camera lens), which can distort the user's perception of the mixed reality scene.</w:t>
      </w:r>
    </w:p>
    <w:p w14:paraId="2A249397" w14:textId="77777777" w:rsidR="00485595" w:rsidRPr="00485595" w:rsidRDefault="00485595" w:rsidP="00485595">
      <w:pPr>
        <w:rPr>
          <w:szCs w:val="20"/>
        </w:rPr>
      </w:pPr>
      <w:r w:rsidRPr="00485595">
        <w:rPr>
          <w:szCs w:val="20"/>
        </w:rPr>
        <w:t>6. 6-Degrees-of-Freedom (</w:t>
      </w:r>
      <w:proofErr w:type="spellStart"/>
      <w:r w:rsidRPr="00485595">
        <w:rPr>
          <w:szCs w:val="20"/>
        </w:rPr>
        <w:t>DoF</w:t>
      </w:r>
      <w:proofErr w:type="spellEnd"/>
      <w:r w:rsidRPr="00485595">
        <w:rPr>
          <w:szCs w:val="20"/>
        </w:rPr>
        <w:t>) Tracking Logic</w:t>
      </w:r>
    </w:p>
    <w:p w14:paraId="583ECCDD" w14:textId="77777777" w:rsidR="00485595" w:rsidRPr="00485595" w:rsidRDefault="00485595" w:rsidP="00485595">
      <w:pPr>
        <w:rPr>
          <w:szCs w:val="20"/>
        </w:rPr>
      </w:pPr>
      <w:r w:rsidRPr="00485595">
        <w:rPr>
          <w:szCs w:val="20"/>
        </w:rPr>
        <w:t xml:space="preserve">Question: How do tracking systems like Vicon or HTC </w:t>
      </w:r>
      <w:proofErr w:type="spellStart"/>
      <w:r w:rsidRPr="00485595">
        <w:rPr>
          <w:szCs w:val="20"/>
        </w:rPr>
        <w:t>Vive</w:t>
      </w:r>
      <w:proofErr w:type="spellEnd"/>
      <w:r w:rsidRPr="00485595">
        <w:rPr>
          <w:szCs w:val="20"/>
        </w:rPr>
        <w:t xml:space="preserve"> utilize asymmetric targets and intersection of rays to determine a 6-DoF pose?</w:t>
      </w:r>
    </w:p>
    <w:p w14:paraId="34B7BEB9" w14:textId="7C461F49" w:rsidR="00485595" w:rsidRPr="00485595" w:rsidRDefault="00485595" w:rsidP="00485595">
      <w:pPr>
        <w:rPr>
          <w:szCs w:val="20"/>
        </w:rPr>
      </w:pPr>
      <w:r w:rsidRPr="00485595">
        <w:rPr>
          <w:szCs w:val="20"/>
        </w:rPr>
        <w:t>Answer: These systems use two or more cameras to observe asymmetric targets (reflectors or LEDs) on an object. By calculating the intersection of rays from at least two cameras, the system determines the 3D position of each point. Because the targets are asymmetric, the unique distances between these points allow the system to calculate both the ID of the target and its specific 3D orientation (6-DoF)</w:t>
      </w:r>
    </w:p>
    <w:sectPr w:rsidR="00485595" w:rsidRPr="0048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20EE"/>
    <w:multiLevelType w:val="hybridMultilevel"/>
    <w:tmpl w:val="070A5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F6578D"/>
    <w:multiLevelType w:val="hybridMultilevel"/>
    <w:tmpl w:val="A498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18728">
    <w:abstractNumId w:val="0"/>
  </w:num>
  <w:num w:numId="2" w16cid:durableId="135056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2A0"/>
    <w:rsid w:val="0008671B"/>
    <w:rsid w:val="00284BCA"/>
    <w:rsid w:val="00433596"/>
    <w:rsid w:val="00485595"/>
    <w:rsid w:val="004D255C"/>
    <w:rsid w:val="00951724"/>
    <w:rsid w:val="00B972A0"/>
    <w:rsid w:val="00C262F3"/>
    <w:rsid w:val="00C91FFC"/>
    <w:rsid w:val="00D02331"/>
    <w:rsid w:val="00F9364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8C4C"/>
  <w15:chartTrackingRefBased/>
  <w15:docId w15:val="{F5428C15-A3CF-4ACB-A473-A05C1DEB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2A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972A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972A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97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2A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972A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972A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97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2A0"/>
    <w:rPr>
      <w:rFonts w:eastAsiaTheme="majorEastAsia" w:cstheme="majorBidi"/>
      <w:color w:val="272727" w:themeColor="text1" w:themeTint="D8"/>
    </w:rPr>
  </w:style>
  <w:style w:type="paragraph" w:styleId="Title">
    <w:name w:val="Title"/>
    <w:basedOn w:val="Normal"/>
    <w:next w:val="Normal"/>
    <w:link w:val="TitleChar"/>
    <w:uiPriority w:val="10"/>
    <w:qFormat/>
    <w:rsid w:val="00B972A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72A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972A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72A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972A0"/>
    <w:pPr>
      <w:spacing w:before="160"/>
      <w:jc w:val="center"/>
    </w:pPr>
    <w:rPr>
      <w:i/>
      <w:iCs/>
      <w:color w:val="404040" w:themeColor="text1" w:themeTint="BF"/>
    </w:rPr>
  </w:style>
  <w:style w:type="character" w:customStyle="1" w:styleId="QuoteChar">
    <w:name w:val="Quote Char"/>
    <w:basedOn w:val="DefaultParagraphFont"/>
    <w:link w:val="Quote"/>
    <w:uiPriority w:val="29"/>
    <w:rsid w:val="00B972A0"/>
    <w:rPr>
      <w:i/>
      <w:iCs/>
      <w:color w:val="404040" w:themeColor="text1" w:themeTint="BF"/>
    </w:rPr>
  </w:style>
  <w:style w:type="paragraph" w:styleId="ListParagraph">
    <w:name w:val="List Paragraph"/>
    <w:basedOn w:val="Normal"/>
    <w:uiPriority w:val="34"/>
    <w:qFormat/>
    <w:rsid w:val="00B972A0"/>
    <w:pPr>
      <w:ind w:left="720"/>
      <w:contextualSpacing/>
    </w:pPr>
  </w:style>
  <w:style w:type="character" w:styleId="IntenseEmphasis">
    <w:name w:val="Intense Emphasis"/>
    <w:basedOn w:val="DefaultParagraphFont"/>
    <w:uiPriority w:val="21"/>
    <w:qFormat/>
    <w:rsid w:val="00B972A0"/>
    <w:rPr>
      <w:i/>
      <w:iCs/>
      <w:color w:val="2F5496" w:themeColor="accent1" w:themeShade="BF"/>
    </w:rPr>
  </w:style>
  <w:style w:type="paragraph" w:styleId="IntenseQuote">
    <w:name w:val="Intense Quote"/>
    <w:basedOn w:val="Normal"/>
    <w:next w:val="Normal"/>
    <w:link w:val="IntenseQuoteChar"/>
    <w:uiPriority w:val="30"/>
    <w:qFormat/>
    <w:rsid w:val="00B97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2A0"/>
    <w:rPr>
      <w:i/>
      <w:iCs/>
      <w:color w:val="2F5496" w:themeColor="accent1" w:themeShade="BF"/>
    </w:rPr>
  </w:style>
  <w:style w:type="character" w:styleId="IntenseReference">
    <w:name w:val="Intense Reference"/>
    <w:basedOn w:val="DefaultParagraphFont"/>
    <w:uiPriority w:val="32"/>
    <w:qFormat/>
    <w:rsid w:val="00B97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5564</Words>
  <Characters>31716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Amardip Regmi</dc:creator>
  <cp:keywords/>
  <dc:description/>
  <cp:lastModifiedBy>Amardip Regmi</cp:lastModifiedBy>
  <cp:revision>2</cp:revision>
  <dcterms:created xsi:type="dcterms:W3CDTF">2026-01-20T17:00:00Z</dcterms:created>
  <dcterms:modified xsi:type="dcterms:W3CDTF">2026-01-20T17:00:00Z</dcterms:modified>
</cp:coreProperties>
</file>