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0F453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0"/>
              <w:ind w:left="72"/>
              <w:jc w:val="left"/>
            </w:pPr>
            <w:r>
              <w:rPr>
                <w:b/>
                <w:color w:val="FFFFFF"/>
                <w:sz w:val="40"/>
              </w:rPr>
              <w:t>Universidad del Istmo - Robótica</w:t>
            </w:r>
            <w:r>
              <w:br/>
            </w:r>
            <w:r>
              <w:rPr>
                <w:color w:val="EBF0EE"/>
                <w:sz w:val="22"/>
              </w:rPr>
              <w:t>Examen sobre parámetros de Denavit-Hartenberg</w:t>
            </w:r>
          </w:p>
        </w:tc>
      </w:tr>
    </w:tbl>
    <w:p>
      <w:pPr>
        <w:spacing w:before="200" w:after="160"/>
      </w:pPr>
      <w:r>
        <w:rPr>
          <w:b/>
          <w:color w:val="0F4538"/>
          <w:sz w:val="48"/>
        </w:rPr>
        <w:t>Evaluación: Cinemática directa con D-H</w:t>
      </w:r>
    </w:p>
    <w:p>
      <w:pPr>
        <w:spacing w:after="200"/>
      </w:pPr>
      <w:r>
        <w:rPr>
          <w:sz w:val="26"/>
        </w:rPr>
        <w:t>El examen contiene tres ejercicios progresivos y está diseñado para resolverse con la convención D-H clásica.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/>
        </w:trPr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Nombre: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Sección: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</w:tr>
      <w:tr>
        <w:trPr>
          <w:trHeight w:val="510"/>
        </w:trPr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Carné: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Docente: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</w:tr>
      <w:tr>
        <w:trPr>
          <w:trHeight w:val="510"/>
        </w:trPr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Fecha: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  <w:tc>
          <w:tcPr>
            <w:tcW w:type="dxa" w:w="1701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>
              <w:rPr>
                <w:b/>
                <w:color w:val="1E433B"/>
                <w:sz w:val="24"/>
              </w:rPr>
              <w:t>Punteo total:</w:t>
            </w:r>
          </w:p>
        </w:tc>
        <w:tc>
          <w:tcPr>
            <w:tcW w:type="dxa" w:w="2948"/>
            <w:vAlign w:val="center"/>
            <w:shd w:fill="FFFFFF"/>
            <w:tcBorders>
              <w:left w:val="single" w:sz="10" w:color="9FB7AF"/>
              <w:top w:val="single" w:sz="10" w:color="9FB7AF"/>
              <w:right w:val="single" w:sz="10" w:color="9FB7AF"/>
              <w:bottom w:val="single" w:sz="10" w:color="9FB7AF"/>
            </w:tcBorders>
          </w:tcPr>
          <w:p>
            <w:pPr>
              <w:spacing w:after="0"/>
            </w:pPr>
            <w:r/>
            <w:r>
              <w:rPr>
                <w:sz w:val="24"/>
              </w:rPr>
              <w:t>________________________________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DF4F0"/>
            <w:tcBorders>
              <w:left w:val="single" w:sz="12" w:color="9FB7AF"/>
              <w:top w:val="single" w:sz="12" w:color="9FB7AF"/>
              <w:right w:val="single" w:sz="12" w:color="9FB7AF"/>
              <w:bottom w:val="single" w:sz="12" w:color="9FB7AF"/>
            </w:tcBorders>
          </w:tcPr>
          <w:p>
            <w:pPr>
              <w:spacing w:after="80"/>
            </w:pPr>
            <w:r>
              <w:rPr>
                <w:b/>
                <w:color w:val="0F4538"/>
                <w:sz w:val="24"/>
              </w:rPr>
              <w:t>Instrucciones generales</w:t>
            </w:r>
          </w:p>
          <w:p>
            <w:pPr>
              <w:spacing w:before="0" w:after="40"/>
            </w:pPr>
            <w:r>
              <w:rPr>
                <w:sz w:val="24"/>
              </w:rPr>
              <w:t>No se proporcionan marcos de referencia en los diagramas de manera intencional.</w:t>
            </w:r>
          </w:p>
          <w:p>
            <w:pPr>
              <w:spacing w:before="0" w:after="40"/>
            </w:pPr>
            <w:r>
              <w:rPr>
                <w:sz w:val="24"/>
              </w:rPr>
              <w:t>Exprese la tabla D-H con orden, unidades y convención consistente.</w:t>
            </w:r>
          </w:p>
          <w:p>
            <w:pPr>
              <w:spacing w:before="0" w:after="40"/>
            </w:pPr>
            <w:r>
              <w:rPr>
                <w:sz w:val="24"/>
              </w:rPr>
              <w:t>Puede dejar el desarrollo simbólico y luego sustituir los valores numéricos al final.</w:t>
            </w:r>
          </w:p>
          <w:p>
            <w:pPr>
              <w:spacing w:before="0" w:after="40"/>
            </w:pPr>
            <w:r>
              <w:rPr>
                <w:sz w:val="24"/>
              </w:rPr>
              <w:t>Use milímetros para longitudes y grados para los ángulos dados.</w:t>
            </w:r>
          </w:p>
          <w:p>
            <w:pPr>
              <w:spacing w:before="0" w:after="40"/>
            </w:pPr>
            <w:r>
              <w:rPr>
                <w:sz w:val="24"/>
              </w:rPr>
              <w:t>Las matrices homogéneas deben presentarse con la notación correcta de sistema a sistema.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247"/>
            <w:shd w:fill="0F453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Ejercicio</w:t>
            </w:r>
          </w:p>
        </w:tc>
        <w:tc>
          <w:tcPr>
            <w:tcW w:type="dxa" w:w="5783"/>
            <w:shd w:fill="0F453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Tema</w:t>
            </w:r>
          </w:p>
        </w:tc>
        <w:tc>
          <w:tcPr>
            <w:tcW w:type="dxa" w:w="1417"/>
            <w:shd w:fill="0F453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Punteo</w:t>
            </w:r>
          </w:p>
        </w:tc>
        <w:tc>
          <w:tcPr>
            <w:tcW w:type="dxa" w:w="1417"/>
            <w:shd w:fill="0F453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Calif.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22"/>
              </w:rPr>
              <w:t>Manipulador 3R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_____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22"/>
              </w:rPr>
              <w:t>Manipulador RRP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_____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22"/>
              </w:rPr>
              <w:t>Manipulador SCARA (RRPR)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22"/>
              </w:rPr>
              <w:t>_____</w:t>
            </w:r>
          </w:p>
        </w:tc>
      </w:tr>
    </w:tbl>
    <w:p>
      <w:pPr>
        <w:spacing w:before="400"/>
      </w:pPr>
      <w:r>
        <w:rPr>
          <w:i/>
          <w:color w:val="5A5A5A"/>
          <w:sz w:val="22"/>
        </w:rPr>
        <w:t>Preparado para evaluación escrita; se puede usar como examen parcial o como hoja de trabajo evaluada.</w:t>
      </w:r>
    </w:p>
    <w:p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0F453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0"/>
              <w:ind w:left="72"/>
              <w:jc w:val="left"/>
            </w:pPr>
            <w:r>
              <w:rPr>
                <w:b/>
                <w:color w:val="FFFFFF"/>
                <w:sz w:val="40"/>
              </w:rPr>
              <w:t>Ejercicio 1</w:t>
            </w:r>
            <w:r>
              <w:br/>
            </w:r>
            <w:r>
              <w:rPr>
                <w:color w:val="EBF0EE"/>
                <w:sz w:val="22"/>
              </w:rPr>
              <w:t>Manipulador 3R - 25 puntos</w:t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12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123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DF4F0"/>
            <w:tcBorders>
              <w:left w:val="single" w:sz="12" w:color="9FB7AF"/>
              <w:top w:val="single" w:sz="12" w:color="9FB7AF"/>
              <w:right w:val="single" w:sz="12" w:color="9FB7AF"/>
              <w:bottom w:val="single" w:sz="12" w:color="9FB7AF"/>
            </w:tcBorders>
          </w:tcPr>
          <w:p>
            <w:pPr>
              <w:spacing w:after="80"/>
            </w:pPr>
            <w:r>
              <w:rPr>
                <w:b/>
                <w:color w:val="0F4538"/>
                <w:sz w:val="24"/>
              </w:rPr>
              <w:t>Datos para la evaluación numérica</w:t>
            </w:r>
          </w:p>
          <w:p>
            <w:pPr>
              <w:spacing w:before="0" w:after="40"/>
            </w:pPr>
            <w:r>
              <w:rPr>
                <w:sz w:val="24"/>
              </w:rPr>
              <w:t>Configuración: θ1 = 35°, θ2 = -40°, θ3 = 20°.</w:t>
            </w:r>
          </w:p>
          <w:p>
            <w:pPr>
              <w:spacing w:before="0" w:after="40"/>
            </w:pPr>
            <w:r>
              <w:rPr>
                <w:sz w:val="24"/>
              </w:rPr>
              <w:t>Considere que el origen del último sistema está en el efector final al final de Lt.</w:t>
            </w:r>
          </w:p>
          <w:p>
            <w:pPr>
              <w:spacing w:before="0" w:after="40"/>
            </w:pPr>
            <w:r>
              <w:rPr>
                <w:sz w:val="24"/>
              </w:rPr>
              <w:t>P^{3} = [25, 10, 0, 1]^T mm</w:t>
            </w:r>
          </w:p>
        </w:tc>
      </w:tr>
    </w:tbl>
    <w:p>
      <w:pPr>
        <w:spacing w:before="160" w:after="120"/>
      </w:pPr>
      <w:r>
        <w:rPr>
          <w:b/>
          <w:color w:val="0F4538"/>
          <w:sz w:val="26"/>
        </w:rPr>
        <w:t>Resuelva lo siguiente</w:t>
      </w:r>
    </w:p>
    <w:p>
      <w:pPr>
        <w:pStyle w:val="ListBullet"/>
        <w:spacing w:after="60"/>
      </w:pPr>
      <w:r>
        <w:rPr>
          <w:sz w:val="24"/>
        </w:rPr>
        <w:t>a) Determine los grados de libertad del manipulador e identifique el tipo de cada articulación.</w:t>
      </w:r>
    </w:p>
    <w:p>
      <w:pPr>
        <w:pStyle w:val="ListBullet"/>
        <w:spacing w:after="60"/>
      </w:pPr>
      <w:r>
        <w:rPr>
          <w:sz w:val="24"/>
        </w:rPr>
        <w:t>b) Asigne los marcos de referencia {0} ... {3} usando la convención Denavit-Hartenberg clásica.</w:t>
      </w:r>
    </w:p>
    <w:p>
      <w:pPr>
        <w:pStyle w:val="ListBullet"/>
        <w:spacing w:after="60"/>
      </w:pPr>
      <w:r>
        <w:rPr>
          <w:sz w:val="24"/>
        </w:rPr>
        <w:t>c) Construya la tabla completa de parámetros D-H.</w:t>
      </w:r>
    </w:p>
    <w:p>
      <w:pPr>
        <w:pStyle w:val="ListBullet"/>
        <w:spacing w:after="60"/>
      </w:pPr>
      <w:r>
        <w:rPr>
          <w:sz w:val="24"/>
        </w:rPr>
        <w:t>d) Obtenga las matrices homogéneas elementales ^{i-1}T_i y la matriz total ^{0}T_{3}.</w:t>
      </w:r>
    </w:p>
    <w:p>
      <w:pPr>
        <w:pStyle w:val="ListBullet"/>
        <w:spacing w:after="60"/>
      </w:pPr>
      <w:r>
        <w:rPr>
          <w:sz w:val="24"/>
        </w:rPr>
        <w:t>e) Sustituya los valores numéricos dados y calcule la posición del punto P respecto al sistema base, es decir, P^{0} = ^{0}T_{3} P^{3}.</w:t>
      </w:r>
    </w:p>
    <w:p>
      <w:pPr>
        <w:spacing w:before="200"/>
      </w:pPr>
      <w:r>
        <w:rPr>
          <w:i/>
          <w:color w:val="5A5A5A"/>
          <w:sz w:val="22"/>
        </w:rPr>
        <w:t>Nota: el diagrama solo muestra la geometría y las dimensiones; el estudiante debe deducir la asignación de ejes.</w:t>
      </w:r>
    </w:p>
    <w:p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0F453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0"/>
              <w:ind w:left="72"/>
              <w:jc w:val="left"/>
            </w:pPr>
            <w:r>
              <w:rPr>
                <w:b/>
                <w:color w:val="FFFFFF"/>
                <w:sz w:val="40"/>
              </w:rPr>
              <w:t>Ejercicio 2</w:t>
            </w:r>
            <w:r>
              <w:br/>
            </w:r>
            <w:r>
              <w:rPr>
                <w:color w:val="EBF0EE"/>
                <w:sz w:val="22"/>
              </w:rPr>
              <w:t>Manipulador RRP - 25 puntos</w:t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65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50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DF4F0"/>
            <w:tcBorders>
              <w:left w:val="single" w:sz="12" w:color="9FB7AF"/>
              <w:top w:val="single" w:sz="12" w:color="9FB7AF"/>
              <w:right w:val="single" w:sz="12" w:color="9FB7AF"/>
              <w:bottom w:val="single" w:sz="12" w:color="9FB7AF"/>
            </w:tcBorders>
          </w:tcPr>
          <w:p>
            <w:pPr>
              <w:spacing w:after="80"/>
            </w:pPr>
            <w:r>
              <w:rPr>
                <w:b/>
                <w:color w:val="0F4538"/>
                <w:sz w:val="24"/>
              </w:rPr>
              <w:t>Datos para la evaluación numérica</w:t>
            </w:r>
          </w:p>
          <w:p>
            <w:pPr>
              <w:spacing w:before="0" w:after="40"/>
            </w:pPr>
            <w:r>
              <w:rPr>
                <w:sz w:val="24"/>
              </w:rPr>
              <w:t>Configuración: θ1 = 30°, θ2 = 25°, d3 = 70 mm.</w:t>
            </w:r>
          </w:p>
          <w:p>
            <w:pPr>
              <w:spacing w:before="0" w:after="40"/>
            </w:pPr>
            <w:r>
              <w:rPr>
                <w:sz w:val="24"/>
              </w:rPr>
              <w:t>Considere que el origen del sistema {3} se encuentra al final del actuador prismático.</w:t>
            </w:r>
          </w:p>
          <w:p>
            <w:pPr>
              <w:spacing w:before="0" w:after="40"/>
            </w:pPr>
            <w:r>
              <w:rPr>
                <w:sz w:val="24"/>
              </w:rPr>
              <w:t>P^{3} = [20, 0, 0, 1]^T mm</w:t>
            </w:r>
          </w:p>
        </w:tc>
      </w:tr>
    </w:tbl>
    <w:p>
      <w:pPr>
        <w:spacing w:before="160" w:after="120"/>
      </w:pPr>
      <w:r>
        <w:rPr>
          <w:b/>
          <w:color w:val="0F4538"/>
          <w:sz w:val="26"/>
        </w:rPr>
        <w:t>Resuelva lo siguiente</w:t>
      </w:r>
    </w:p>
    <w:p>
      <w:pPr>
        <w:pStyle w:val="ListBullet"/>
        <w:spacing w:after="60"/>
      </w:pPr>
      <w:r>
        <w:rPr>
          <w:sz w:val="24"/>
        </w:rPr>
        <w:t>a) Determine los grados de libertad del manipulador e identifique el tipo de cada articulación.</w:t>
      </w:r>
    </w:p>
    <w:p>
      <w:pPr>
        <w:pStyle w:val="ListBullet"/>
        <w:spacing w:after="60"/>
      </w:pPr>
      <w:r>
        <w:rPr>
          <w:sz w:val="24"/>
        </w:rPr>
        <w:t>b) Asigne los marcos de referencia {0} ... {3} usando la convención Denavit-Hartenberg clásica.</w:t>
      </w:r>
    </w:p>
    <w:p>
      <w:pPr>
        <w:pStyle w:val="ListBullet"/>
        <w:spacing w:after="60"/>
      </w:pPr>
      <w:r>
        <w:rPr>
          <w:sz w:val="24"/>
        </w:rPr>
        <w:t>c) Construya la tabla completa de parámetros D-H.</w:t>
      </w:r>
    </w:p>
    <w:p>
      <w:pPr>
        <w:pStyle w:val="ListBullet"/>
        <w:spacing w:after="60"/>
      </w:pPr>
      <w:r>
        <w:rPr>
          <w:sz w:val="24"/>
        </w:rPr>
        <w:t>d) Obtenga las matrices homogéneas elementales ^{i-1}T_i y la matriz total ^{0}T_{3}.</w:t>
      </w:r>
    </w:p>
    <w:p>
      <w:pPr>
        <w:pStyle w:val="ListBullet"/>
        <w:spacing w:after="60"/>
      </w:pPr>
      <w:r>
        <w:rPr>
          <w:sz w:val="24"/>
        </w:rPr>
        <w:t>e) Sustituya los valores numéricos dados y calcule la posición del punto P respecto al sistema base, es decir, P^{0} = ^{0}T_{3} P^{3}.</w:t>
      </w:r>
    </w:p>
    <w:p>
      <w:pPr>
        <w:spacing w:before="200"/>
      </w:pPr>
      <w:r>
        <w:rPr>
          <w:i/>
          <w:color w:val="5A5A5A"/>
          <w:sz w:val="22"/>
        </w:rPr>
        <w:t>Nota: el diagrama solo muestra la geometría y las dimensiones; el estudiante debe deducir la asignación de ejes.</w:t>
      </w:r>
    </w:p>
    <w:p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0F453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0"/>
              <w:ind w:left="72"/>
              <w:jc w:val="left"/>
            </w:pPr>
            <w:r>
              <w:rPr>
                <w:b/>
                <w:color w:val="FFFFFF"/>
                <w:sz w:val="40"/>
              </w:rPr>
              <w:t>Ejercicio 3</w:t>
            </w:r>
            <w:r>
              <w:br/>
            </w:r>
            <w:r>
              <w:rPr>
                <w:color w:val="EBF0EE"/>
                <w:sz w:val="22"/>
              </w:rPr>
              <w:t>Manipulador SCARA (RRPR) - 25 puntos</w:t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32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26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DF4F0"/>
            <w:tcBorders>
              <w:left w:val="single" w:sz="12" w:color="9FB7AF"/>
              <w:top w:val="single" w:sz="12" w:color="9FB7AF"/>
              <w:right w:val="single" w:sz="12" w:color="9FB7AF"/>
              <w:bottom w:val="single" w:sz="12" w:color="9FB7AF"/>
            </w:tcBorders>
          </w:tcPr>
          <w:p>
            <w:pPr>
              <w:spacing w:after="80"/>
            </w:pPr>
            <w:r>
              <w:rPr>
                <w:b/>
                <w:color w:val="0F4538"/>
                <w:sz w:val="24"/>
              </w:rPr>
              <w:t>Datos para la evaluación numérica</w:t>
            </w:r>
          </w:p>
          <w:p>
            <w:pPr>
              <w:spacing w:before="0" w:after="40"/>
            </w:pPr>
            <w:r>
              <w:rPr>
                <w:sz w:val="24"/>
              </w:rPr>
              <w:t>Configuración: θ1 = 25°, θ2 = -35°, d3 = 60 mm, θ4 = 45°.</w:t>
            </w:r>
          </w:p>
          <w:p>
            <w:pPr>
              <w:spacing w:before="0" w:after="40"/>
            </w:pPr>
            <w:r>
              <w:rPr>
                <w:sz w:val="24"/>
              </w:rPr>
              <w:t>Considere que el origen del sistema {4} está en el efector final al final de Lt.</w:t>
            </w:r>
          </w:p>
          <w:p>
            <w:pPr>
              <w:spacing w:before="0" w:after="40"/>
            </w:pPr>
            <w:r>
              <w:rPr>
                <w:sz w:val="24"/>
              </w:rPr>
              <w:t>P^{4} = [20, 15, 0, 1]^T mm</w:t>
            </w:r>
          </w:p>
        </w:tc>
      </w:tr>
    </w:tbl>
    <w:p>
      <w:pPr>
        <w:spacing w:before="160" w:after="120"/>
      </w:pPr>
      <w:r>
        <w:rPr>
          <w:b/>
          <w:color w:val="0F4538"/>
          <w:sz w:val="26"/>
        </w:rPr>
        <w:t>Resuelva lo siguiente</w:t>
      </w:r>
    </w:p>
    <w:p>
      <w:pPr>
        <w:pStyle w:val="ListBullet"/>
        <w:spacing w:after="60"/>
      </w:pPr>
      <w:r>
        <w:rPr>
          <w:sz w:val="24"/>
        </w:rPr>
        <w:t>a) Determine los grados de libertad del manipulador e identifique el tipo de cada articulación.</w:t>
      </w:r>
    </w:p>
    <w:p>
      <w:pPr>
        <w:pStyle w:val="ListBullet"/>
        <w:spacing w:after="60"/>
      </w:pPr>
      <w:r>
        <w:rPr>
          <w:sz w:val="24"/>
        </w:rPr>
        <w:t>b) Asigne los marcos de referencia {0} ... {4} usando la convención Denavit-Hartenberg clásica.</w:t>
      </w:r>
    </w:p>
    <w:p>
      <w:pPr>
        <w:pStyle w:val="ListBullet"/>
        <w:spacing w:after="60"/>
      </w:pPr>
      <w:r>
        <w:rPr>
          <w:sz w:val="24"/>
        </w:rPr>
        <w:t>c) Construya la tabla completa de parámetros D-H.</w:t>
      </w:r>
    </w:p>
    <w:p>
      <w:pPr>
        <w:pStyle w:val="ListBullet"/>
        <w:spacing w:after="60"/>
      </w:pPr>
      <w:r>
        <w:rPr>
          <w:sz w:val="24"/>
        </w:rPr>
        <w:t>d) Obtenga las matrices homogéneas elementales ^{i-1}T_i y la matriz total ^{0}T_{4}.</w:t>
      </w:r>
    </w:p>
    <w:p>
      <w:pPr>
        <w:pStyle w:val="ListBullet"/>
        <w:spacing w:after="60"/>
      </w:pPr>
      <w:r>
        <w:rPr>
          <w:sz w:val="24"/>
        </w:rPr>
        <w:t>e) Sustituya los valores numéricos dados y calcule la posición del punto P respecto al sistema base, es decir, P^{0} = ^{0}T_{4} P^{4}.</w:t>
      </w:r>
    </w:p>
    <w:p>
      <w:pPr>
        <w:spacing w:before="200"/>
      </w:pPr>
      <w:r>
        <w:rPr>
          <w:i/>
          <w:color w:val="5A5A5A"/>
          <w:sz w:val="22"/>
        </w:rPr>
        <w:t>Nota: el diagrama solo muestra la geometría y las dimensiones; el estudiante debe deducir la asignación de ejes.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