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1"/>
        <w:jc w:val="center"/>
        <w:rPr>
          <w:rFonts w:hint="eastAsia" w:ascii="仿宋" w:hAnsi="仿宋" w:eastAsia="仿宋" w:cs="仿宋"/>
          <w:b/>
          <w:bCs/>
        </w:rPr>
      </w:pPr>
      <w:r>
        <w:rPr>
          <w:rFonts w:hint="eastAsia" w:ascii="仿宋" w:hAnsi="仿宋" w:eastAsia="仿宋" w:cs="仿宋"/>
          <w:b/>
          <w:bCs/>
        </w:rPr>
        <w:t>机组报价收益测算工具使用指南</w:t>
      </w:r>
    </w:p>
    <w:p>
      <w:pPr>
        <w:pStyle w:val="3"/>
        <w:jc w:val="left"/>
        <w:rPr>
          <w:rFonts w:hint="eastAsia" w:ascii="仿宋" w:hAnsi="仿宋" w:eastAsia="仿宋" w:cs="仿宋"/>
        </w:rPr>
      </w:pPr>
      <w:r>
        <w:rPr>
          <w:rFonts w:hint="eastAsia" w:ascii="仿宋" w:hAnsi="仿宋" w:eastAsia="仿宋" w:cs="仿宋"/>
        </w:rPr>
        <w:t>一、工具简介</w:t>
      </w:r>
    </w:p>
    <w:p>
      <w:pPr>
        <w:ind w:firstLine="720" w:firstLineChars="0"/>
        <w:rPr>
          <w:rFonts w:hint="eastAsia" w:ascii="仿宋" w:hAnsi="仿宋" w:eastAsia="仿宋" w:cs="仿宋"/>
        </w:rPr>
      </w:pPr>
      <w:r>
        <w:rPr>
          <w:rFonts w:hint="eastAsia" w:ascii="仿宋" w:hAnsi="仿宋" w:eastAsia="仿宋" w:cs="仿宋"/>
          <w:sz w:val="24"/>
          <w:szCs w:val="24"/>
        </w:rPr>
        <w:t>机组报价收益测算工具是一款用于电力市场机组收益分析的离线计算工具。该工具可以按24小时分时计算全停、连运、调峰等多种运行场景下的收益情况，并提供可视化图表和详细的中间变量展示。</w:t>
      </w:r>
    </w:p>
    <w:p>
      <w:pPr>
        <w:rPr>
          <w:rFonts w:hint="eastAsia" w:ascii="仿宋" w:hAnsi="仿宋" w:eastAsia="仿宋" w:cs="仿宋"/>
        </w:rPr>
      </w:pPr>
      <w:r>
        <w:rPr>
          <w:rFonts w:hint="eastAsia" w:ascii="仿宋" w:hAnsi="仿宋" w:eastAsia="仿宋" w:cs="仿宋"/>
          <w:b/>
          <w:sz w:val="22"/>
        </w:rPr>
        <w:t>主要特点：</w:t>
      </w:r>
    </w:p>
    <w:p>
      <w:pPr>
        <w:pStyle w:val="16"/>
        <w:rPr>
          <w:rFonts w:hint="eastAsia" w:ascii="仿宋" w:hAnsi="仿宋" w:eastAsia="仿宋" w:cs="仿宋"/>
          <w:sz w:val="24"/>
          <w:szCs w:val="24"/>
        </w:rPr>
      </w:pPr>
      <w:r>
        <w:rPr>
          <w:rFonts w:hint="eastAsia" w:ascii="仿宋" w:hAnsi="仿宋" w:eastAsia="仿宋" w:cs="仿宋"/>
          <w:sz w:val="24"/>
          <w:szCs w:val="24"/>
        </w:rPr>
        <w:t>离线单文件：无需安装，双击即可在浏览器中打开使用</w:t>
      </w:r>
    </w:p>
    <w:p>
      <w:pPr>
        <w:pStyle w:val="16"/>
        <w:rPr>
          <w:rFonts w:hint="eastAsia" w:ascii="仿宋" w:hAnsi="仿宋" w:eastAsia="仿宋" w:cs="仿宋"/>
          <w:sz w:val="24"/>
          <w:szCs w:val="24"/>
        </w:rPr>
      </w:pPr>
      <w:r>
        <w:rPr>
          <w:rFonts w:hint="eastAsia" w:ascii="仿宋" w:hAnsi="仿宋" w:eastAsia="仿宋" w:cs="仿宋"/>
          <w:sz w:val="24"/>
          <w:szCs w:val="24"/>
        </w:rPr>
        <w:t>自动保存：常数参数修改后自动保存到浏览器本地存储</w:t>
      </w:r>
    </w:p>
    <w:p>
      <w:pPr>
        <w:pStyle w:val="16"/>
        <w:rPr>
          <w:rFonts w:hint="eastAsia" w:ascii="仿宋" w:hAnsi="仿宋" w:eastAsia="仿宋" w:cs="仿宋"/>
          <w:sz w:val="24"/>
          <w:szCs w:val="24"/>
        </w:rPr>
      </w:pPr>
      <w:r>
        <w:rPr>
          <w:rFonts w:hint="eastAsia" w:ascii="仿宋" w:hAnsi="仿宋" w:eastAsia="仿宋" w:cs="仿宋"/>
          <w:sz w:val="24"/>
          <w:szCs w:val="24"/>
        </w:rPr>
        <w:t>Excel导入：支持从Excel文件批量导入24小时数据</w:t>
      </w:r>
    </w:p>
    <w:p>
      <w:pPr>
        <w:pStyle w:val="16"/>
        <w:rPr>
          <w:rFonts w:hint="eastAsia" w:ascii="仿宋" w:hAnsi="仿宋" w:eastAsia="仿宋" w:cs="仿宋"/>
          <w:sz w:val="24"/>
          <w:szCs w:val="24"/>
        </w:rPr>
      </w:pPr>
      <w:r>
        <w:rPr>
          <w:rFonts w:hint="eastAsia" w:ascii="仿宋" w:hAnsi="仿宋" w:eastAsia="仿宋" w:cs="仿宋"/>
          <w:sz w:val="24"/>
          <w:szCs w:val="24"/>
        </w:rPr>
        <w:t>可视化展示：提供分时收益柱状图和日前报价敏感性分析曲线</w:t>
      </w:r>
    </w:p>
    <w:p>
      <w:pPr>
        <w:pStyle w:val="16"/>
      </w:pPr>
      <w:r>
        <w:rPr>
          <w:rFonts w:hint="eastAsia" w:ascii="仿宋" w:hAnsi="仿宋" w:eastAsia="仿宋" w:cs="仿宋"/>
          <w:sz w:val="24"/>
          <w:szCs w:val="24"/>
        </w:rPr>
        <w:t>数据导出：支持将计算结果导出为CSV格式</w:t>
      </w:r>
    </w:p>
    <w:p>
      <w:pPr>
        <w:pStyle w:val="3"/>
        <w:jc w:val="left"/>
        <w:rPr>
          <w:rFonts w:hint="eastAsia" w:ascii="仿宋" w:hAnsi="仿宋" w:eastAsia="仿宋" w:cs="仿宋"/>
          <w:highlight w:val="yellow"/>
        </w:rPr>
      </w:pPr>
      <w:r>
        <w:rPr>
          <w:rFonts w:hint="eastAsia" w:ascii="仿宋" w:hAnsi="仿宋" w:eastAsia="仿宋" w:cs="仿宋"/>
          <w:highlight w:val="yellow"/>
        </w:rPr>
        <w:t>二、快速开始</w:t>
      </w:r>
    </w:p>
    <w:p>
      <w:pPr>
        <w:pStyle w:val="14"/>
        <w:rPr>
          <w:rFonts w:hint="eastAsia" w:ascii="仿宋" w:hAnsi="仿宋" w:eastAsia="仿宋" w:cs="仿宋"/>
          <w:sz w:val="24"/>
          <w:szCs w:val="24"/>
          <w:lang w:val="en-US" w:eastAsia="en-US" w:bidi="ar-SA"/>
        </w:rPr>
      </w:pPr>
      <w:r>
        <w:rPr>
          <w:rFonts w:hint="eastAsia" w:ascii="仿宋" w:hAnsi="仿宋" w:eastAsia="仿宋" w:cs="仿宋"/>
          <w:sz w:val="24"/>
          <w:szCs w:val="24"/>
          <w:lang w:val="en-US" w:eastAsia="en-US" w:bidi="ar-SA"/>
        </w:rPr>
        <w:t>找到</w:t>
      </w:r>
      <w:r>
        <w:rPr>
          <w:rFonts w:hint="eastAsia" w:ascii="仿宋" w:hAnsi="仿宋" w:eastAsia="仿宋" w:cs="仿宋"/>
          <w:sz w:val="24"/>
          <w:szCs w:val="24"/>
          <w:u w:val="single"/>
          <w:lang w:val="en-US" w:eastAsia="zh-CN" w:bidi="ar-SA"/>
        </w:rPr>
        <w:t>机组报价收益测算工具-excel导入版</w:t>
      </w:r>
      <w:r>
        <w:rPr>
          <w:rFonts w:hint="eastAsia" w:ascii="仿宋" w:hAnsi="仿宋" w:eastAsia="仿宋" w:cs="仿宋"/>
          <w:sz w:val="24"/>
          <w:szCs w:val="24"/>
          <w:u w:val="single"/>
          <w:lang w:val="en-US" w:eastAsia="en-US" w:bidi="ar-SA"/>
        </w:rPr>
        <w:t>.html</w:t>
      </w:r>
      <w:r>
        <w:rPr>
          <w:rFonts w:hint="eastAsia" w:ascii="仿宋" w:hAnsi="仿宋" w:eastAsia="仿宋" w:cs="仿宋"/>
          <w:sz w:val="24"/>
          <w:szCs w:val="24"/>
          <w:lang w:val="en-US" w:eastAsia="en-US" w:bidi="ar-SA"/>
        </w:rPr>
        <w:t xml:space="preserve"> 文件</w:t>
      </w:r>
    </w:p>
    <w:p>
      <w:pPr>
        <w:pStyle w:val="14"/>
        <w:rPr>
          <w:rFonts w:hint="eastAsia" w:ascii="仿宋" w:hAnsi="仿宋" w:eastAsia="仿宋" w:cs="仿宋"/>
          <w:sz w:val="24"/>
          <w:szCs w:val="24"/>
          <w:lang w:val="en-US" w:eastAsia="en-US" w:bidi="ar-SA"/>
        </w:rPr>
      </w:pPr>
      <w:r>
        <w:rPr>
          <w:rFonts w:hint="eastAsia" w:ascii="仿宋" w:hAnsi="仿宋" w:eastAsia="仿宋" w:cs="仿宋"/>
          <w:sz w:val="24"/>
          <w:szCs w:val="24"/>
          <w:lang w:val="en-US" w:eastAsia="en-US" w:bidi="ar-SA"/>
        </w:rPr>
        <w:t>双击文件，使用浏览器（推荐Chrome或Edge）打开</w:t>
      </w:r>
    </w:p>
    <w:p>
      <w:pPr>
        <w:pStyle w:val="14"/>
        <w:rPr>
          <w:rFonts w:hint="eastAsia" w:ascii="仿宋" w:hAnsi="仿宋" w:eastAsia="仿宋" w:cs="仿宋"/>
          <w:sz w:val="24"/>
          <w:szCs w:val="24"/>
          <w:lang w:val="en-US" w:eastAsia="en-US" w:bidi="ar-SA"/>
        </w:rPr>
      </w:pPr>
      <w:r>
        <w:rPr>
          <w:rFonts w:hint="eastAsia" w:ascii="仿宋" w:hAnsi="仿宋" w:eastAsia="仿宋" w:cs="仿宋"/>
          <w:sz w:val="24"/>
          <w:szCs w:val="24"/>
          <w:lang w:val="en-US" w:eastAsia="en-US" w:bidi="ar-SA"/>
        </w:rPr>
        <w:t>根据需要修改常数参数或导入Excel数据</w:t>
      </w:r>
      <w:r>
        <w:rPr>
          <w:rFonts w:hint="eastAsia" w:ascii="仿宋" w:hAnsi="仿宋" w:eastAsia="仿宋" w:cs="仿宋"/>
          <w:sz w:val="24"/>
          <w:szCs w:val="24"/>
          <w:lang w:val="en-US" w:eastAsia="zh-CN" w:bidi="ar-SA"/>
        </w:rPr>
        <w:t>（xls文件）</w:t>
      </w:r>
    </w:p>
    <w:p>
      <w:pPr>
        <w:pStyle w:val="14"/>
        <w:rPr>
          <w:rFonts w:hint="eastAsia" w:ascii="仿宋" w:hAnsi="仿宋" w:eastAsia="仿宋" w:cs="仿宋"/>
          <w:sz w:val="24"/>
          <w:szCs w:val="24"/>
          <w:lang w:val="en-US" w:eastAsia="en-US" w:bidi="ar-SA"/>
        </w:rPr>
      </w:pPr>
      <w:r>
        <w:rPr>
          <w:rFonts w:hint="eastAsia" w:ascii="仿宋" w:hAnsi="仿宋" w:eastAsia="仿宋" w:cs="仿宋"/>
          <w:sz w:val="24"/>
          <w:szCs w:val="24"/>
          <w:lang w:val="en-US" w:eastAsia="en-US" w:bidi="ar-SA"/>
        </w:rPr>
        <w:t>点击"开始计算"按钮查看结果</w:t>
      </w:r>
    </w:p>
    <w:p>
      <w:pPr>
        <w:pStyle w:val="14"/>
      </w:pPr>
      <w:r>
        <w:rPr>
          <w:rFonts w:hint="eastAsia" w:ascii="仿宋" w:hAnsi="仿宋" w:eastAsia="仿宋" w:cs="仿宋"/>
          <w:sz w:val="24"/>
          <w:szCs w:val="24"/>
          <w:lang w:val="en-US" w:eastAsia="zh-CN" w:bidi="ar-SA"/>
        </w:rPr>
        <w:t>点击“修改默认值”保存常用参数</w:t>
      </w:r>
    </w:p>
    <w:p>
      <w:pPr>
        <w:pStyle w:val="3"/>
        <w:jc w:val="left"/>
        <w:rPr>
          <w:rFonts w:hint="eastAsia" w:ascii="仿宋" w:hAnsi="仿宋" w:eastAsia="仿宋" w:cs="仿宋"/>
        </w:rPr>
      </w:pPr>
      <w:r>
        <w:rPr>
          <w:rFonts w:hint="eastAsia" w:ascii="仿宋" w:hAnsi="仿宋" w:eastAsia="仿宋" w:cs="仿宋"/>
        </w:rPr>
        <w:t>三、参数说明</w:t>
      </w:r>
    </w:p>
    <w:p>
      <w:pPr>
        <w:pStyle w:val="4"/>
        <w:jc w:val="left"/>
        <w:rPr>
          <w:rFonts w:hint="eastAsia" w:ascii="仿宋" w:hAnsi="仿宋" w:eastAsia="仿宋" w:cs="仿宋"/>
          <w:sz w:val="24"/>
          <w:szCs w:val="24"/>
        </w:rPr>
      </w:pPr>
      <w:r>
        <w:rPr>
          <w:rFonts w:hint="eastAsia" w:ascii="仿宋" w:hAnsi="仿宋" w:eastAsia="仿宋" w:cs="仿宋"/>
          <w:sz w:val="24"/>
          <w:szCs w:val="24"/>
        </w:rPr>
        <w:t>3.1 常数参数</w:t>
      </w:r>
    </w:p>
    <w:p>
      <w:pPr>
        <w:rPr>
          <w:sz w:val="24"/>
          <w:szCs w:val="24"/>
        </w:rPr>
      </w:pPr>
      <w:r>
        <w:rPr>
          <w:rFonts w:hint="eastAsia" w:ascii="仿宋" w:hAnsi="仿宋" w:eastAsia="仿宋" w:cs="仿宋"/>
          <w:sz w:val="24"/>
          <w:szCs w:val="24"/>
        </w:rPr>
        <w:t>以下参数在页面顶部的"输入参数"面板中设置：</w:t>
      </w:r>
    </w:p>
    <w:tbl>
      <w:tblPr>
        <w:tblStyle w:val="49"/>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880"/>
        <w:gridCol w:w="2880"/>
        <w:gridCol w:w="2880"/>
      </w:tblGrid>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pPr>
              <w:spacing w:after="0" w:line="240" w:lineRule="auto"/>
              <w:jc w:val="center"/>
              <w:rPr>
                <w:rFonts w:hint="eastAsia" w:ascii="仿宋" w:hAnsi="仿宋" w:eastAsia="仿宋" w:cs="仿宋"/>
                <w:b/>
                <w:bCs/>
              </w:rPr>
            </w:pPr>
            <w:r>
              <w:rPr>
                <w:rFonts w:hint="eastAsia" w:ascii="仿宋" w:hAnsi="仿宋" w:eastAsia="仿宋" w:cs="仿宋"/>
                <w:b/>
                <w:bCs/>
              </w:rPr>
              <w:t>参数名称</w:t>
            </w:r>
          </w:p>
        </w:tc>
        <w:tc>
          <w:tcPr>
            <w:tcW w:w="2880" w:type="dxa"/>
          </w:tcPr>
          <w:p>
            <w:pPr>
              <w:spacing w:after="0" w:line="240" w:lineRule="auto"/>
              <w:jc w:val="center"/>
              <w:rPr>
                <w:rFonts w:hint="eastAsia" w:ascii="仿宋" w:hAnsi="仿宋" w:eastAsia="仿宋" w:cs="仿宋"/>
                <w:b/>
                <w:bCs/>
              </w:rPr>
            </w:pPr>
            <w:r>
              <w:rPr>
                <w:rFonts w:hint="eastAsia" w:ascii="仿宋" w:hAnsi="仿宋" w:eastAsia="仿宋" w:cs="仿宋"/>
                <w:b/>
                <w:bCs/>
              </w:rPr>
              <w:t>默认值</w:t>
            </w:r>
          </w:p>
        </w:tc>
        <w:tc>
          <w:tcPr>
            <w:tcW w:w="2880" w:type="dxa"/>
          </w:tcPr>
          <w:p>
            <w:pPr>
              <w:spacing w:after="0" w:line="240" w:lineRule="auto"/>
              <w:jc w:val="center"/>
              <w:rPr>
                <w:rFonts w:hint="eastAsia" w:ascii="仿宋" w:hAnsi="仿宋" w:eastAsia="仿宋" w:cs="仿宋"/>
                <w:b/>
                <w:bCs/>
              </w:rPr>
            </w:pPr>
            <w:r>
              <w:rPr>
                <w:rFonts w:hint="eastAsia" w:ascii="仿宋" w:hAnsi="仿宋" w:eastAsia="仿宋" w:cs="仿宋"/>
                <w:b/>
                <w:bCs/>
              </w:rPr>
              <w:t>说明</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pPr>
              <w:spacing w:after="0" w:line="240" w:lineRule="auto"/>
              <w:jc w:val="center"/>
              <w:rPr>
                <w:rFonts w:hint="eastAsia" w:ascii="仿宋" w:hAnsi="仿宋" w:eastAsia="仿宋" w:cs="仿宋"/>
              </w:rPr>
            </w:pPr>
            <w:r>
              <w:rPr>
                <w:rFonts w:hint="eastAsia" w:ascii="仿宋" w:hAnsi="仿宋" w:eastAsia="仿宋" w:cs="仿宋"/>
              </w:rPr>
              <w:t>天然气价</w:t>
            </w:r>
          </w:p>
        </w:tc>
        <w:tc>
          <w:tcPr>
            <w:tcW w:w="2880" w:type="dxa"/>
          </w:tcPr>
          <w:p>
            <w:pPr>
              <w:spacing w:after="0" w:line="240" w:lineRule="auto"/>
              <w:jc w:val="center"/>
              <w:rPr>
                <w:rFonts w:hint="eastAsia" w:ascii="仿宋" w:hAnsi="仿宋" w:eastAsia="仿宋" w:cs="仿宋"/>
              </w:rPr>
            </w:pPr>
            <w:r>
              <w:rPr>
                <w:rFonts w:hint="eastAsia" w:ascii="仿宋" w:hAnsi="仿宋" w:eastAsia="仿宋" w:cs="仿宋"/>
              </w:rPr>
              <w:t>2.6</w:t>
            </w:r>
          </w:p>
        </w:tc>
        <w:tc>
          <w:tcPr>
            <w:tcW w:w="2880" w:type="dxa"/>
          </w:tcPr>
          <w:p>
            <w:pPr>
              <w:spacing w:after="0" w:line="240" w:lineRule="auto"/>
              <w:jc w:val="center"/>
              <w:rPr>
                <w:rFonts w:hint="eastAsia" w:ascii="仿宋" w:hAnsi="仿宋" w:eastAsia="仿宋" w:cs="仿宋"/>
              </w:rPr>
            </w:pPr>
            <w:r>
              <w:rPr>
                <w:rFonts w:hint="eastAsia" w:ascii="仿宋" w:hAnsi="仿宋" w:eastAsia="仿宋" w:cs="仿宋"/>
              </w:rPr>
              <w:t>元/方</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2880" w:type="dxa"/>
          </w:tcPr>
          <w:p>
            <w:pPr>
              <w:spacing w:after="0" w:line="240" w:lineRule="auto"/>
              <w:jc w:val="center"/>
              <w:rPr>
                <w:rFonts w:hint="eastAsia" w:ascii="仿宋" w:hAnsi="仿宋" w:eastAsia="仿宋" w:cs="仿宋"/>
              </w:rPr>
            </w:pPr>
            <w:r>
              <w:rPr>
                <w:rFonts w:hint="eastAsia" w:ascii="仿宋" w:hAnsi="仿宋" w:eastAsia="仿宋" w:cs="仿宋"/>
              </w:rPr>
              <w:t>中长期电价</w:t>
            </w:r>
          </w:p>
        </w:tc>
        <w:tc>
          <w:tcPr>
            <w:tcW w:w="2880" w:type="dxa"/>
          </w:tcPr>
          <w:p>
            <w:pPr>
              <w:spacing w:after="0" w:line="240" w:lineRule="auto"/>
              <w:jc w:val="center"/>
              <w:rPr>
                <w:rFonts w:hint="eastAsia" w:ascii="仿宋" w:hAnsi="仿宋" w:eastAsia="仿宋" w:cs="仿宋"/>
              </w:rPr>
            </w:pPr>
            <w:r>
              <w:rPr>
                <w:rFonts w:hint="eastAsia" w:ascii="仿宋" w:hAnsi="仿宋" w:eastAsia="仿宋" w:cs="仿宋"/>
              </w:rPr>
              <w:t>372</w:t>
            </w:r>
          </w:p>
        </w:tc>
        <w:tc>
          <w:tcPr>
            <w:tcW w:w="2880" w:type="dxa"/>
          </w:tcPr>
          <w:p>
            <w:pPr>
              <w:spacing w:after="0" w:line="240" w:lineRule="auto"/>
              <w:jc w:val="center"/>
              <w:rPr>
                <w:rFonts w:hint="eastAsia" w:ascii="仿宋" w:hAnsi="仿宋" w:eastAsia="仿宋" w:cs="仿宋"/>
              </w:rPr>
            </w:pPr>
            <w:r>
              <w:rPr>
                <w:rFonts w:hint="eastAsia" w:ascii="仿宋" w:hAnsi="仿宋" w:eastAsia="仿宋" w:cs="仿宋"/>
              </w:rPr>
              <w:t>元/MWh</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pPr>
              <w:spacing w:after="0" w:line="240" w:lineRule="auto"/>
              <w:jc w:val="center"/>
              <w:rPr>
                <w:rFonts w:hint="eastAsia" w:ascii="仿宋" w:hAnsi="仿宋" w:eastAsia="仿宋" w:cs="仿宋"/>
              </w:rPr>
            </w:pPr>
            <w:r>
              <w:rPr>
                <w:rFonts w:hint="eastAsia" w:ascii="仿宋" w:hAnsi="仿宋" w:eastAsia="仿宋" w:cs="仿宋"/>
              </w:rPr>
              <w:t>最小技术出力费用</w:t>
            </w:r>
          </w:p>
        </w:tc>
        <w:tc>
          <w:tcPr>
            <w:tcW w:w="2880" w:type="dxa"/>
          </w:tcPr>
          <w:p>
            <w:pPr>
              <w:spacing w:after="0" w:line="240" w:lineRule="auto"/>
              <w:jc w:val="center"/>
              <w:rPr>
                <w:rFonts w:hint="eastAsia" w:ascii="仿宋" w:hAnsi="仿宋" w:eastAsia="仿宋" w:cs="仿宋"/>
              </w:rPr>
            </w:pPr>
            <w:r>
              <w:rPr>
                <w:rFonts w:hint="eastAsia" w:ascii="仿宋" w:hAnsi="仿宋" w:eastAsia="仿宋" w:cs="仿宋"/>
              </w:rPr>
              <w:t>53927</w:t>
            </w:r>
          </w:p>
        </w:tc>
        <w:tc>
          <w:tcPr>
            <w:tcW w:w="2880" w:type="dxa"/>
          </w:tcPr>
          <w:p>
            <w:pPr>
              <w:spacing w:after="0" w:line="240" w:lineRule="auto"/>
              <w:jc w:val="center"/>
              <w:rPr>
                <w:rFonts w:hint="eastAsia" w:ascii="仿宋" w:hAnsi="仿宋" w:eastAsia="仿宋" w:cs="仿宋"/>
              </w:rPr>
            </w:pPr>
            <w:r>
              <w:rPr>
                <w:rFonts w:hint="eastAsia" w:ascii="仿宋" w:hAnsi="仿宋" w:eastAsia="仿宋" w:cs="仿宋"/>
              </w:rPr>
              <w:t>元/次</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pPr>
              <w:spacing w:after="0" w:line="240" w:lineRule="auto"/>
              <w:jc w:val="center"/>
              <w:rPr>
                <w:rFonts w:hint="eastAsia" w:ascii="仿宋" w:hAnsi="仿宋" w:eastAsia="仿宋" w:cs="仿宋"/>
              </w:rPr>
            </w:pPr>
            <w:r>
              <w:rPr>
                <w:rFonts w:hint="eastAsia" w:ascii="仿宋" w:hAnsi="仿宋" w:eastAsia="仿宋" w:cs="仿宋"/>
              </w:rPr>
              <w:t>启动费用</w:t>
            </w:r>
          </w:p>
        </w:tc>
        <w:tc>
          <w:tcPr>
            <w:tcW w:w="2880" w:type="dxa"/>
          </w:tcPr>
          <w:p>
            <w:pPr>
              <w:spacing w:after="0" w:line="240" w:lineRule="auto"/>
              <w:jc w:val="center"/>
              <w:rPr>
                <w:rFonts w:hint="eastAsia" w:ascii="仿宋" w:hAnsi="仿宋" w:eastAsia="仿宋" w:cs="仿宋"/>
              </w:rPr>
            </w:pPr>
            <w:r>
              <w:rPr>
                <w:rFonts w:hint="eastAsia" w:ascii="仿宋" w:hAnsi="仿宋" w:eastAsia="仿宋" w:cs="仿宋"/>
              </w:rPr>
              <w:t>28800</w:t>
            </w:r>
          </w:p>
        </w:tc>
        <w:tc>
          <w:tcPr>
            <w:tcW w:w="2880" w:type="dxa"/>
          </w:tcPr>
          <w:p>
            <w:pPr>
              <w:spacing w:after="0" w:line="240" w:lineRule="auto"/>
              <w:jc w:val="center"/>
              <w:rPr>
                <w:rFonts w:hint="eastAsia" w:ascii="仿宋" w:hAnsi="仿宋" w:eastAsia="仿宋" w:cs="仿宋"/>
              </w:rPr>
            </w:pPr>
            <w:r>
              <w:rPr>
                <w:rFonts w:hint="eastAsia" w:ascii="仿宋" w:hAnsi="仿宋" w:eastAsia="仿宋" w:cs="仿宋"/>
              </w:rPr>
              <w:t>元/次</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pPr>
              <w:spacing w:after="0" w:line="240" w:lineRule="auto"/>
              <w:jc w:val="center"/>
              <w:rPr>
                <w:rFonts w:hint="eastAsia" w:ascii="仿宋" w:hAnsi="仿宋" w:eastAsia="仿宋" w:cs="仿宋"/>
              </w:rPr>
            </w:pPr>
            <w:r>
              <w:rPr>
                <w:rFonts w:hint="eastAsia" w:ascii="仿宋" w:hAnsi="仿宋" w:eastAsia="仿宋" w:cs="仿宋"/>
              </w:rPr>
              <w:t>日前报价</w:t>
            </w:r>
          </w:p>
        </w:tc>
        <w:tc>
          <w:tcPr>
            <w:tcW w:w="2880" w:type="dxa"/>
          </w:tcPr>
          <w:p>
            <w:pPr>
              <w:spacing w:after="0" w:line="240" w:lineRule="auto"/>
              <w:jc w:val="center"/>
              <w:rPr>
                <w:rFonts w:hint="eastAsia" w:ascii="仿宋" w:hAnsi="仿宋" w:eastAsia="仿宋" w:cs="仿宋"/>
              </w:rPr>
            </w:pPr>
            <w:r>
              <w:rPr>
                <w:rFonts w:hint="eastAsia" w:ascii="仿宋" w:hAnsi="仿宋" w:eastAsia="仿宋" w:cs="仿宋"/>
              </w:rPr>
              <w:t>400</w:t>
            </w:r>
          </w:p>
        </w:tc>
        <w:tc>
          <w:tcPr>
            <w:tcW w:w="2880" w:type="dxa"/>
          </w:tcPr>
          <w:p>
            <w:pPr>
              <w:spacing w:after="0" w:line="240" w:lineRule="auto"/>
              <w:jc w:val="center"/>
              <w:rPr>
                <w:rFonts w:hint="eastAsia" w:ascii="仿宋" w:hAnsi="仿宋" w:eastAsia="仿宋" w:cs="仿宋"/>
              </w:rPr>
            </w:pPr>
            <w:r>
              <w:rPr>
                <w:rFonts w:hint="eastAsia" w:ascii="仿宋" w:hAnsi="仿宋" w:eastAsia="仿宋" w:cs="仿宋"/>
              </w:rPr>
              <w:t>元/MWh</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pPr>
              <w:spacing w:after="0" w:line="240" w:lineRule="auto"/>
              <w:jc w:val="center"/>
              <w:rPr>
                <w:rFonts w:hint="eastAsia" w:ascii="仿宋" w:hAnsi="仿宋" w:eastAsia="仿宋" w:cs="仿宋"/>
              </w:rPr>
            </w:pPr>
            <w:r>
              <w:rPr>
                <w:rFonts w:hint="eastAsia" w:ascii="仿宋" w:hAnsi="仿宋" w:eastAsia="仿宋" w:cs="仿宋"/>
              </w:rPr>
              <w:t>运行补偿电费最终打折系数</w:t>
            </w:r>
          </w:p>
        </w:tc>
        <w:tc>
          <w:tcPr>
            <w:tcW w:w="2880" w:type="dxa"/>
          </w:tcPr>
          <w:p>
            <w:pPr>
              <w:spacing w:after="0" w:line="240" w:lineRule="auto"/>
              <w:jc w:val="center"/>
              <w:rPr>
                <w:rFonts w:hint="eastAsia" w:ascii="仿宋" w:hAnsi="仿宋" w:eastAsia="仿宋" w:cs="仿宋"/>
              </w:rPr>
            </w:pPr>
            <w:r>
              <w:rPr>
                <w:rFonts w:hint="eastAsia" w:ascii="仿宋" w:hAnsi="仿宋" w:eastAsia="仿宋" w:cs="仿宋"/>
              </w:rPr>
              <w:t>0.7</w:t>
            </w:r>
          </w:p>
        </w:tc>
        <w:tc>
          <w:tcPr>
            <w:tcW w:w="2880" w:type="dxa"/>
          </w:tcPr>
          <w:p>
            <w:pPr>
              <w:spacing w:after="0" w:line="240" w:lineRule="auto"/>
              <w:jc w:val="center"/>
              <w:rPr>
                <w:rFonts w:hint="eastAsia" w:ascii="仿宋" w:hAnsi="仿宋" w:eastAsia="仿宋" w:cs="仿宋"/>
              </w:rPr>
            </w:pPr>
            <w:r>
              <w:rPr>
                <w:rFonts w:hint="eastAsia" w:ascii="仿宋" w:hAnsi="仿宋" w:eastAsia="仿宋" w:cs="仿宋"/>
              </w:rPr>
              <w:t>无量纲</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2880" w:type="dxa"/>
          </w:tcPr>
          <w:p>
            <w:pPr>
              <w:spacing w:after="0" w:line="240" w:lineRule="auto"/>
              <w:jc w:val="center"/>
              <w:rPr>
                <w:rFonts w:hint="eastAsia" w:ascii="仿宋" w:hAnsi="仿宋" w:eastAsia="仿宋" w:cs="仿宋"/>
              </w:rPr>
            </w:pPr>
            <w:r>
              <w:rPr>
                <w:rFonts w:hint="eastAsia" w:ascii="仿宋" w:hAnsi="仿宋" w:eastAsia="仿宋" w:cs="仿宋"/>
              </w:rPr>
              <w:t>发电气耗率（连运）</w:t>
            </w:r>
          </w:p>
        </w:tc>
        <w:tc>
          <w:tcPr>
            <w:tcW w:w="2880" w:type="dxa"/>
          </w:tcPr>
          <w:p>
            <w:pPr>
              <w:spacing w:after="0" w:line="240" w:lineRule="auto"/>
              <w:jc w:val="center"/>
              <w:rPr>
                <w:rFonts w:hint="eastAsia" w:ascii="仿宋" w:hAnsi="仿宋" w:eastAsia="仿宋" w:cs="仿宋"/>
              </w:rPr>
            </w:pPr>
            <w:r>
              <w:rPr>
                <w:rFonts w:hint="eastAsia" w:ascii="仿宋" w:hAnsi="仿宋" w:eastAsia="仿宋" w:cs="仿宋"/>
              </w:rPr>
              <w:t>0.2326</w:t>
            </w:r>
          </w:p>
        </w:tc>
        <w:tc>
          <w:tcPr>
            <w:tcW w:w="2880" w:type="dxa"/>
          </w:tcPr>
          <w:p>
            <w:pPr>
              <w:spacing w:after="0" w:line="240" w:lineRule="auto"/>
              <w:jc w:val="center"/>
              <w:rPr>
                <w:rFonts w:hint="eastAsia" w:ascii="仿宋" w:hAnsi="仿宋" w:eastAsia="仿宋" w:cs="仿宋"/>
              </w:rPr>
            </w:pPr>
            <w:r>
              <w:rPr>
                <w:rFonts w:hint="eastAsia" w:ascii="仿宋" w:hAnsi="仿宋" w:eastAsia="仿宋" w:cs="仿宋"/>
              </w:rPr>
              <w:t>方/kWh</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pPr>
              <w:spacing w:after="0" w:line="240" w:lineRule="auto"/>
              <w:jc w:val="center"/>
              <w:rPr>
                <w:rFonts w:hint="eastAsia" w:ascii="仿宋" w:hAnsi="仿宋" w:eastAsia="仿宋" w:cs="仿宋"/>
              </w:rPr>
            </w:pPr>
            <w:r>
              <w:rPr>
                <w:rFonts w:hint="eastAsia" w:ascii="仿宋" w:hAnsi="仿宋" w:eastAsia="仿宋" w:cs="仿宋"/>
              </w:rPr>
              <w:t>核定成本</w:t>
            </w:r>
          </w:p>
        </w:tc>
        <w:tc>
          <w:tcPr>
            <w:tcW w:w="2880" w:type="dxa"/>
          </w:tcPr>
          <w:p>
            <w:pPr>
              <w:spacing w:after="0" w:line="240" w:lineRule="auto"/>
              <w:jc w:val="center"/>
              <w:rPr>
                <w:rFonts w:hint="eastAsia" w:ascii="仿宋" w:hAnsi="仿宋" w:eastAsia="仿宋" w:cs="仿宋"/>
              </w:rPr>
            </w:pPr>
            <w:r>
              <w:rPr>
                <w:rFonts w:hint="eastAsia" w:ascii="仿宋" w:hAnsi="仿宋" w:eastAsia="仿宋" w:cs="仿宋"/>
              </w:rPr>
              <w:t>715</w:t>
            </w:r>
          </w:p>
        </w:tc>
        <w:tc>
          <w:tcPr>
            <w:tcW w:w="2880" w:type="dxa"/>
          </w:tcPr>
          <w:p>
            <w:pPr>
              <w:spacing w:after="0" w:line="240" w:lineRule="auto"/>
              <w:jc w:val="center"/>
              <w:rPr>
                <w:rFonts w:hint="eastAsia" w:ascii="仿宋" w:hAnsi="仿宋" w:eastAsia="仿宋" w:cs="仿宋"/>
              </w:rPr>
            </w:pPr>
            <w:r>
              <w:rPr>
                <w:rFonts w:hint="eastAsia" w:ascii="仿宋" w:hAnsi="仿宋" w:eastAsia="仿宋" w:cs="仿宋"/>
              </w:rPr>
              <w:t>元/MWh</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pPr>
              <w:spacing w:after="0" w:line="240" w:lineRule="auto"/>
              <w:jc w:val="center"/>
              <w:rPr>
                <w:rFonts w:hint="eastAsia" w:ascii="仿宋" w:hAnsi="仿宋" w:eastAsia="仿宋" w:cs="仿宋"/>
              </w:rPr>
            </w:pPr>
            <w:r>
              <w:rPr>
                <w:rFonts w:hint="eastAsia" w:ascii="仿宋" w:hAnsi="仿宋" w:eastAsia="仿宋" w:cs="仿宋"/>
              </w:rPr>
              <w:t>最小技术出力</w:t>
            </w:r>
          </w:p>
        </w:tc>
        <w:tc>
          <w:tcPr>
            <w:tcW w:w="2880" w:type="dxa"/>
          </w:tcPr>
          <w:p>
            <w:pPr>
              <w:spacing w:after="0" w:line="240" w:lineRule="auto"/>
              <w:jc w:val="center"/>
              <w:rPr>
                <w:rFonts w:hint="eastAsia" w:ascii="仿宋" w:hAnsi="仿宋" w:eastAsia="仿宋" w:cs="仿宋"/>
              </w:rPr>
            </w:pPr>
            <w:r>
              <w:rPr>
                <w:rFonts w:hint="eastAsia" w:ascii="仿宋" w:hAnsi="仿宋" w:eastAsia="仿宋" w:cs="仿宋"/>
              </w:rPr>
              <w:t>147</w:t>
            </w:r>
          </w:p>
        </w:tc>
        <w:tc>
          <w:tcPr>
            <w:tcW w:w="2880" w:type="dxa"/>
          </w:tcPr>
          <w:p>
            <w:pPr>
              <w:spacing w:after="0" w:line="240" w:lineRule="auto"/>
              <w:jc w:val="center"/>
              <w:rPr>
                <w:rFonts w:hint="eastAsia" w:ascii="仿宋" w:hAnsi="仿宋" w:eastAsia="仿宋" w:cs="仿宋"/>
              </w:rPr>
            </w:pPr>
            <w:r>
              <w:rPr>
                <w:rFonts w:hint="eastAsia" w:ascii="仿宋" w:hAnsi="仿宋" w:eastAsia="仿宋" w:cs="仿宋"/>
              </w:rPr>
              <w:t>MW</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2880" w:type="dxa"/>
          </w:tcPr>
          <w:p>
            <w:pPr>
              <w:spacing w:after="0" w:line="240" w:lineRule="auto"/>
              <w:jc w:val="center"/>
              <w:rPr>
                <w:rFonts w:hint="eastAsia" w:ascii="仿宋" w:hAnsi="仿宋" w:eastAsia="仿宋" w:cs="仿宋"/>
              </w:rPr>
            </w:pPr>
            <w:r>
              <w:rPr>
                <w:rFonts w:hint="eastAsia" w:ascii="仿宋" w:hAnsi="仿宋" w:eastAsia="仿宋" w:cs="仿宋"/>
              </w:rPr>
              <w:t>厂用电率</w:t>
            </w:r>
          </w:p>
        </w:tc>
        <w:tc>
          <w:tcPr>
            <w:tcW w:w="2880" w:type="dxa"/>
          </w:tcPr>
          <w:p>
            <w:pPr>
              <w:spacing w:after="0" w:line="240" w:lineRule="auto"/>
              <w:jc w:val="center"/>
              <w:rPr>
                <w:rFonts w:hint="eastAsia" w:ascii="仿宋" w:hAnsi="仿宋" w:eastAsia="仿宋" w:cs="仿宋"/>
              </w:rPr>
            </w:pPr>
            <w:r>
              <w:rPr>
                <w:rFonts w:hint="eastAsia" w:ascii="仿宋" w:hAnsi="仿宋" w:eastAsia="仿宋" w:cs="仿宋"/>
              </w:rPr>
              <w:t>0.028</w:t>
            </w:r>
          </w:p>
        </w:tc>
        <w:tc>
          <w:tcPr>
            <w:tcW w:w="2880" w:type="dxa"/>
          </w:tcPr>
          <w:p>
            <w:pPr>
              <w:spacing w:after="0" w:line="240" w:lineRule="auto"/>
              <w:jc w:val="center"/>
              <w:rPr>
                <w:rFonts w:hint="eastAsia" w:ascii="仿宋" w:hAnsi="仿宋" w:eastAsia="仿宋" w:cs="仿宋"/>
              </w:rPr>
            </w:pPr>
            <w:r>
              <w:rPr>
                <w:rFonts w:hint="eastAsia" w:ascii="仿宋" w:hAnsi="仿宋" w:eastAsia="仿宋" w:cs="仿宋"/>
              </w:rPr>
              <w:t>无量纲</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pPr>
              <w:spacing w:after="0" w:line="240" w:lineRule="auto"/>
              <w:jc w:val="center"/>
              <w:rPr>
                <w:rFonts w:hint="eastAsia" w:ascii="仿宋" w:hAnsi="仿宋" w:eastAsia="仿宋" w:cs="仿宋"/>
              </w:rPr>
            </w:pPr>
            <w:r>
              <w:rPr>
                <w:rFonts w:hint="eastAsia" w:ascii="仿宋" w:hAnsi="仿宋" w:eastAsia="仿宋" w:cs="仿宋"/>
              </w:rPr>
              <w:t>电价税率</w:t>
            </w:r>
          </w:p>
        </w:tc>
        <w:tc>
          <w:tcPr>
            <w:tcW w:w="2880" w:type="dxa"/>
          </w:tcPr>
          <w:p>
            <w:pPr>
              <w:spacing w:after="0" w:line="240" w:lineRule="auto"/>
              <w:jc w:val="center"/>
              <w:rPr>
                <w:rFonts w:hint="eastAsia" w:ascii="仿宋" w:hAnsi="仿宋" w:eastAsia="仿宋" w:cs="仿宋"/>
              </w:rPr>
            </w:pPr>
            <w:r>
              <w:rPr>
                <w:rFonts w:hint="eastAsia" w:ascii="仿宋" w:hAnsi="仿宋" w:eastAsia="仿宋" w:cs="仿宋"/>
              </w:rPr>
              <w:t>1.13</w:t>
            </w:r>
          </w:p>
        </w:tc>
        <w:tc>
          <w:tcPr>
            <w:tcW w:w="2880" w:type="dxa"/>
          </w:tcPr>
          <w:p>
            <w:pPr>
              <w:spacing w:after="0" w:line="240" w:lineRule="auto"/>
              <w:jc w:val="center"/>
              <w:rPr>
                <w:rFonts w:hint="eastAsia" w:ascii="仿宋" w:hAnsi="仿宋" w:eastAsia="仿宋" w:cs="仿宋"/>
              </w:rPr>
            </w:pPr>
            <w:r>
              <w:rPr>
                <w:rFonts w:hint="eastAsia" w:ascii="仿宋" w:hAnsi="仿宋" w:eastAsia="仿宋" w:cs="仿宋"/>
              </w:rPr>
              <w:t>含税系数</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trHeight w:val="150" w:hRule="atLeast"/>
        </w:trPr>
        <w:tc>
          <w:tcPr>
            <w:tcW w:w="2880" w:type="dxa"/>
          </w:tcPr>
          <w:p>
            <w:pPr>
              <w:spacing w:after="0" w:line="240" w:lineRule="auto"/>
              <w:jc w:val="center"/>
              <w:rPr>
                <w:rFonts w:hint="eastAsia" w:ascii="仿宋" w:hAnsi="仿宋" w:eastAsia="仿宋" w:cs="仿宋"/>
              </w:rPr>
            </w:pPr>
            <w:r>
              <w:rPr>
                <w:rFonts w:hint="eastAsia" w:ascii="仿宋" w:hAnsi="仿宋" w:eastAsia="仿宋" w:cs="仿宋"/>
              </w:rPr>
              <w:t>天然气税率</w:t>
            </w:r>
          </w:p>
        </w:tc>
        <w:tc>
          <w:tcPr>
            <w:tcW w:w="2880" w:type="dxa"/>
          </w:tcPr>
          <w:p>
            <w:pPr>
              <w:spacing w:after="0" w:line="240" w:lineRule="auto"/>
              <w:jc w:val="center"/>
              <w:rPr>
                <w:rFonts w:hint="eastAsia" w:ascii="仿宋" w:hAnsi="仿宋" w:eastAsia="仿宋" w:cs="仿宋"/>
              </w:rPr>
            </w:pPr>
            <w:r>
              <w:rPr>
                <w:rFonts w:hint="eastAsia" w:ascii="仿宋" w:hAnsi="仿宋" w:eastAsia="仿宋" w:cs="仿宋"/>
              </w:rPr>
              <w:t>1.09</w:t>
            </w:r>
          </w:p>
        </w:tc>
        <w:tc>
          <w:tcPr>
            <w:tcW w:w="2880" w:type="dxa"/>
          </w:tcPr>
          <w:p>
            <w:pPr>
              <w:spacing w:after="0" w:line="240" w:lineRule="auto"/>
              <w:jc w:val="center"/>
              <w:rPr>
                <w:rFonts w:hint="eastAsia" w:ascii="仿宋" w:hAnsi="仿宋" w:eastAsia="仿宋" w:cs="仿宋"/>
              </w:rPr>
            </w:pPr>
            <w:r>
              <w:rPr>
                <w:rFonts w:hint="eastAsia" w:ascii="仿宋" w:hAnsi="仿宋" w:eastAsia="仿宋" w:cs="仿宋"/>
              </w:rPr>
              <w:t>含税系数</w:t>
            </w:r>
          </w:p>
        </w:tc>
      </w:tr>
    </w:tbl>
    <w:p/>
    <w:p>
      <w:pPr>
        <w:pStyle w:val="4"/>
        <w:jc w:val="left"/>
        <w:rPr>
          <w:rFonts w:hint="eastAsia" w:ascii="仿宋" w:hAnsi="仿宋" w:eastAsia="仿宋" w:cs="仿宋"/>
          <w:sz w:val="24"/>
          <w:szCs w:val="24"/>
        </w:rPr>
      </w:pPr>
      <w:r>
        <w:rPr>
          <w:rFonts w:hint="eastAsia" w:ascii="仿宋" w:hAnsi="仿宋" w:eastAsia="仿宋" w:cs="仿宋"/>
          <w:sz w:val="24"/>
          <w:szCs w:val="24"/>
        </w:rPr>
        <w:t>3.2 24小时数组参数</w:t>
      </w:r>
    </w:p>
    <w:p>
      <w:pPr>
        <w:rPr>
          <w:rFonts w:hint="eastAsia" w:ascii="仿宋" w:hAnsi="仿宋" w:eastAsia="仿宋" w:cs="仿宋"/>
          <w:sz w:val="24"/>
          <w:szCs w:val="24"/>
        </w:rPr>
      </w:pPr>
      <w:r>
        <w:rPr>
          <w:rFonts w:hint="eastAsia" w:ascii="仿宋" w:hAnsi="仿宋" w:eastAsia="仿宋" w:cs="仿宋"/>
          <w:sz w:val="24"/>
          <w:szCs w:val="24"/>
        </w:rPr>
        <w:t>以下参数需要为0-23时每个小时提供一个数值（共24个数据点）</w:t>
      </w:r>
    </w:p>
    <w:p>
      <w:pPr>
        <w:pStyle w:val="16"/>
        <w:rPr>
          <w:rFonts w:hint="eastAsia" w:ascii="仿宋" w:hAnsi="仿宋" w:eastAsia="仿宋" w:cs="仿宋"/>
          <w:sz w:val="24"/>
          <w:szCs w:val="24"/>
        </w:rPr>
      </w:pPr>
      <w:r>
        <w:rPr>
          <w:rFonts w:hint="eastAsia" w:ascii="仿宋" w:hAnsi="仿宋" w:eastAsia="仿宋" w:cs="仿宋"/>
          <w:sz w:val="24"/>
          <w:szCs w:val="24"/>
        </w:rPr>
        <w:t>中长期电量：每小时的中长期合约电量（MWh）</w:t>
      </w:r>
    </w:p>
    <w:p>
      <w:pPr>
        <w:pStyle w:val="16"/>
        <w:rPr>
          <w:rFonts w:hint="eastAsia" w:ascii="仿宋" w:hAnsi="仿宋" w:eastAsia="仿宋" w:cs="仿宋"/>
          <w:sz w:val="24"/>
          <w:szCs w:val="24"/>
        </w:rPr>
      </w:pPr>
      <w:r>
        <w:rPr>
          <w:rFonts w:hint="eastAsia" w:ascii="仿宋" w:hAnsi="仿宋" w:eastAsia="仿宋" w:cs="仿宋"/>
          <w:sz w:val="24"/>
          <w:szCs w:val="24"/>
        </w:rPr>
        <w:t>日前出清电量：日前市场出清的电量（MWh）</w:t>
      </w:r>
    </w:p>
    <w:p>
      <w:pPr>
        <w:pStyle w:val="16"/>
        <w:rPr>
          <w:rFonts w:hint="eastAsia" w:ascii="仿宋" w:hAnsi="仿宋" w:eastAsia="仿宋" w:cs="仿宋"/>
          <w:sz w:val="24"/>
          <w:szCs w:val="24"/>
        </w:rPr>
      </w:pPr>
      <w:r>
        <w:rPr>
          <w:rFonts w:hint="eastAsia" w:ascii="仿宋" w:hAnsi="仿宋" w:eastAsia="仿宋" w:cs="仿宋"/>
          <w:sz w:val="24"/>
          <w:szCs w:val="24"/>
        </w:rPr>
        <w:t>日前出清电价：日前市场出清价格（元/MWh）</w:t>
      </w:r>
    </w:p>
    <w:p>
      <w:pPr>
        <w:pStyle w:val="16"/>
        <w:rPr>
          <w:rFonts w:hint="eastAsia" w:ascii="仿宋" w:hAnsi="仿宋" w:eastAsia="仿宋" w:cs="仿宋"/>
          <w:sz w:val="24"/>
          <w:szCs w:val="24"/>
        </w:rPr>
      </w:pPr>
      <w:r>
        <w:rPr>
          <w:rFonts w:hint="eastAsia" w:ascii="仿宋" w:hAnsi="仿宋" w:eastAsia="仿宋" w:cs="仿宋"/>
          <w:sz w:val="24"/>
          <w:szCs w:val="24"/>
        </w:rPr>
        <w:t>年月中长期电量：年度和月度中长期合约电量（MWh）</w:t>
      </w:r>
    </w:p>
    <w:p>
      <w:pPr>
        <w:pStyle w:val="16"/>
        <w:rPr>
          <w:rFonts w:hint="eastAsia" w:ascii="仿宋" w:hAnsi="仿宋" w:eastAsia="仿宋" w:cs="仿宋"/>
          <w:sz w:val="24"/>
          <w:szCs w:val="24"/>
        </w:rPr>
      </w:pPr>
      <w:r>
        <w:rPr>
          <w:rFonts w:hint="eastAsia" w:ascii="仿宋" w:hAnsi="仿宋" w:eastAsia="仿宋" w:cs="仿宋"/>
          <w:sz w:val="24"/>
          <w:szCs w:val="24"/>
        </w:rPr>
        <w:t>转让前代购电量：代购和跨省外送的电量（MWh）</w:t>
      </w:r>
    </w:p>
    <w:p>
      <w:pPr>
        <w:pStyle w:val="16"/>
        <w:rPr>
          <w:rFonts w:hint="eastAsia" w:ascii="仿宋" w:hAnsi="仿宋" w:eastAsia="仿宋" w:cs="仿宋"/>
          <w:sz w:val="24"/>
          <w:szCs w:val="24"/>
        </w:rPr>
      </w:pPr>
      <w:r>
        <w:rPr>
          <w:rFonts w:hint="eastAsia" w:ascii="仿宋" w:hAnsi="仿宋" w:eastAsia="仿宋" w:cs="仿宋"/>
          <w:sz w:val="24"/>
          <w:szCs w:val="24"/>
        </w:rPr>
        <w:t>变动成本补偿标准：燃气机组变动成本补偿调整标准（元/MWh）</w:t>
      </w:r>
    </w:p>
    <w:p>
      <w:pPr>
        <w:pStyle w:val="16"/>
      </w:pPr>
      <w:r>
        <w:rPr>
          <w:rFonts w:hint="eastAsia" w:ascii="仿宋" w:hAnsi="仿宋" w:eastAsia="仿宋" w:cs="仿宋"/>
          <w:sz w:val="24"/>
          <w:szCs w:val="24"/>
        </w:rPr>
        <w:t>运行补偿生效系数：运行补偿是否生效的系数（0或1）</w:t>
      </w:r>
    </w:p>
    <w:p>
      <w:pPr>
        <w:pStyle w:val="3"/>
        <w:jc w:val="left"/>
        <w:rPr>
          <w:rFonts w:hint="eastAsia" w:ascii="仿宋" w:hAnsi="仿宋" w:eastAsia="仿宋" w:cs="仿宋"/>
        </w:rPr>
      </w:pPr>
      <w:r>
        <w:rPr>
          <w:rFonts w:hint="eastAsia" w:ascii="仿宋" w:hAnsi="仿宋" w:eastAsia="仿宋" w:cs="仿宋"/>
        </w:rPr>
        <w:t>四、使用步骤</w:t>
      </w:r>
    </w:p>
    <w:p>
      <w:pPr>
        <w:pStyle w:val="4"/>
        <w:jc w:val="left"/>
        <w:rPr>
          <w:rFonts w:hint="eastAsia" w:ascii="仿宋" w:hAnsi="仿宋" w:eastAsia="仿宋" w:cs="仿宋"/>
          <w:sz w:val="24"/>
          <w:szCs w:val="24"/>
        </w:rPr>
      </w:pPr>
      <w:r>
        <w:rPr>
          <w:rFonts w:hint="eastAsia" w:ascii="仿宋" w:hAnsi="仿宋" w:eastAsia="仿宋" w:cs="仿宋"/>
          <w:sz w:val="24"/>
          <w:szCs w:val="24"/>
        </w:rPr>
        <w:t>4.1 方式一：手动输入参数</w:t>
      </w:r>
    </w:p>
    <w:p>
      <w:pPr>
        <w:pStyle w:val="14"/>
        <w:numPr>
          <w:ilvl w:val="0"/>
          <w:numId w:val="7"/>
        </w:numPr>
        <w:rPr>
          <w:rFonts w:hint="eastAsia" w:ascii="仿宋" w:hAnsi="仿宋" w:eastAsia="仿宋" w:cs="仿宋"/>
          <w:sz w:val="24"/>
          <w:szCs w:val="24"/>
          <w:lang w:val="en-US" w:eastAsia="en-US" w:bidi="ar-SA"/>
        </w:rPr>
      </w:pPr>
      <w:r>
        <w:rPr>
          <w:rFonts w:hint="eastAsia" w:ascii="仿宋" w:hAnsi="仿宋" w:eastAsia="仿宋" w:cs="仿宋"/>
          <w:sz w:val="24"/>
          <w:szCs w:val="24"/>
          <w:lang w:val="en-US" w:eastAsia="en-US" w:bidi="ar-SA"/>
        </w:rPr>
        <w:t>在"常数参数"区域修改需要调整的参数值</w:t>
      </w:r>
    </w:p>
    <w:p>
      <w:pPr>
        <w:pStyle w:val="14"/>
        <w:numPr>
          <w:ilvl w:val="0"/>
          <w:numId w:val="7"/>
        </w:numPr>
        <w:rPr>
          <w:rFonts w:hint="eastAsia" w:ascii="仿宋" w:hAnsi="仿宋" w:eastAsia="仿宋" w:cs="仿宋"/>
          <w:sz w:val="24"/>
          <w:szCs w:val="24"/>
          <w:lang w:val="en-US" w:eastAsia="en-US" w:bidi="ar-SA"/>
        </w:rPr>
      </w:pPr>
      <w:r>
        <w:rPr>
          <w:rFonts w:hint="eastAsia" w:ascii="仿宋" w:hAnsi="仿宋" w:eastAsia="仿宋" w:cs="仿宋"/>
          <w:sz w:val="24"/>
          <w:szCs w:val="24"/>
          <w:lang w:val="en-US" w:eastAsia="en-US" w:bidi="ar-SA"/>
        </w:rPr>
        <w:t>在"导入数组编辑区"的表格中直接修改24小时数据</w:t>
      </w:r>
    </w:p>
    <w:p>
      <w:pPr>
        <w:pStyle w:val="14"/>
        <w:numPr>
          <w:ilvl w:val="0"/>
          <w:numId w:val="7"/>
        </w:numPr>
        <w:rPr>
          <w:rFonts w:hint="eastAsia" w:ascii="仿宋" w:hAnsi="仿宋" w:eastAsia="仿宋" w:cs="仿宋"/>
          <w:sz w:val="24"/>
          <w:szCs w:val="24"/>
          <w:lang w:val="en-US" w:eastAsia="en-US" w:bidi="ar-SA"/>
        </w:rPr>
      </w:pPr>
      <w:r>
        <w:rPr>
          <w:rFonts w:hint="eastAsia" w:ascii="仿宋" w:hAnsi="仿宋" w:eastAsia="仿宋" w:cs="仿宋"/>
          <w:sz w:val="24"/>
          <w:szCs w:val="24"/>
          <w:lang w:val="en-US" w:eastAsia="en-US" w:bidi="ar-SA"/>
        </w:rPr>
        <w:t>点击"开始计算"按钮</w:t>
      </w:r>
    </w:p>
    <w:p>
      <w:pPr>
        <w:pStyle w:val="14"/>
        <w:numPr>
          <w:ilvl w:val="0"/>
          <w:numId w:val="7"/>
        </w:numPr>
      </w:pPr>
      <w:r>
        <w:rPr>
          <w:rFonts w:hint="eastAsia" w:ascii="仿宋" w:hAnsi="仿宋" w:eastAsia="仿宋" w:cs="仿宋"/>
          <w:sz w:val="24"/>
          <w:szCs w:val="24"/>
          <w:lang w:val="en-US" w:eastAsia="en-US" w:bidi="ar-SA"/>
        </w:rPr>
        <w:t>查看"收益汇总"、"分时收益柱状图"和"24小时分项结果"</w:t>
      </w:r>
    </w:p>
    <w:p>
      <w:pPr>
        <w:pStyle w:val="4"/>
        <w:jc w:val="left"/>
        <w:rPr>
          <w:rFonts w:hint="eastAsia" w:ascii="仿宋" w:hAnsi="仿宋" w:eastAsia="仿宋" w:cs="仿宋"/>
          <w:sz w:val="24"/>
          <w:szCs w:val="24"/>
        </w:rPr>
      </w:pPr>
      <w:r>
        <w:rPr>
          <w:rFonts w:hint="eastAsia" w:ascii="仿宋" w:hAnsi="仿宋" w:eastAsia="仿宋" w:cs="仿宋"/>
          <w:sz w:val="24"/>
          <w:szCs w:val="24"/>
        </w:rPr>
        <w:t>4.2 方式二：Excel文件导入</w:t>
      </w:r>
    </w:p>
    <w:p>
      <w:pPr>
        <w:pStyle w:val="14"/>
        <w:numPr>
          <w:ilvl w:val="0"/>
          <w:numId w:val="8"/>
        </w:numPr>
        <w:rPr>
          <w:rFonts w:hint="eastAsia" w:ascii="仿宋" w:hAnsi="仿宋" w:eastAsia="仿宋" w:cs="仿宋"/>
          <w:sz w:val="24"/>
          <w:szCs w:val="24"/>
          <w:lang w:val="en-US" w:eastAsia="en-US" w:bidi="ar-SA"/>
        </w:rPr>
      </w:pPr>
      <w:r>
        <w:rPr>
          <w:rFonts w:hint="eastAsia" w:ascii="仿宋" w:hAnsi="仿宋" w:eastAsia="仿宋" w:cs="仿宋"/>
          <w:sz w:val="24"/>
          <w:szCs w:val="24"/>
          <w:lang w:val="en-US" w:eastAsia="en-US" w:bidi="ar-SA"/>
        </w:rPr>
        <w:t>准备Excel文件，格式要求：</w:t>
      </w:r>
    </w:p>
    <w:p>
      <w:pPr>
        <w:pStyle w:val="14"/>
        <w:numPr>
          <w:ilvl w:val="0"/>
          <w:numId w:val="0"/>
        </w:numPr>
        <w:ind w:leftChars="0"/>
        <w:rPr>
          <w:rFonts w:hint="eastAsia" w:ascii="仿宋" w:hAnsi="仿宋" w:eastAsia="仿宋" w:cs="仿宋"/>
          <w:sz w:val="24"/>
          <w:szCs w:val="24"/>
          <w:lang w:val="en-US" w:eastAsia="en-US" w:bidi="ar-SA"/>
        </w:rPr>
      </w:pPr>
      <w:r>
        <w:rPr>
          <w:rFonts w:hint="eastAsia" w:ascii="仿宋" w:hAnsi="仿宋" w:eastAsia="仿宋" w:cs="仿宋"/>
          <w:sz w:val="24"/>
          <w:szCs w:val="24"/>
          <w:lang w:val="en-US" w:eastAsia="en-US" w:bidi="ar-SA"/>
        </w:rPr>
        <w:t xml:space="preserve">   </w:t>
      </w:r>
      <w:r>
        <w:rPr>
          <w:rFonts w:hint="eastAsia" w:ascii="仿宋" w:hAnsi="仿宋" w:eastAsia="仿宋" w:cs="仿宋"/>
          <w:sz w:val="24"/>
          <w:szCs w:val="24"/>
          <w:lang w:val="en-US" w:eastAsia="zh-CN" w:bidi="ar-SA"/>
        </w:rPr>
        <w:t xml:space="preserve"> </w:t>
      </w:r>
      <w:r>
        <w:rPr>
          <w:rFonts w:hint="eastAsia" w:ascii="仿宋" w:hAnsi="仿宋" w:eastAsia="仿宋" w:cs="仿宋"/>
          <w:sz w:val="24"/>
          <w:szCs w:val="24"/>
          <w:lang w:val="en-US" w:eastAsia="en-US" w:bidi="ar-SA"/>
        </w:rPr>
        <w:t>- 使用第一个工作表</w:t>
      </w:r>
    </w:p>
    <w:p>
      <w:pPr>
        <w:pStyle w:val="14"/>
        <w:numPr>
          <w:ilvl w:val="0"/>
          <w:numId w:val="0"/>
        </w:numPr>
        <w:ind w:leftChars="0" w:firstLine="480" w:firstLineChars="200"/>
        <w:rPr>
          <w:rFonts w:hint="eastAsia" w:ascii="仿宋" w:hAnsi="仿宋" w:eastAsia="仿宋" w:cs="仿宋"/>
          <w:sz w:val="24"/>
          <w:szCs w:val="24"/>
          <w:lang w:val="en-US" w:eastAsia="en-US" w:bidi="ar-SA"/>
        </w:rPr>
      </w:pPr>
      <w:r>
        <w:rPr>
          <w:rFonts w:hint="eastAsia" w:ascii="仿宋" w:hAnsi="仿宋" w:eastAsia="仿宋" w:cs="仿宋"/>
          <w:sz w:val="24"/>
          <w:szCs w:val="24"/>
          <w:lang w:val="en-US" w:eastAsia="en-US" w:bidi="ar-SA"/>
        </w:rPr>
        <w:t>- A列为字段名称，B~Y列为0~23时的数据</w:t>
      </w:r>
    </w:p>
    <w:p>
      <w:pPr>
        <w:pStyle w:val="14"/>
        <w:numPr>
          <w:ilvl w:val="0"/>
          <w:numId w:val="0"/>
        </w:numPr>
        <w:ind w:leftChars="0" w:firstLine="480" w:firstLineChars="200"/>
        <w:rPr>
          <w:rFonts w:hint="eastAsia" w:ascii="仿宋" w:hAnsi="仿宋" w:eastAsia="仿宋" w:cs="仿宋"/>
          <w:sz w:val="24"/>
          <w:szCs w:val="24"/>
          <w:lang w:val="en-US" w:eastAsia="en-US" w:bidi="ar-SA"/>
        </w:rPr>
      </w:pPr>
      <w:r>
        <w:rPr>
          <w:rFonts w:hint="eastAsia" w:ascii="仿宋" w:hAnsi="仿宋" w:eastAsia="仿宋" w:cs="仿宋"/>
          <w:sz w:val="24"/>
          <w:szCs w:val="24"/>
          <w:lang w:val="en-US" w:eastAsia="en-US" w:bidi="ar-SA"/>
        </w:rPr>
        <w:t>- 必须包含以下字段行：中长期电量、日前出清电量、日前出清电价、年月中长期电量、转让前代购及跨省外送电量、变动成本补偿标准、运行补偿生效系数</w:t>
      </w:r>
    </w:p>
    <w:p>
      <w:pPr>
        <w:pStyle w:val="14"/>
        <w:numPr>
          <w:ilvl w:val="0"/>
          <w:numId w:val="8"/>
        </w:numPr>
        <w:rPr>
          <w:rFonts w:hint="eastAsia" w:ascii="仿宋" w:hAnsi="仿宋" w:eastAsia="仿宋" w:cs="仿宋"/>
          <w:sz w:val="24"/>
          <w:szCs w:val="24"/>
          <w:lang w:val="en-US" w:eastAsia="en-US" w:bidi="ar-SA"/>
        </w:rPr>
      </w:pPr>
      <w:r>
        <w:rPr>
          <w:rFonts w:hint="eastAsia" w:ascii="仿宋" w:hAnsi="仿宋" w:eastAsia="仿宋" w:cs="仿宋"/>
          <w:sz w:val="24"/>
          <w:szCs w:val="24"/>
          <w:lang w:val="en-US" w:eastAsia="en-US" w:bidi="ar-SA"/>
        </w:rPr>
        <w:t>点击"Excel文件导入"区域的文件选择按钮</w:t>
      </w:r>
    </w:p>
    <w:p>
      <w:pPr>
        <w:pStyle w:val="14"/>
        <w:numPr>
          <w:ilvl w:val="0"/>
          <w:numId w:val="8"/>
        </w:numPr>
        <w:rPr>
          <w:rFonts w:hint="eastAsia" w:ascii="仿宋" w:hAnsi="仿宋" w:eastAsia="仿宋" w:cs="仿宋"/>
          <w:sz w:val="24"/>
          <w:szCs w:val="24"/>
          <w:lang w:val="en-US" w:eastAsia="en-US" w:bidi="ar-SA"/>
        </w:rPr>
      </w:pPr>
      <w:r>
        <w:rPr>
          <w:rFonts w:hint="eastAsia" w:ascii="仿宋" w:hAnsi="仿宋" w:eastAsia="仿宋" w:cs="仿宋"/>
          <w:sz w:val="24"/>
          <w:szCs w:val="24"/>
          <w:lang w:val="en-US" w:eastAsia="en-US" w:bidi="ar-SA"/>
        </w:rPr>
        <w:t>选择准备好的Excel文件（.xlsx或.xls格式）</w:t>
      </w:r>
    </w:p>
    <w:p>
      <w:pPr>
        <w:pStyle w:val="14"/>
        <w:numPr>
          <w:ilvl w:val="0"/>
          <w:numId w:val="8"/>
        </w:numPr>
        <w:rPr>
          <w:rFonts w:hint="eastAsia" w:ascii="仿宋" w:hAnsi="仿宋" w:eastAsia="仿宋" w:cs="仿宋"/>
          <w:sz w:val="24"/>
          <w:szCs w:val="24"/>
          <w:lang w:val="en-US" w:eastAsia="en-US" w:bidi="ar-SA"/>
        </w:rPr>
      </w:pPr>
      <w:r>
        <w:rPr>
          <w:rFonts w:hint="eastAsia" w:ascii="仿宋" w:hAnsi="仿宋" w:eastAsia="仿宋" w:cs="仿宋"/>
          <w:sz w:val="24"/>
          <w:szCs w:val="24"/>
          <w:lang w:val="en-US" w:eastAsia="en-US" w:bidi="ar-SA"/>
        </w:rPr>
        <w:t>系统自动导入数据并重新计算，查看导入状态提示</w:t>
      </w:r>
    </w:p>
    <w:p>
      <w:pPr>
        <w:pStyle w:val="14"/>
        <w:numPr>
          <w:ilvl w:val="0"/>
          <w:numId w:val="8"/>
        </w:numPr>
        <w:rPr>
          <w:rFonts w:hint="eastAsia" w:ascii="仿宋" w:hAnsi="仿宋" w:eastAsia="仿宋" w:cs="仿宋"/>
          <w:sz w:val="24"/>
          <w:szCs w:val="24"/>
          <w:lang w:val="en-US" w:eastAsia="en-US" w:bidi="ar-SA"/>
        </w:rPr>
      </w:pPr>
      <w:r>
        <w:rPr>
          <w:rFonts w:hint="eastAsia" w:ascii="仿宋" w:hAnsi="仿宋" w:eastAsia="仿宋" w:cs="仿宋"/>
          <w:sz w:val="24"/>
          <w:szCs w:val="24"/>
          <w:lang w:val="en-US" w:eastAsia="en-US" w:bidi="ar-SA"/>
        </w:rPr>
        <w:t>检查"导入数组编辑区"中的数据是否正确</w:t>
      </w:r>
    </w:p>
    <w:p/>
    <w:p>
      <w:pPr>
        <w:pStyle w:val="3"/>
        <w:jc w:val="left"/>
        <w:rPr>
          <w:rFonts w:hint="eastAsia" w:ascii="仿宋" w:hAnsi="仿宋" w:eastAsia="仿宋" w:cs="仿宋"/>
        </w:rPr>
      </w:pPr>
      <w:r>
        <w:rPr>
          <w:rFonts w:hint="eastAsia" w:ascii="仿宋" w:hAnsi="仿宋" w:eastAsia="仿宋" w:cs="仿宋"/>
        </w:rPr>
        <w:t>五、结果解读</w:t>
      </w:r>
    </w:p>
    <w:p>
      <w:pPr>
        <w:pStyle w:val="4"/>
        <w:jc w:val="left"/>
        <w:rPr>
          <w:rFonts w:hint="eastAsia" w:ascii="仿宋" w:hAnsi="仿宋" w:eastAsia="仿宋" w:cs="仿宋"/>
          <w:sz w:val="24"/>
          <w:szCs w:val="24"/>
        </w:rPr>
      </w:pPr>
      <w:r>
        <w:rPr>
          <w:rFonts w:hint="eastAsia" w:ascii="仿宋" w:hAnsi="仿宋" w:eastAsia="仿宋" w:cs="仿宋"/>
          <w:sz w:val="24"/>
          <w:szCs w:val="24"/>
        </w:rPr>
        <w:t>5.1 收益汇总</w:t>
      </w:r>
    </w:p>
    <w:p>
      <w:pPr>
        <w:rPr>
          <w:rFonts w:hint="eastAsia" w:ascii="仿宋" w:hAnsi="仿宋" w:eastAsia="仿宋" w:cs="仿宋"/>
          <w:sz w:val="24"/>
          <w:szCs w:val="24"/>
        </w:rPr>
      </w:pPr>
      <w:r>
        <w:rPr>
          <w:rFonts w:hint="eastAsia" w:ascii="仿宋" w:hAnsi="仿宋" w:eastAsia="仿宋" w:cs="仿宋"/>
          <w:sz w:val="24"/>
          <w:szCs w:val="24"/>
        </w:rPr>
        <w:t>显示五种运行场景的24小时总收益（单位：元）：</w:t>
      </w:r>
    </w:p>
    <w:p>
      <w:pPr>
        <w:pStyle w:val="16"/>
        <w:rPr>
          <w:rFonts w:hint="eastAsia" w:ascii="仿宋" w:hAnsi="仿宋" w:eastAsia="仿宋" w:cs="仿宋"/>
          <w:sz w:val="24"/>
          <w:szCs w:val="24"/>
        </w:rPr>
      </w:pPr>
      <w:r>
        <w:rPr>
          <w:rFonts w:hint="eastAsia" w:ascii="仿宋" w:hAnsi="仿宋" w:eastAsia="仿宋" w:cs="仿宋"/>
          <w:sz w:val="24"/>
          <w:szCs w:val="24"/>
        </w:rPr>
        <w:t>全停收益：机组全天停机的收益</w:t>
      </w:r>
    </w:p>
    <w:p>
      <w:pPr>
        <w:pStyle w:val="16"/>
        <w:rPr>
          <w:rFonts w:hint="eastAsia" w:ascii="仿宋" w:hAnsi="仿宋" w:eastAsia="仿宋" w:cs="仿宋"/>
          <w:sz w:val="24"/>
          <w:szCs w:val="24"/>
        </w:rPr>
      </w:pPr>
      <w:r>
        <w:rPr>
          <w:rFonts w:hint="eastAsia" w:ascii="仿宋" w:hAnsi="仿宋" w:eastAsia="仿宋" w:cs="仿宋"/>
          <w:sz w:val="24"/>
          <w:szCs w:val="24"/>
        </w:rPr>
        <w:t>无供热收益（连运）：无供热条件下连续运行的收益</w:t>
      </w:r>
    </w:p>
    <w:p>
      <w:pPr>
        <w:pStyle w:val="16"/>
        <w:rPr>
          <w:rFonts w:hint="eastAsia" w:ascii="仿宋" w:hAnsi="仿宋" w:eastAsia="仿宋" w:cs="仿宋"/>
          <w:sz w:val="24"/>
          <w:szCs w:val="24"/>
        </w:rPr>
      </w:pPr>
      <w:r>
        <w:rPr>
          <w:rFonts w:hint="eastAsia" w:ascii="仿宋" w:hAnsi="仿宋" w:eastAsia="仿宋" w:cs="仿宋"/>
          <w:sz w:val="24"/>
          <w:szCs w:val="24"/>
        </w:rPr>
        <w:t>供热收益（连运）：供热条件下连续运行的收益</w:t>
      </w:r>
    </w:p>
    <w:p>
      <w:pPr>
        <w:pStyle w:val="16"/>
        <w:rPr>
          <w:rFonts w:hint="eastAsia" w:ascii="仿宋" w:hAnsi="仿宋" w:eastAsia="仿宋" w:cs="仿宋"/>
          <w:sz w:val="24"/>
          <w:szCs w:val="24"/>
        </w:rPr>
      </w:pPr>
      <w:r>
        <w:rPr>
          <w:rFonts w:hint="eastAsia" w:ascii="仿宋" w:hAnsi="仿宋" w:eastAsia="仿宋" w:cs="仿宋"/>
          <w:sz w:val="24"/>
          <w:szCs w:val="24"/>
        </w:rPr>
        <w:t>供热收益（调峰）：供热调峰模式收益（9-23时供热连运，其他时段全停）</w:t>
      </w:r>
    </w:p>
    <w:p>
      <w:pPr>
        <w:pStyle w:val="16"/>
      </w:pPr>
      <w:r>
        <w:rPr>
          <w:rFonts w:hint="eastAsia" w:ascii="仿宋" w:hAnsi="仿宋" w:eastAsia="仿宋" w:cs="仿宋"/>
          <w:sz w:val="24"/>
          <w:szCs w:val="24"/>
        </w:rPr>
        <w:t>无供热收益（调峰）：无供热调峰模式收益（17-23时无供热连运，其他时段全停，含启动费用）</w:t>
      </w:r>
    </w:p>
    <w:p>
      <w:pPr>
        <w:pStyle w:val="4"/>
        <w:jc w:val="left"/>
        <w:rPr>
          <w:rFonts w:hint="eastAsia" w:ascii="仿宋" w:hAnsi="仿宋" w:eastAsia="仿宋" w:cs="仿宋"/>
          <w:sz w:val="24"/>
          <w:szCs w:val="24"/>
        </w:rPr>
      </w:pPr>
      <w:r>
        <w:rPr>
          <w:rFonts w:hint="eastAsia" w:ascii="仿宋" w:hAnsi="仿宋" w:eastAsia="仿宋" w:cs="仿宋"/>
          <w:sz w:val="24"/>
          <w:szCs w:val="24"/>
        </w:rPr>
        <w:t>5.2 分时收益柱状图</w:t>
      </w:r>
    </w:p>
    <w:p>
      <w:pPr>
        <w:rPr>
          <w:rFonts w:hint="eastAsia" w:ascii="仿宋" w:hAnsi="仿宋" w:eastAsia="仿宋" w:cs="仿宋"/>
          <w:sz w:val="24"/>
          <w:szCs w:val="24"/>
        </w:rPr>
      </w:pPr>
      <w:r>
        <w:rPr>
          <w:rFonts w:hint="eastAsia" w:ascii="仿宋" w:hAnsi="仿宋" w:eastAsia="仿宋" w:cs="仿宋"/>
          <w:sz w:val="24"/>
          <w:szCs w:val="24"/>
        </w:rPr>
        <w:t>以柱状图形式展示24小时内每个时段的五种场景收益对比。鼠标悬停在图表上可查看具体数值。</w:t>
      </w:r>
    </w:p>
    <w:p>
      <w:pPr>
        <w:pStyle w:val="4"/>
        <w:jc w:val="left"/>
        <w:rPr>
          <w:rFonts w:hint="eastAsia" w:ascii="仿宋" w:hAnsi="仿宋" w:eastAsia="仿宋" w:cs="仿宋"/>
          <w:sz w:val="24"/>
          <w:szCs w:val="24"/>
        </w:rPr>
      </w:pPr>
      <w:r>
        <w:rPr>
          <w:rFonts w:hint="eastAsia" w:ascii="仿宋" w:hAnsi="仿宋" w:eastAsia="仿宋" w:cs="仿宋"/>
          <w:sz w:val="24"/>
          <w:szCs w:val="24"/>
        </w:rPr>
        <w:t>5.3 日前报价敏感性分析</w:t>
      </w:r>
    </w:p>
    <w:p>
      <w:pPr>
        <w:rPr>
          <w:rFonts w:hint="eastAsia" w:ascii="仿宋" w:hAnsi="仿宋" w:eastAsia="仿宋" w:cs="仿宋"/>
          <w:sz w:val="24"/>
          <w:szCs w:val="24"/>
        </w:rPr>
      </w:pPr>
      <w:r>
        <w:rPr>
          <w:rFonts w:hint="eastAsia" w:ascii="仿宋" w:hAnsi="仿宋" w:eastAsia="仿宋" w:cs="仿宋"/>
          <w:sz w:val="24"/>
          <w:szCs w:val="24"/>
        </w:rPr>
        <w:t>展示日前报价从-100到1200元/MWh变化时，五种场景总收益的变化曲线。帮助分析最优报价策略。</w:t>
      </w:r>
    </w:p>
    <w:p>
      <w:pPr>
        <w:pStyle w:val="4"/>
        <w:jc w:val="left"/>
        <w:rPr>
          <w:rFonts w:hint="eastAsia" w:ascii="仿宋" w:hAnsi="仿宋" w:eastAsia="仿宋" w:cs="仿宋"/>
          <w:sz w:val="24"/>
          <w:szCs w:val="24"/>
        </w:rPr>
      </w:pPr>
      <w:r>
        <w:rPr>
          <w:rFonts w:hint="eastAsia" w:ascii="仿宋" w:hAnsi="仿宋" w:eastAsia="仿宋" w:cs="仿宋"/>
          <w:sz w:val="24"/>
          <w:szCs w:val="24"/>
        </w:rPr>
        <w:t>5.4 24小时分项结果</w:t>
      </w:r>
    </w:p>
    <w:p>
      <w:pPr>
        <w:rPr>
          <w:rFonts w:hint="eastAsia" w:ascii="仿宋" w:hAnsi="仿宋" w:eastAsia="仿宋" w:cs="仿宋"/>
          <w:sz w:val="24"/>
          <w:szCs w:val="24"/>
        </w:rPr>
      </w:pPr>
      <w:r>
        <w:rPr>
          <w:rFonts w:hint="eastAsia" w:ascii="仿宋" w:hAnsi="仿宋" w:eastAsia="仿宋" w:cs="仿宋"/>
          <w:sz w:val="24"/>
          <w:szCs w:val="24"/>
        </w:rPr>
        <w:t>详细列出每个小时的各项计算结果，包括：</w:t>
      </w:r>
    </w:p>
    <w:p>
      <w:pPr>
        <w:pStyle w:val="16"/>
        <w:bidi w:val="0"/>
        <w:ind w:left="360" w:leftChars="0" w:hanging="360" w:firstLineChars="0"/>
        <w:rPr>
          <w:rFonts w:hint="eastAsia" w:ascii="仿宋" w:hAnsi="仿宋" w:eastAsia="仿宋" w:cs="仿宋"/>
          <w:sz w:val="24"/>
          <w:szCs w:val="24"/>
        </w:rPr>
      </w:pPr>
      <w:r>
        <w:rPr>
          <w:rFonts w:hint="eastAsia" w:ascii="仿宋" w:hAnsi="仿宋" w:eastAsia="仿宋" w:cs="仿宋"/>
          <w:sz w:val="24"/>
          <w:szCs w:val="24"/>
        </w:rPr>
        <w:t>五种场景的分时收益</w:t>
      </w:r>
    </w:p>
    <w:p>
      <w:pPr>
        <w:pStyle w:val="16"/>
        <w:bidi w:val="0"/>
        <w:ind w:left="360" w:leftChars="0" w:hanging="360" w:firstLineChars="0"/>
        <w:rPr>
          <w:rFonts w:hint="eastAsia" w:ascii="仿宋" w:hAnsi="仿宋" w:eastAsia="仿宋" w:cs="仿宋"/>
          <w:sz w:val="24"/>
          <w:szCs w:val="24"/>
        </w:rPr>
      </w:pPr>
      <w:r>
        <w:rPr>
          <w:rFonts w:hint="eastAsia" w:ascii="仿宋" w:hAnsi="仿宋" w:eastAsia="仿宋" w:cs="仿宋"/>
          <w:sz w:val="24"/>
          <w:szCs w:val="24"/>
        </w:rPr>
        <w:t>运行补偿电费</w:t>
      </w:r>
    </w:p>
    <w:p>
      <w:pPr>
        <w:pStyle w:val="16"/>
        <w:bidi w:val="0"/>
        <w:ind w:left="360" w:leftChars="0" w:hanging="360" w:firstLineChars="0"/>
        <w:rPr>
          <w:rFonts w:hint="eastAsia" w:ascii="仿宋" w:hAnsi="仿宋" w:eastAsia="仿宋" w:cs="仿宋"/>
          <w:sz w:val="24"/>
          <w:szCs w:val="24"/>
        </w:rPr>
      </w:pPr>
      <w:r>
        <w:rPr>
          <w:rFonts w:hint="eastAsia" w:ascii="仿宋" w:hAnsi="仿宋" w:eastAsia="仿宋" w:cs="仿宋"/>
          <w:sz w:val="24"/>
          <w:szCs w:val="24"/>
        </w:rPr>
        <w:t>补偿系数</w:t>
      </w:r>
    </w:p>
    <w:p>
      <w:pPr>
        <w:pStyle w:val="16"/>
        <w:bidi w:val="0"/>
        <w:ind w:left="360" w:leftChars="0" w:hanging="360" w:firstLineChars="0"/>
        <w:rPr>
          <w:rFonts w:hint="eastAsia" w:ascii="仿宋" w:hAnsi="仿宋" w:eastAsia="仿宋" w:cs="仿宋"/>
          <w:sz w:val="24"/>
          <w:szCs w:val="24"/>
        </w:rPr>
      </w:pPr>
      <w:r>
        <w:rPr>
          <w:rFonts w:hint="eastAsia" w:ascii="仿宋" w:hAnsi="仿宋" w:eastAsia="仿宋" w:cs="仿宋"/>
          <w:sz w:val="24"/>
          <w:szCs w:val="24"/>
        </w:rPr>
        <w:t>转让前代购及跨省外送电量</w:t>
      </w:r>
    </w:p>
    <w:p>
      <w:pPr>
        <w:pStyle w:val="16"/>
        <w:bidi w:val="0"/>
        <w:ind w:left="360" w:leftChars="0" w:hanging="360" w:firstLineChars="0"/>
        <w:rPr>
          <w:rFonts w:hint="eastAsia" w:ascii="仿宋" w:hAnsi="仿宋" w:eastAsia="仿宋" w:cs="仿宋"/>
          <w:sz w:val="24"/>
          <w:szCs w:val="24"/>
        </w:rPr>
      </w:pPr>
      <w:r>
        <w:rPr>
          <w:rFonts w:hint="eastAsia" w:ascii="仿宋" w:hAnsi="仿宋" w:eastAsia="仿宋" w:cs="仿宋"/>
          <w:sz w:val="24"/>
          <w:szCs w:val="24"/>
        </w:rPr>
        <w:t>年月中长期电量</w:t>
      </w:r>
    </w:p>
    <w:p>
      <w:pPr>
        <w:pStyle w:val="16"/>
        <w:bidi w:val="0"/>
        <w:ind w:left="360" w:leftChars="0" w:hanging="360" w:firstLineChars="0"/>
        <w:rPr>
          <w:rFonts w:hint="eastAsia" w:ascii="仿宋" w:hAnsi="仿宋" w:eastAsia="仿宋" w:cs="仿宋"/>
          <w:sz w:val="24"/>
          <w:szCs w:val="24"/>
        </w:rPr>
      </w:pPr>
      <w:r>
        <w:rPr>
          <w:rFonts w:hint="eastAsia" w:ascii="仿宋" w:hAnsi="仿宋" w:eastAsia="仿宋" w:cs="仿宋"/>
          <w:sz w:val="24"/>
          <w:szCs w:val="24"/>
        </w:rPr>
        <w:t>运行成本</w:t>
      </w:r>
    </w:p>
    <w:p>
      <w:pPr>
        <w:pStyle w:val="16"/>
        <w:bidi w:val="0"/>
        <w:ind w:left="360" w:leftChars="0" w:hanging="360" w:firstLineChars="0"/>
        <w:rPr>
          <w:rFonts w:hint="eastAsia" w:ascii="仿宋" w:hAnsi="仿宋" w:eastAsia="仿宋" w:cs="仿宋"/>
          <w:sz w:val="24"/>
          <w:szCs w:val="24"/>
        </w:rPr>
      </w:pPr>
      <w:r>
        <w:rPr>
          <w:rFonts w:hint="eastAsia" w:ascii="仿宋" w:hAnsi="仿宋" w:eastAsia="仿宋" w:cs="仿宋"/>
          <w:sz w:val="24"/>
          <w:szCs w:val="24"/>
        </w:rPr>
        <w:t>报价费用</w:t>
      </w:r>
    </w:p>
    <w:p>
      <w:pPr>
        <w:pStyle w:val="16"/>
        <w:bidi w:val="0"/>
        <w:ind w:left="360" w:leftChars="0" w:hanging="360" w:firstLineChars="0"/>
      </w:pPr>
      <w:r>
        <w:rPr>
          <w:rFonts w:hint="eastAsia" w:ascii="仿宋" w:hAnsi="仿宋" w:eastAsia="仿宋" w:cs="仿宋"/>
          <w:sz w:val="24"/>
          <w:szCs w:val="24"/>
        </w:rPr>
        <w:t>现货收入</w:t>
      </w:r>
    </w:p>
    <w:p>
      <w:pPr>
        <w:pStyle w:val="3"/>
        <w:jc w:val="left"/>
        <w:rPr>
          <w:rFonts w:hint="eastAsia" w:ascii="仿宋" w:hAnsi="仿宋" w:eastAsia="仿宋" w:cs="仿宋"/>
        </w:rPr>
      </w:pPr>
      <w:r>
        <w:rPr>
          <w:rFonts w:hint="eastAsia" w:ascii="仿宋" w:hAnsi="仿宋" w:eastAsia="仿宋" w:cs="仿宋"/>
        </w:rPr>
        <w:t>六、功能说明</w:t>
      </w:r>
    </w:p>
    <w:p>
      <w:pPr>
        <w:pStyle w:val="4"/>
        <w:jc w:val="left"/>
        <w:rPr>
          <w:rFonts w:hint="eastAsia" w:ascii="仿宋" w:hAnsi="仿宋" w:eastAsia="仿宋" w:cs="仿宋"/>
          <w:sz w:val="24"/>
          <w:szCs w:val="24"/>
        </w:rPr>
      </w:pPr>
      <w:r>
        <w:rPr>
          <w:rFonts w:hint="eastAsia" w:ascii="仿宋" w:hAnsi="仿宋" w:eastAsia="仿宋" w:cs="仿宋"/>
          <w:sz w:val="24"/>
          <w:szCs w:val="24"/>
        </w:rPr>
        <w:t>6.1 修改默认值</w:t>
      </w:r>
    </w:p>
    <w:p>
      <w:r>
        <w:rPr>
          <w:rFonts w:hint="eastAsia" w:ascii="仿宋" w:hAnsi="仿宋" w:eastAsia="仿宋" w:cs="仿宋"/>
          <w:sz w:val="24"/>
          <w:szCs w:val="24"/>
        </w:rPr>
        <w:t>点击"修改默认值"按钮可将当前的常数参数和24小时数组数据保存为新的默认值。下次打开页面时将自动加载这些保存的参数。</w:t>
      </w:r>
    </w:p>
    <w:p>
      <w:pPr>
        <w:pStyle w:val="4"/>
        <w:jc w:val="left"/>
        <w:rPr>
          <w:rFonts w:hint="eastAsia" w:ascii="仿宋" w:hAnsi="仿宋" w:eastAsia="仿宋" w:cs="仿宋"/>
          <w:sz w:val="24"/>
          <w:szCs w:val="24"/>
        </w:rPr>
      </w:pPr>
      <w:r>
        <w:rPr>
          <w:rFonts w:hint="eastAsia" w:ascii="仿宋" w:hAnsi="仿宋" w:eastAsia="仿宋" w:cs="仿宋"/>
          <w:sz w:val="24"/>
          <w:szCs w:val="24"/>
        </w:rPr>
        <w:t>6.2 导出CSV</w:t>
      </w:r>
    </w:p>
    <w:p>
      <w:pPr>
        <w:rPr>
          <w:rFonts w:hint="eastAsia" w:ascii="仿宋" w:hAnsi="仿宋" w:eastAsia="仿宋" w:cs="仿宋"/>
          <w:sz w:val="24"/>
          <w:szCs w:val="24"/>
        </w:rPr>
      </w:pPr>
      <w:r>
        <w:rPr>
          <w:rFonts w:hint="eastAsia" w:ascii="仿宋" w:hAnsi="仿宋" w:eastAsia="仿宋" w:cs="仿宋"/>
          <w:sz w:val="24"/>
          <w:szCs w:val="24"/>
        </w:rPr>
        <w:t>点击"导出CSV"按钮可将当前计算结果导出为CSV文件，包含：</w:t>
      </w:r>
    </w:p>
    <w:p>
      <w:pPr>
        <w:pStyle w:val="16"/>
        <w:bidi w:val="0"/>
        <w:ind w:left="360" w:leftChars="0" w:hanging="360" w:firstLineChars="0"/>
        <w:rPr>
          <w:rFonts w:hint="eastAsia" w:ascii="仿宋" w:hAnsi="仿宋" w:eastAsia="仿宋" w:cs="仿宋"/>
          <w:sz w:val="24"/>
          <w:szCs w:val="24"/>
        </w:rPr>
      </w:pPr>
      <w:r>
        <w:rPr>
          <w:rFonts w:hint="eastAsia" w:ascii="仿宋" w:hAnsi="仿宋" w:eastAsia="仿宋" w:cs="仿宋"/>
          <w:sz w:val="24"/>
          <w:szCs w:val="24"/>
        </w:rPr>
        <w:t>24小时分项数据（每小时的各项指标）</w:t>
      </w:r>
    </w:p>
    <w:p>
      <w:pPr>
        <w:pStyle w:val="16"/>
        <w:bidi w:val="0"/>
        <w:ind w:left="360" w:leftChars="0" w:hanging="360" w:firstLineChars="0"/>
        <w:rPr>
          <w:rFonts w:hint="eastAsia" w:ascii="仿宋" w:hAnsi="仿宋" w:eastAsia="仿宋" w:cs="仿宋"/>
          <w:sz w:val="24"/>
          <w:szCs w:val="24"/>
        </w:rPr>
      </w:pPr>
      <w:r>
        <w:rPr>
          <w:rFonts w:hint="eastAsia" w:ascii="仿宋" w:hAnsi="仿宋" w:eastAsia="仿宋" w:cs="仿宋"/>
          <w:sz w:val="24"/>
          <w:szCs w:val="24"/>
        </w:rPr>
        <w:t>五种场景的总收益汇总</w:t>
      </w:r>
    </w:p>
    <w:p>
      <w:r>
        <w:rPr>
          <w:rFonts w:hint="eastAsia" w:ascii="仿宋" w:hAnsi="仿宋" w:eastAsia="仿宋" w:cs="仿宋"/>
          <w:sz w:val="24"/>
          <w:szCs w:val="24"/>
        </w:rPr>
        <w:t>导出的CSV文件可用Excel或其他数据分析工具打开。</w:t>
      </w:r>
    </w:p>
    <w:p>
      <w:pPr>
        <w:pStyle w:val="4"/>
        <w:jc w:val="left"/>
        <w:rPr>
          <w:rFonts w:hint="eastAsia" w:ascii="仿宋" w:hAnsi="仿宋" w:eastAsia="仿宋" w:cs="仿宋"/>
          <w:sz w:val="24"/>
          <w:szCs w:val="24"/>
        </w:rPr>
      </w:pPr>
      <w:r>
        <w:rPr>
          <w:rFonts w:hint="eastAsia" w:ascii="仿宋" w:hAnsi="仿宋" w:eastAsia="仿宋" w:cs="仿宋"/>
          <w:sz w:val="24"/>
          <w:szCs w:val="24"/>
        </w:rPr>
        <w:t>6.3 数组编辑区</w:t>
      </w:r>
    </w:p>
    <w:p>
      <w:r>
        <w:rPr>
          <w:rFonts w:hint="eastAsia" w:ascii="仿宋" w:hAnsi="仿宋" w:eastAsia="仿宋" w:cs="仿宋"/>
          <w:sz w:val="24"/>
          <w:szCs w:val="24"/>
        </w:rPr>
        <w:t>在"导入数组编辑区"表格中可以直接修改任意单元格的数值。修改后需要重新点击"开始计算"按钮以更新结果。</w:t>
      </w:r>
    </w:p>
    <w:p>
      <w:pPr>
        <w:pStyle w:val="3"/>
        <w:jc w:val="left"/>
        <w:rPr>
          <w:rFonts w:hint="eastAsia" w:ascii="仿宋" w:hAnsi="仿宋" w:eastAsia="仿宋" w:cs="仿宋"/>
        </w:rPr>
      </w:pPr>
      <w:r>
        <w:rPr>
          <w:rFonts w:hint="eastAsia" w:ascii="仿宋" w:hAnsi="仿宋" w:eastAsia="仿宋" w:cs="仿宋"/>
        </w:rPr>
        <w:t>七、计算逻辑说明</w:t>
      </w:r>
    </w:p>
    <w:p>
      <w:pPr>
        <w:pStyle w:val="4"/>
        <w:jc w:val="left"/>
        <w:rPr>
          <w:rFonts w:hint="eastAsia" w:ascii="仿宋" w:hAnsi="仿宋" w:eastAsia="仿宋" w:cs="仿宋"/>
          <w:sz w:val="24"/>
          <w:szCs w:val="24"/>
        </w:rPr>
      </w:pPr>
      <w:r>
        <w:rPr>
          <w:rFonts w:hint="eastAsia" w:ascii="仿宋" w:hAnsi="仿宋" w:eastAsia="仿宋" w:cs="仿宋"/>
          <w:sz w:val="24"/>
          <w:szCs w:val="24"/>
        </w:rPr>
        <w:t>7.1 全停收益</w:t>
      </w:r>
    </w:p>
    <w:p>
      <w:r>
        <w:rPr>
          <w:rFonts w:hint="eastAsia" w:ascii="仿宋" w:hAnsi="仿宋" w:eastAsia="仿宋" w:cs="仿宋"/>
          <w:sz w:val="24"/>
          <w:szCs w:val="24"/>
        </w:rPr>
        <w:t>公式：((中长期电价 - 日前出清电价) × 中长期电量) / 电价税率</w:t>
      </w:r>
    </w:p>
    <w:p>
      <w:pPr>
        <w:pStyle w:val="4"/>
        <w:jc w:val="left"/>
        <w:rPr>
          <w:rFonts w:hint="eastAsia" w:ascii="仿宋" w:hAnsi="仿宋" w:eastAsia="仿宋" w:cs="仿宋"/>
          <w:sz w:val="24"/>
          <w:szCs w:val="24"/>
        </w:rPr>
      </w:pPr>
      <w:r>
        <w:rPr>
          <w:rFonts w:hint="eastAsia" w:ascii="仿宋" w:hAnsi="仿宋" w:eastAsia="仿宋" w:cs="仿宋"/>
          <w:sz w:val="24"/>
          <w:szCs w:val="24"/>
        </w:rPr>
        <w:t>7.2 连运收益</w:t>
      </w:r>
    </w:p>
    <w:p>
      <w:pPr>
        <w:rPr>
          <w:rFonts w:hint="eastAsia" w:ascii="仿宋" w:hAnsi="仿宋" w:eastAsia="仿宋" w:cs="仿宋"/>
          <w:sz w:val="24"/>
          <w:szCs w:val="24"/>
        </w:rPr>
      </w:pPr>
      <w:r>
        <w:rPr>
          <w:rFonts w:hint="eastAsia" w:ascii="仿宋" w:hAnsi="仿宋" w:eastAsia="仿宋" w:cs="仿宋"/>
          <w:sz w:val="24"/>
          <w:szCs w:val="24"/>
        </w:rPr>
        <w:t>基础运行收入 = (中长期电量 × 中长期电价 + (日前出清电量 - 中长期电量) × 日前出清电价 + 变动成本补偿标准 × 日前出清电量) / 电价税率</w:t>
      </w:r>
    </w:p>
    <w:p>
      <w:pPr>
        <w:rPr>
          <w:rFonts w:hint="eastAsia" w:ascii="仿宋" w:hAnsi="仿宋" w:eastAsia="仿宋" w:cs="仿宋"/>
          <w:sz w:val="24"/>
          <w:szCs w:val="24"/>
        </w:rPr>
      </w:pPr>
      <w:r>
        <w:rPr>
          <w:rFonts w:hint="eastAsia" w:ascii="仿宋" w:hAnsi="仿宋" w:eastAsia="仿宋" w:cs="仿宋"/>
          <w:sz w:val="24"/>
          <w:szCs w:val="24"/>
        </w:rPr>
        <w:t>天然气成本 = (天然气价 × 日前出清电量 × 发电气耗率 × 1000) / 天然气税率</w:t>
      </w:r>
    </w:p>
    <w:p>
      <w:pPr>
        <w:rPr>
          <w:rFonts w:hint="eastAsia" w:ascii="仿宋" w:hAnsi="仿宋" w:eastAsia="仿宋" w:cs="仿宋"/>
          <w:sz w:val="24"/>
          <w:szCs w:val="24"/>
        </w:rPr>
      </w:pPr>
      <w:r>
        <w:rPr>
          <w:rFonts w:hint="eastAsia" w:ascii="仿宋" w:hAnsi="仿宋" w:eastAsia="仿宋" w:cs="仿宋"/>
          <w:sz w:val="24"/>
          <w:szCs w:val="24"/>
        </w:rPr>
        <w:t>无供热连运收益 = 基础运行收入 - 天然气成本 + 运行补偿电费 / 电价税率</w:t>
      </w:r>
    </w:p>
    <w:p>
      <w:r>
        <w:rPr>
          <w:rFonts w:hint="eastAsia" w:ascii="仿宋" w:hAnsi="仿宋" w:eastAsia="仿宋" w:cs="仿宋"/>
          <w:sz w:val="24"/>
          <w:szCs w:val="24"/>
        </w:rPr>
        <w:t>供热连运收益 = 基础运行收入 - 天然气成本</w:t>
      </w:r>
    </w:p>
    <w:p>
      <w:pPr>
        <w:pStyle w:val="4"/>
        <w:jc w:val="left"/>
        <w:rPr>
          <w:rFonts w:hint="eastAsia" w:ascii="仿宋" w:hAnsi="仿宋" w:eastAsia="仿宋" w:cs="仿宋"/>
          <w:sz w:val="24"/>
          <w:szCs w:val="24"/>
        </w:rPr>
      </w:pPr>
      <w:r>
        <w:rPr>
          <w:rFonts w:hint="eastAsia" w:ascii="仿宋" w:hAnsi="仿宋" w:eastAsia="仿宋" w:cs="仿宋"/>
          <w:sz w:val="24"/>
          <w:szCs w:val="24"/>
        </w:rPr>
        <w:t>7.3 调峰收益</w:t>
      </w:r>
    </w:p>
    <w:p>
      <w:pPr>
        <w:rPr>
          <w:rFonts w:hint="eastAsia" w:ascii="仿宋" w:hAnsi="仿宋" w:eastAsia="仿宋" w:cs="仿宋"/>
          <w:sz w:val="24"/>
          <w:szCs w:val="24"/>
        </w:rPr>
      </w:pPr>
      <w:r>
        <w:rPr>
          <w:rFonts w:hint="eastAsia" w:ascii="仿宋" w:hAnsi="仿宋" w:eastAsia="仿宋" w:cs="仿宋"/>
          <w:sz w:val="24"/>
          <w:szCs w:val="24"/>
        </w:rPr>
        <w:t>供热调峰：在9-23时使用供热连运收益，其他时段使用全停收益</w:t>
      </w:r>
    </w:p>
    <w:p>
      <w:r>
        <w:rPr>
          <w:rFonts w:hint="eastAsia" w:ascii="仿宋" w:hAnsi="仿宋" w:eastAsia="仿宋" w:cs="仿宋"/>
          <w:sz w:val="24"/>
          <w:szCs w:val="24"/>
        </w:rPr>
        <w:t>无供热调峰：在17-23时使用无供热连运收益，其他时段使用全停收益，总收益需加上启动费用</w:t>
      </w:r>
    </w:p>
    <w:p>
      <w:pPr>
        <w:pStyle w:val="3"/>
        <w:jc w:val="left"/>
        <w:rPr>
          <w:rFonts w:hint="eastAsia" w:ascii="仿宋" w:hAnsi="仿宋" w:eastAsia="仿宋" w:cs="仿宋"/>
        </w:rPr>
      </w:pPr>
      <w:r>
        <w:rPr>
          <w:rFonts w:hint="eastAsia" w:ascii="仿宋" w:hAnsi="仿宋" w:eastAsia="仿宋" w:cs="仿宋"/>
        </w:rPr>
        <w:t>八、注意事项</w:t>
      </w:r>
    </w:p>
    <w:p>
      <w:pPr>
        <w:pStyle w:val="14"/>
        <w:numPr>
          <w:ilvl w:val="0"/>
          <w:numId w:val="9"/>
        </w:numPr>
        <w:rPr>
          <w:rFonts w:hint="eastAsia" w:ascii="仿宋" w:hAnsi="仿宋" w:eastAsia="仿宋" w:cs="仿宋"/>
          <w:sz w:val="24"/>
          <w:szCs w:val="24"/>
        </w:rPr>
      </w:pPr>
      <w:r>
        <w:rPr>
          <w:rFonts w:hint="eastAsia" w:ascii="仿宋" w:hAnsi="仿宋" w:eastAsia="仿宋" w:cs="仿宋"/>
          <w:sz w:val="24"/>
          <w:szCs w:val="24"/>
        </w:rPr>
        <w:t>浏览器要求：建议使用Chrome或Edge最新版本，以确保Excel导入功能正常工作</w:t>
      </w:r>
    </w:p>
    <w:p>
      <w:pPr>
        <w:pStyle w:val="14"/>
        <w:numPr>
          <w:ilvl w:val="0"/>
          <w:numId w:val="9"/>
        </w:numPr>
        <w:rPr>
          <w:rFonts w:hint="eastAsia" w:ascii="仿宋" w:hAnsi="仿宋" w:eastAsia="仿宋" w:cs="仿宋"/>
          <w:sz w:val="24"/>
          <w:szCs w:val="24"/>
        </w:rPr>
      </w:pPr>
      <w:r>
        <w:rPr>
          <w:rFonts w:hint="eastAsia" w:ascii="仿宋" w:hAnsi="仿宋" w:eastAsia="仿宋" w:cs="仿宋"/>
          <w:sz w:val="24"/>
          <w:szCs w:val="24"/>
        </w:rPr>
        <w:t>数据完整性：导入Excel时，必须包含所有必需的字段行，且每行必须有24个有效数值</w:t>
      </w:r>
    </w:p>
    <w:p>
      <w:pPr>
        <w:pStyle w:val="14"/>
        <w:numPr>
          <w:ilvl w:val="0"/>
          <w:numId w:val="9"/>
        </w:numPr>
        <w:rPr>
          <w:rFonts w:hint="eastAsia" w:ascii="仿宋" w:hAnsi="仿宋" w:eastAsia="仿宋" w:cs="仿宋"/>
          <w:sz w:val="24"/>
          <w:szCs w:val="24"/>
        </w:rPr>
      </w:pPr>
      <w:r>
        <w:rPr>
          <w:rFonts w:hint="eastAsia" w:ascii="仿宋" w:hAnsi="仿宋" w:eastAsia="仿宋" w:cs="仿宋"/>
          <w:sz w:val="24"/>
          <w:szCs w:val="24"/>
        </w:rPr>
        <w:t>参数约束：厂用电率不能为1，电价税率和天然气税率不能为0，最小技术出力不能为0</w:t>
      </w:r>
    </w:p>
    <w:p>
      <w:pPr>
        <w:pStyle w:val="14"/>
        <w:numPr>
          <w:ilvl w:val="0"/>
          <w:numId w:val="9"/>
        </w:numPr>
        <w:rPr>
          <w:rFonts w:hint="eastAsia" w:ascii="仿宋" w:hAnsi="仿宋" w:eastAsia="仿宋" w:cs="仿宋"/>
          <w:sz w:val="24"/>
          <w:szCs w:val="24"/>
        </w:rPr>
      </w:pPr>
      <w:r>
        <w:rPr>
          <w:rFonts w:hint="eastAsia" w:ascii="仿宋" w:hAnsi="仿宋" w:eastAsia="仿宋" w:cs="仿宋"/>
          <w:sz w:val="24"/>
          <w:szCs w:val="24"/>
        </w:rPr>
        <w:t>数据保存：修改的参数仅保存在当前浏览器中，清除浏览器缓存会导致数据丢失</w:t>
      </w:r>
    </w:p>
    <w:p>
      <w:pPr>
        <w:pStyle w:val="14"/>
        <w:numPr>
          <w:ilvl w:val="0"/>
          <w:numId w:val="9"/>
        </w:numPr>
      </w:pPr>
      <w:r>
        <w:rPr>
          <w:rFonts w:hint="eastAsia" w:ascii="仿宋" w:hAnsi="仿宋" w:eastAsia="仿宋" w:cs="仿宋"/>
          <w:sz w:val="24"/>
          <w:szCs w:val="24"/>
        </w:rPr>
        <w:t>计算顺序：每次修改参数或导入数据后，需要点击"开始计算"按钮才能更新结果</w:t>
      </w:r>
    </w:p>
    <w:p>
      <w:pPr>
        <w:pStyle w:val="3"/>
        <w:jc w:val="left"/>
        <w:rPr>
          <w:rFonts w:hint="eastAsia" w:ascii="仿宋" w:hAnsi="仿宋" w:eastAsia="仿宋" w:cs="仿宋"/>
        </w:rPr>
      </w:pPr>
      <w:r>
        <w:rPr>
          <w:rFonts w:hint="eastAsia" w:ascii="仿宋" w:hAnsi="仿宋" w:eastAsia="仿宋" w:cs="仿宋"/>
        </w:rPr>
        <w:t>九、Excel导入模板说明</w:t>
      </w:r>
    </w:p>
    <w:p>
      <w:pPr>
        <w:rPr>
          <w:rFonts w:hint="eastAsia" w:ascii="仿宋" w:hAnsi="仿宋" w:eastAsia="仿宋" w:cs="仿宋"/>
          <w:sz w:val="24"/>
          <w:szCs w:val="24"/>
        </w:rPr>
      </w:pPr>
      <w:r>
        <w:rPr>
          <w:rFonts w:hint="eastAsia" w:ascii="仿宋" w:hAnsi="仿宋" w:eastAsia="仿宋" w:cs="仿宋"/>
          <w:sz w:val="24"/>
          <w:szCs w:val="24"/>
        </w:rPr>
        <w:t>Excel文件格式要求：</w:t>
      </w:r>
    </w:p>
    <w:p>
      <w:pPr>
        <w:pStyle w:val="16"/>
        <w:rPr>
          <w:rFonts w:hint="eastAsia" w:ascii="仿宋" w:hAnsi="仿宋" w:eastAsia="仿宋" w:cs="仿宋"/>
          <w:sz w:val="24"/>
          <w:szCs w:val="24"/>
        </w:rPr>
      </w:pPr>
      <w:r>
        <w:rPr>
          <w:rFonts w:hint="eastAsia" w:ascii="仿宋" w:hAnsi="仿宋" w:eastAsia="仿宋" w:cs="仿宋"/>
          <w:sz w:val="24"/>
          <w:szCs w:val="24"/>
        </w:rPr>
        <w:t>使用第一个工作表（Sheet1）</w:t>
      </w:r>
    </w:p>
    <w:p>
      <w:pPr>
        <w:pStyle w:val="16"/>
        <w:rPr>
          <w:rFonts w:hint="eastAsia" w:ascii="仿宋" w:hAnsi="仿宋" w:eastAsia="仿宋" w:cs="仿宋"/>
          <w:sz w:val="24"/>
          <w:szCs w:val="24"/>
        </w:rPr>
      </w:pPr>
      <w:r>
        <w:rPr>
          <w:rFonts w:hint="eastAsia" w:ascii="仿宋" w:hAnsi="仿宋" w:eastAsia="仿宋" w:cs="仿宋"/>
          <w:sz w:val="24"/>
          <w:szCs w:val="24"/>
        </w:rPr>
        <w:t>A列：字段名称（必须包含以下关键字）</w:t>
      </w:r>
      <w:bookmarkStart w:id="0" w:name="_GoBack"/>
      <w:bookmarkEnd w:id="0"/>
    </w:p>
    <w:p>
      <w:pPr>
        <w:ind w:left="432"/>
        <w:rPr>
          <w:rFonts w:hint="eastAsia" w:ascii="仿宋" w:hAnsi="仿宋" w:eastAsia="仿宋" w:cs="仿宋"/>
          <w:sz w:val="24"/>
          <w:szCs w:val="24"/>
        </w:rPr>
      </w:pPr>
      <w:r>
        <w:rPr>
          <w:rFonts w:hint="eastAsia" w:ascii="仿宋" w:hAnsi="仿宋" w:eastAsia="仿宋" w:cs="仿宋"/>
          <w:sz w:val="24"/>
          <w:szCs w:val="24"/>
        </w:rPr>
        <w:t xml:space="preserve">   - 中长期电量</w:t>
      </w:r>
    </w:p>
    <w:p>
      <w:pPr>
        <w:ind w:left="432"/>
        <w:rPr>
          <w:rFonts w:hint="eastAsia" w:ascii="仿宋" w:hAnsi="仿宋" w:eastAsia="仿宋" w:cs="仿宋"/>
          <w:sz w:val="24"/>
          <w:szCs w:val="24"/>
        </w:rPr>
      </w:pPr>
      <w:r>
        <w:rPr>
          <w:rFonts w:hint="eastAsia" w:ascii="仿宋" w:hAnsi="仿宋" w:eastAsia="仿宋" w:cs="仿宋"/>
          <w:sz w:val="24"/>
          <w:szCs w:val="24"/>
        </w:rPr>
        <w:t xml:space="preserve">   - 日前出清电量</w:t>
      </w:r>
    </w:p>
    <w:p>
      <w:pPr>
        <w:ind w:left="432"/>
        <w:rPr>
          <w:rFonts w:hint="eastAsia" w:ascii="仿宋" w:hAnsi="仿宋" w:eastAsia="仿宋" w:cs="仿宋"/>
          <w:sz w:val="24"/>
          <w:szCs w:val="24"/>
        </w:rPr>
      </w:pPr>
      <w:r>
        <w:rPr>
          <w:rFonts w:hint="eastAsia" w:ascii="仿宋" w:hAnsi="仿宋" w:eastAsia="仿宋" w:cs="仿宋"/>
          <w:sz w:val="24"/>
          <w:szCs w:val="24"/>
        </w:rPr>
        <w:t xml:space="preserve">   - 日前出清电价</w:t>
      </w:r>
    </w:p>
    <w:p>
      <w:pPr>
        <w:ind w:left="432"/>
        <w:rPr>
          <w:rFonts w:hint="eastAsia" w:ascii="仿宋" w:hAnsi="仿宋" w:eastAsia="仿宋" w:cs="仿宋"/>
          <w:sz w:val="24"/>
          <w:szCs w:val="24"/>
        </w:rPr>
      </w:pPr>
      <w:r>
        <w:rPr>
          <w:rFonts w:hint="eastAsia" w:ascii="仿宋" w:hAnsi="仿宋" w:eastAsia="仿宋" w:cs="仿宋"/>
          <w:sz w:val="24"/>
          <w:szCs w:val="24"/>
        </w:rPr>
        <w:t xml:space="preserve">   - 年月中长期电量</w:t>
      </w:r>
    </w:p>
    <w:p>
      <w:pPr>
        <w:ind w:left="432"/>
        <w:rPr>
          <w:rFonts w:hint="eastAsia" w:ascii="仿宋" w:hAnsi="仿宋" w:eastAsia="仿宋" w:cs="仿宋"/>
          <w:sz w:val="24"/>
          <w:szCs w:val="24"/>
        </w:rPr>
      </w:pPr>
      <w:r>
        <w:rPr>
          <w:rFonts w:hint="eastAsia" w:ascii="仿宋" w:hAnsi="仿宋" w:eastAsia="仿宋" w:cs="仿宋"/>
          <w:sz w:val="24"/>
          <w:szCs w:val="24"/>
        </w:rPr>
        <w:t xml:space="preserve">   - 转让前代购电量（或包含"代购"或"跨省外送"）</w:t>
      </w:r>
    </w:p>
    <w:p>
      <w:pPr>
        <w:ind w:left="432"/>
        <w:rPr>
          <w:rFonts w:hint="eastAsia" w:ascii="仿宋" w:hAnsi="仿宋" w:eastAsia="仿宋" w:cs="仿宋"/>
          <w:sz w:val="24"/>
          <w:szCs w:val="24"/>
        </w:rPr>
      </w:pPr>
      <w:r>
        <w:rPr>
          <w:rFonts w:hint="eastAsia" w:ascii="仿宋" w:hAnsi="仿宋" w:eastAsia="仿宋" w:cs="仿宋"/>
          <w:sz w:val="24"/>
          <w:szCs w:val="24"/>
        </w:rPr>
        <w:t xml:space="preserve">   - 变动成本补偿标准（或"燃气机组变动成本补偿调整"）</w:t>
      </w:r>
    </w:p>
    <w:p>
      <w:pPr>
        <w:ind w:left="432"/>
        <w:rPr>
          <w:rFonts w:hint="eastAsia" w:ascii="仿宋" w:hAnsi="仿宋" w:eastAsia="仿宋" w:cs="仿宋"/>
          <w:sz w:val="24"/>
          <w:szCs w:val="24"/>
        </w:rPr>
      </w:pPr>
      <w:r>
        <w:rPr>
          <w:rFonts w:hint="eastAsia" w:ascii="仿宋" w:hAnsi="仿宋" w:eastAsia="仿宋" w:cs="仿宋"/>
          <w:sz w:val="24"/>
          <w:szCs w:val="24"/>
        </w:rPr>
        <w:t xml:space="preserve">   - 运行补偿生效系数</w:t>
      </w:r>
    </w:p>
    <w:p>
      <w:pPr>
        <w:pStyle w:val="16"/>
        <w:rPr>
          <w:rFonts w:hint="eastAsia" w:ascii="仿宋" w:hAnsi="仿宋" w:eastAsia="仿宋" w:cs="仿宋"/>
          <w:sz w:val="24"/>
          <w:szCs w:val="24"/>
        </w:rPr>
      </w:pPr>
      <w:r>
        <w:rPr>
          <w:rFonts w:hint="eastAsia" w:ascii="仿宋" w:hAnsi="仿宋" w:eastAsia="仿宋" w:cs="仿宋"/>
          <w:sz w:val="24"/>
          <w:szCs w:val="24"/>
        </w:rPr>
        <w:t>B~Y列：对应0~23时的数据（共24列）</w:t>
      </w:r>
    </w:p>
    <w:p>
      <w:pPr>
        <w:pStyle w:val="16"/>
        <w:rPr>
          <w:rFonts w:hint="eastAsia" w:ascii="仿宋" w:hAnsi="仿宋" w:eastAsia="仿宋" w:cs="仿宋"/>
          <w:sz w:val="24"/>
          <w:szCs w:val="24"/>
        </w:rPr>
      </w:pPr>
      <w:r>
        <w:rPr>
          <w:rFonts w:hint="eastAsia" w:ascii="仿宋" w:hAnsi="仿宋" w:eastAsia="仿宋" w:cs="仿宋"/>
          <w:sz w:val="24"/>
          <w:szCs w:val="24"/>
        </w:rPr>
        <w:t>数据类型：所有数值必须是有效数字，不能为空或文本</w:t>
      </w:r>
    </w:p>
    <w:p>
      <w:pPr>
        <w:pStyle w:val="3"/>
        <w:jc w:val="left"/>
        <w:rPr>
          <w:rFonts w:hint="eastAsia" w:ascii="仿宋" w:hAnsi="仿宋" w:eastAsia="仿宋" w:cs="仿宋"/>
        </w:rPr>
      </w:pPr>
      <w:r>
        <w:rPr>
          <w:rFonts w:hint="eastAsia" w:ascii="仿宋" w:hAnsi="仿宋" w:eastAsia="仿宋" w:cs="仿宋"/>
        </w:rPr>
        <w:t>十、常见问题</w:t>
      </w:r>
    </w:p>
    <w:p>
      <w:pPr>
        <w:rPr>
          <w:rFonts w:hint="eastAsia" w:ascii="仿宋" w:hAnsi="仿宋" w:eastAsia="仿宋" w:cs="仿宋"/>
          <w:sz w:val="24"/>
          <w:szCs w:val="24"/>
        </w:rPr>
      </w:pPr>
      <w:r>
        <w:rPr>
          <w:rFonts w:hint="eastAsia" w:ascii="仿宋" w:hAnsi="仿宋" w:eastAsia="仿宋" w:cs="仿宋"/>
          <w:b/>
          <w:sz w:val="24"/>
          <w:szCs w:val="24"/>
        </w:rPr>
        <w:t>Q1：导入Excel时提示"未识别到某字段"？</w:t>
      </w:r>
    </w:p>
    <w:p>
      <w:pPr>
        <w:rPr>
          <w:rFonts w:hint="eastAsia" w:ascii="仿宋" w:hAnsi="仿宋" w:eastAsia="仿宋" w:cs="仿宋"/>
          <w:sz w:val="24"/>
          <w:szCs w:val="24"/>
        </w:rPr>
      </w:pPr>
      <w:r>
        <w:rPr>
          <w:rFonts w:hint="eastAsia" w:ascii="仿宋" w:hAnsi="仿宋" w:eastAsia="仿宋" w:cs="仿宋"/>
          <w:sz w:val="24"/>
          <w:szCs w:val="24"/>
        </w:rPr>
        <w:t>A：检查Excel文件A列的字段名称是否包含必需的关键字，字段名称可以包含其他文字，但必须包含关键字。</w:t>
      </w:r>
    </w:p>
    <w:p>
      <w:pPr>
        <w:rPr>
          <w:rFonts w:hint="eastAsia" w:ascii="仿宋" w:hAnsi="仿宋" w:eastAsia="仿宋" w:cs="仿宋"/>
          <w:sz w:val="24"/>
          <w:szCs w:val="24"/>
        </w:rPr>
      </w:pPr>
      <w:r>
        <w:rPr>
          <w:rFonts w:hint="eastAsia" w:ascii="仿宋" w:hAnsi="仿宋" w:eastAsia="仿宋" w:cs="仿宋"/>
          <w:b/>
          <w:sz w:val="24"/>
          <w:szCs w:val="24"/>
        </w:rPr>
        <w:t>Q2：导入Excel时提示"长度不是24"？</w:t>
      </w:r>
    </w:p>
    <w:p>
      <w:pPr>
        <w:rPr>
          <w:rFonts w:hint="eastAsia" w:ascii="仿宋" w:hAnsi="仿宋" w:eastAsia="仿宋" w:cs="仿宋"/>
          <w:sz w:val="24"/>
          <w:szCs w:val="24"/>
        </w:rPr>
      </w:pPr>
      <w:r>
        <w:rPr>
          <w:rFonts w:hint="eastAsia" w:ascii="仿宋" w:hAnsi="仿宋" w:eastAsia="仿宋" w:cs="仿宋"/>
          <w:sz w:val="24"/>
          <w:szCs w:val="24"/>
        </w:rPr>
        <w:t>A：确保每个字段行的B~Y列都有数据，共24列对应24小时。</w:t>
      </w:r>
    </w:p>
    <w:p>
      <w:pPr>
        <w:rPr>
          <w:rFonts w:hint="eastAsia" w:ascii="仿宋" w:hAnsi="仿宋" w:eastAsia="仿宋" w:cs="仿宋"/>
          <w:sz w:val="24"/>
          <w:szCs w:val="24"/>
        </w:rPr>
      </w:pPr>
      <w:r>
        <w:rPr>
          <w:rFonts w:hint="eastAsia" w:ascii="仿宋" w:hAnsi="仿宋" w:eastAsia="仿宋" w:cs="仿宋"/>
          <w:b/>
          <w:sz w:val="24"/>
          <w:szCs w:val="24"/>
        </w:rPr>
        <w:t>Q3：导入Excel时提示"不是有效数字"？</w:t>
      </w:r>
    </w:p>
    <w:p>
      <w:pPr>
        <w:rPr>
          <w:rFonts w:hint="eastAsia" w:ascii="仿宋" w:hAnsi="仿宋" w:eastAsia="仿宋" w:cs="仿宋"/>
          <w:sz w:val="24"/>
          <w:szCs w:val="24"/>
        </w:rPr>
      </w:pPr>
      <w:r>
        <w:rPr>
          <w:rFonts w:hint="eastAsia" w:ascii="仿宋" w:hAnsi="仿宋" w:eastAsia="仿宋" w:cs="仿宋"/>
          <w:sz w:val="24"/>
          <w:szCs w:val="24"/>
        </w:rPr>
        <w:t>A：检查Excel中是否有空单元格或文本内容，所有数据必须是数字格式。</w:t>
      </w:r>
    </w:p>
    <w:p>
      <w:pPr>
        <w:rPr>
          <w:rFonts w:hint="eastAsia" w:ascii="仿宋" w:hAnsi="仿宋" w:eastAsia="仿宋" w:cs="仿宋"/>
          <w:sz w:val="24"/>
          <w:szCs w:val="24"/>
        </w:rPr>
      </w:pPr>
      <w:r>
        <w:rPr>
          <w:rFonts w:hint="eastAsia" w:ascii="仿宋" w:hAnsi="仿宋" w:eastAsia="仿宋" w:cs="仿宋"/>
          <w:b/>
          <w:sz w:val="24"/>
          <w:szCs w:val="24"/>
        </w:rPr>
        <w:t>Q4：如何恢复初始默认参数？</w:t>
      </w:r>
    </w:p>
    <w:p>
      <w:pPr>
        <w:rPr>
          <w:rFonts w:hint="eastAsia" w:ascii="仿宋" w:hAnsi="仿宋" w:eastAsia="仿宋" w:cs="仿宋"/>
          <w:sz w:val="24"/>
          <w:szCs w:val="24"/>
        </w:rPr>
      </w:pPr>
      <w:r>
        <w:rPr>
          <w:rFonts w:hint="eastAsia" w:ascii="仿宋" w:hAnsi="仿宋" w:eastAsia="仿宋" w:cs="仿宋"/>
          <w:sz w:val="24"/>
          <w:szCs w:val="24"/>
        </w:rPr>
        <w:t>A：清除浏览器缓存或使用浏览器的隐私模式打开页面即可恢复初始默认值。</w:t>
      </w:r>
    </w:p>
    <w:p>
      <w:pPr>
        <w:rPr>
          <w:rFonts w:hint="eastAsia" w:ascii="仿宋" w:hAnsi="仿宋" w:eastAsia="仿宋" w:cs="仿宋"/>
          <w:sz w:val="24"/>
          <w:szCs w:val="24"/>
        </w:rPr>
      </w:pPr>
      <w:r>
        <w:rPr>
          <w:rFonts w:hint="eastAsia" w:ascii="仿宋" w:hAnsi="仿宋" w:eastAsia="仿宋" w:cs="仿宋"/>
          <w:b/>
          <w:sz w:val="24"/>
          <w:szCs w:val="24"/>
        </w:rPr>
        <w:t>Q5：计算结果为0或异常？</w:t>
      </w:r>
    </w:p>
    <w:p>
      <w:pPr>
        <w:rPr>
          <w:rFonts w:hint="eastAsia" w:ascii="仿宋" w:hAnsi="仿宋" w:eastAsia="仿宋" w:cs="仿宋"/>
          <w:sz w:val="24"/>
          <w:szCs w:val="24"/>
        </w:rPr>
      </w:pPr>
      <w:r>
        <w:rPr>
          <w:rFonts w:hint="eastAsia" w:ascii="仿宋" w:hAnsi="仿宋" w:eastAsia="仿宋" w:cs="仿宋"/>
          <w:sz w:val="24"/>
          <w:szCs w:val="24"/>
        </w:rPr>
        <w:t>A：检查输入参数是否合理，特别注意税率、厂用电率等参数不能为0或1（根据约束条件）。</w:t>
      </w:r>
    </w:p>
    <w:p>
      <w:pPr>
        <w:rPr>
          <w:rFonts w:hint="eastAsia" w:ascii="仿宋" w:hAnsi="仿宋" w:eastAsia="仿宋" w:cs="仿宋"/>
          <w:sz w:val="24"/>
          <w:szCs w:val="24"/>
        </w:rPr>
      </w:pPr>
      <w:r>
        <w:rPr>
          <w:rFonts w:hint="eastAsia" w:ascii="仿宋" w:hAnsi="仿宋" w:eastAsia="仿宋" w:cs="仿宋"/>
          <w:b/>
          <w:sz w:val="24"/>
          <w:szCs w:val="24"/>
        </w:rPr>
        <w:t>Q1：导入</w:t>
      </w:r>
      <w:r>
        <w:rPr>
          <w:rFonts w:hint="eastAsia" w:ascii="仿宋" w:hAnsi="仿宋" w:eastAsia="仿宋" w:cs="仿宋"/>
          <w:b/>
          <w:sz w:val="24"/>
          <w:szCs w:val="24"/>
          <w:lang w:val="en-US" w:eastAsia="zh-CN"/>
        </w:rPr>
        <w:t>excel文件不成功</w:t>
      </w:r>
      <w:r>
        <w:rPr>
          <w:rFonts w:hint="eastAsia" w:ascii="仿宋" w:hAnsi="仿宋" w:eastAsia="仿宋" w:cs="仿宋"/>
          <w:b/>
          <w:sz w:val="24"/>
          <w:szCs w:val="24"/>
        </w:rPr>
        <w:t>？</w:t>
      </w:r>
    </w:p>
    <w:p>
      <w:pPr>
        <w:rPr>
          <w:rFonts w:hint="eastAsia" w:ascii="仿宋" w:hAnsi="仿宋" w:eastAsia="仿宋" w:cs="仿宋"/>
          <w:sz w:val="24"/>
          <w:szCs w:val="24"/>
        </w:rPr>
      </w:pPr>
      <w:r>
        <w:rPr>
          <w:rFonts w:hint="eastAsia" w:ascii="仿宋" w:hAnsi="仿宋" w:eastAsia="仿宋" w:cs="仿宋"/>
          <w:sz w:val="24"/>
          <w:szCs w:val="24"/>
        </w:rPr>
        <w:t>A：</w:t>
      </w:r>
      <w:r>
        <w:rPr>
          <w:rFonts w:hint="eastAsia" w:ascii="仿宋" w:hAnsi="仿宋" w:eastAsia="仿宋" w:cs="仿宋"/>
          <w:sz w:val="24"/>
          <w:szCs w:val="24"/>
          <w:lang w:val="en-US" w:eastAsia="zh-CN"/>
        </w:rPr>
        <w:t>不要更改libs文件夹内容，保持html文件和libs文件的相对路径不变</w:t>
      </w:r>
      <w:r>
        <w:rPr>
          <w:rFonts w:hint="eastAsia" w:ascii="仿宋" w:hAnsi="仿宋" w:eastAsia="仿宋" w:cs="仿宋"/>
          <w:sz w:val="24"/>
          <w:szCs w:val="24"/>
        </w:rPr>
        <w:t>。</w:t>
      </w:r>
    </w:p>
    <w:p/>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仿宋">
    <w:panose1 w:val="02010609060101010101"/>
    <w:charset w:val="86"/>
    <w:family w:val="auto"/>
    <w:pitch w:val="default"/>
    <w:sig w:usb0="800002BF" w:usb1="38CF7CFA" w:usb2="00000016" w:usb3="00000000" w:csb0="0004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5">
    <w:nsid w:val="3D02B3AB"/>
    <w:multiLevelType w:val="singleLevel"/>
    <w:tmpl w:val="3D02B3AB"/>
    <w:lvl w:ilvl="0" w:tentative="0">
      <w:start w:val="1"/>
      <w:numFmt w:val="decimal"/>
      <w:pStyle w:val="14"/>
      <w:lvlText w:val="%1."/>
      <w:lvlJc w:val="left"/>
      <w:pPr>
        <w:tabs>
          <w:tab w:val="left" w:pos="360"/>
        </w:tabs>
        <w:ind w:left="360" w:hanging="360"/>
      </w:pPr>
    </w:lvl>
  </w:abstractNum>
  <w:num w:numId="1">
    <w:abstractNumId w:val="1"/>
  </w:num>
  <w:num w:numId="2">
    <w:abstractNumId w:val="5"/>
  </w:num>
  <w:num w:numId="3">
    <w:abstractNumId w:val="4"/>
  </w:num>
  <w:num w:numId="4">
    <w:abstractNumId w:val="2"/>
  </w:num>
  <w:num w:numId="5">
    <w:abstractNumId w:val="0"/>
  </w:num>
  <w:num w:numId="6">
    <w:abstractNumId w:val="3"/>
  </w:num>
  <w:num w:numId="7">
    <w:abstractNumId w:val="5"/>
    <w:lvlOverride w:ilvl="0">
      <w:startOverride w:val="1"/>
    </w:lvlOverride>
  </w:num>
  <w:num w:numId="8">
    <w:abstractNumId w:val="5"/>
    <w:lvlOverride w:ilvl="0">
      <w:startOverride w:val="1"/>
    </w:lvlOverride>
  </w:num>
  <w:num w:numId="9">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D30CC2"/>
    <w:rsid w:val="163A4F8E"/>
    <w:rsid w:val="2AE874E6"/>
    <w:rsid w:val="35F50321"/>
    <w:rsid w:val="576921F4"/>
    <w:rsid w:val="67195963"/>
    <w:rsid w:val="702863BE"/>
    <w:rsid w:val="726D1034"/>
    <w:rsid w:val="7326127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Office_11.8.2.11718_F1E327BC-269C-435d-A152-05C5408002CA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刘幸昊</cp:lastModifiedBy>
  <dcterms:modified xsi:type="dcterms:W3CDTF">2026-04-03T02:59:15Z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2052-11.8.2.11718</vt:lpwstr>
  </property>
  <property fmtid="{D5CDD505-2E9C-101B-9397-08002B2CF9AE}" pid="3" name="ICV">
    <vt:lpwstr>D596DDC7798F4EED950FB23FE858743B</vt:lpwstr>
  </property>
</Properties>
</file>