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r w:rsidR="00A261F7" w:rsidRPr="006F6E43">
        <w:rPr>
          <w:lang w:val="en-US"/>
        </w:rPr>
        <w:t>MutableItem creation:</w:t>
      </w:r>
    </w:p>
    <w:p w:rsidR="00A261F7" w:rsidRPr="006F6E43" w:rsidRDefault="00A261F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StObj path to a concrete class:</w:t>
      </w:r>
    </w:p>
    <w:p w:rsidR="00A261F7" w:rsidRPr="006F6E43" w:rsidRDefault="00A261F7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Activator.CreateInstance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 MutableItem is created for each Type in the path (from root to leaf).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MutableItem </w:t>
      </w:r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 from leaf to root.</w:t>
      </w:r>
    </w:p>
    <w:p w:rsidR="009F359C" w:rsidRPr="006F6E43" w:rsidRDefault="009F359C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RequiredBy are initialized.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can configure the MutableItem.</w:t>
      </w:r>
    </w:p>
    <w:p w:rsidR="00F878B9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>or each Mutable</w:t>
      </w:r>
      <w:r w:rsidRPr="006F6E43">
        <w:rPr>
          <w:lang w:val="en-US"/>
        </w:rPr>
        <w:t xml:space="preserve">Item,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>are resolved to their associated MutableItem.</w:t>
      </w:r>
    </w:p>
    <w:p w:rsidR="00A261F7" w:rsidRPr="00674602" w:rsidRDefault="002813C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>to sort the MutableItems.</w:t>
      </w:r>
    </w:p>
    <w:p w:rsidR="002813C7" w:rsidRPr="006F6E43" w:rsidRDefault="002813C7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ListParagraph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>This currently uses the fact that the DependencySorter handles Container inheritance through the Generalization reference…</w:t>
      </w:r>
    </w:p>
    <w:p w:rsidR="006F6E43" w:rsidRP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MutableItem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>If we want Ambient Properties to participate in dependency order they must be resolved earlier, before the sort but after the MutableItems binding: between 2.a and 2.b.</w:t>
      </w:r>
      <w:r>
        <w:rPr>
          <w:lang w:val="en-US"/>
        </w:rPr>
        <w:br/>
        <w:t xml:space="preserve">The </w:t>
      </w:r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DependencySorter.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All MutableItem creation:</w:t>
      </w:r>
    </w:p>
    <w:p w:rsidR="00DC45D8" w:rsidRPr="006F6E43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For each StObj path to a concrete class: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Creation of the Structured Object instance (the leaf type of the path), by Activator.CreateInstance on the default constructor.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A MutableItem is created for each Type in the path (from root to leaf).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MutableItem </w:t>
      </w:r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 from leaf to root.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>Information at type level is applied (attributes). Container, Generalization, Requires, RequiredBy are initialized.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can configure the MutableItem.</w:t>
      </w:r>
    </w:p>
    <w:p w:rsidR="00DC45D8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Typed dependencies (container, requires, etc.) are resolved to their associated MutableItem.</w:t>
      </w:r>
    </w:p>
    <w:p w:rsidR="00C067FA" w:rsidRDefault="00C067FA" w:rsidP="00C067FA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>to sort the MutableItems.</w:t>
      </w: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MutableItem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>As of start of December, this has changed with the introduction of StObjProperties.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AssemblyRegisterer</w:t>
      </w:r>
    </w:p>
    <w:p w:rsidR="00AA173F" w:rsidRDefault="004762D2" w:rsidP="00DF3DD8">
      <w:pPr>
        <w:pStyle w:val="ListParagraph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StObjCollector</w:t>
      </w:r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registered types and produces an ordered list of IStObj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StObjSetupBuilder</w:t>
      </w:r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IStObj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>and produces a collection of ISetupItem.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7D2E66">
      <w:pPr>
        <w:pStyle w:val="ListParagraph"/>
        <w:numPr>
          <w:ilvl w:val="0"/>
          <w:numId w:val="5"/>
        </w:numPr>
        <w:rPr>
          <w:lang w:val="en-US"/>
        </w:rPr>
      </w:pPr>
      <w:r w:rsidRPr="00DF3DD8">
        <w:rPr>
          <w:lang w:val="en-US"/>
        </w:rPr>
        <w:t>SetupCenter</w:t>
      </w:r>
    </w:p>
    <w:p w:rsidR="00AA173F" w:rsidRPr="00DF3DD8" w:rsidRDefault="00333B25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multiple sets of IDependentItem,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SetupDriver to each of them </w:t>
      </w:r>
      <w:r w:rsidRPr="00DF3DD8">
        <w:rPr>
          <w:lang w:val="en-US"/>
        </w:rPr>
        <w:t>and executes the Init/Install/Settle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CycleExplainedElement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>Start of list.</w:t>
            </w:r>
          </w:p>
        </w:tc>
      </w:tr>
      <w:tr w:rsidR="00462A0E" w:rsidRPr="0048308C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48308C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8308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8308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8308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8308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contains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48308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Eventually on November 17, 2012, projection from objects participating to setup into dependency FullName namespace seems on the right way… Its name is “ContextLoc”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r>
        <w:rPr>
          <w:rFonts w:ascii="Arial Unicode MS" w:eastAsia="Arial Unicode MS" w:hAnsi="Arial Unicode MS" w:cs="Arial Unicode MS"/>
          <w:lang w:val="en-US"/>
        </w:rPr>
        <w:t>and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A projected dependent item FullName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Context: is the object scope for Dependecy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IAmbientContract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 xml:space="preserve">It describes a “container” for the object; this is typically the logical name of a database (“db”, “dbHisto”,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a IContextLocNaming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IContextLocNaming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ContextLocNaming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 w:rsidRPr="00D40FCC">
        <w:rPr>
          <w:rFonts w:ascii="Arial Unicode MS" w:eastAsia="Arial Unicode MS" w:hAnsi="Arial Unicode MS" w:cs="Arial Unicode MS"/>
          <w:b/>
          <w:lang w:val="en-US"/>
        </w:rPr>
        <w:t>[</w:t>
      </w:r>
      <w:r>
        <w:rPr>
          <w:rFonts w:ascii="Arial Unicode MS" w:eastAsia="Arial Unicode MS" w:hAnsi="Arial Unicode MS" w:cs="Arial Unicode MS"/>
          <w:lang w:val="en-US"/>
        </w:rPr>
        <w:t>Context</w:t>
      </w:r>
      <w:r w:rsidRPr="00D40FCC">
        <w:rPr>
          <w:rFonts w:ascii="Arial Unicode MS" w:eastAsia="Arial Unicode MS" w:hAnsi="Arial Unicode MS" w:cs="Arial Unicode MS"/>
          <w:b/>
          <w:lang w:val="en-US"/>
        </w:rPr>
        <w:t>]</w:t>
      </w:r>
      <w:r>
        <w:rPr>
          <w:rFonts w:ascii="Arial Unicode MS" w:eastAsia="Arial Unicode MS" w:hAnsi="Arial Unicode MS" w:cs="Arial Unicode MS"/>
          <w:lang w:val="en-US"/>
        </w:rPr>
        <w:t>loc-subloc-subloc2</w:t>
      </w:r>
      <w:r w:rsidR="00C46090" w:rsidRPr="00D40FCC">
        <w:rPr>
          <w:rFonts w:ascii="Arial Unicode MS" w:eastAsia="Arial Unicode MS" w:hAnsi="Arial Unicode MS" w:cs="Arial Unicode MS"/>
          <w:b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“[NamedContext]”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“[“ nor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[X]loc^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Unknwon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curContext and curLoc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r>
        <w:rPr>
          <w:rFonts w:ascii="Arial Unicode MS" w:eastAsia="Arial Unicode MS" w:hAnsi="Arial Unicode MS" w:cs="Arial Unicode MS"/>
          <w:lang w:val="en-US"/>
        </w:rPr>
        <w:t>Resolve(input, curContext, curLoc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48308C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1295"/>
        <w:gridCol w:w="1250"/>
        <w:gridCol w:w="2455"/>
        <w:gridCol w:w="2111"/>
      </w:tblGrid>
      <w:tr w:rsidR="009D0835" w:rsidRPr="00D40FCC" w:rsidTr="00D40FCC">
        <w:tc>
          <w:tcPr>
            <w:tcW w:w="2177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Input 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curContext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</w:p>
        </w:tc>
        <w:tc>
          <w:tcPr>
            <w:tcW w:w="245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Result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Comment</w:t>
            </w:r>
          </w:p>
        </w:tc>
      </w:tr>
      <w:tr w:rsidR="009D0835" w:rsidRPr="0048308C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srv-db</w:t>
            </w:r>
          </w:p>
        </w:tc>
        <w:tc>
          <w:tcPr>
            <w:tcW w:w="2455" w:type="dxa"/>
          </w:tcPr>
          <w:p w:rsidR="009D0835" w:rsidRPr="00D40FCC" w:rsidRDefault="00D40FCC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rv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54737" w:rsidP="009D0835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L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eading “-“ goes up the location path...</w:t>
            </w:r>
          </w:p>
        </w:tc>
      </w:tr>
      <w:tr w:rsidR="009D0835" w:rsidRPr="0048308C" w:rsidTr="00D40FCC">
        <w:tc>
          <w:tcPr>
            <w:tcW w:w="2177" w:type="dxa"/>
          </w:tcPr>
          <w:p w:rsidR="009D0835" w:rsidRPr="00D40FCC" w:rsidRDefault="0095473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-srv2-db3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sys-srv-db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[]sys-srv2-db3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…and can be combined with sub path.</w:t>
            </w:r>
          </w:p>
        </w:tc>
      </w:tr>
      <w:tr w:rsidR="009D0835" w:rsidRPr="0048308C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Of course, when curLoc is Unknown, location is left unchanged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</w:p>
        </w:tc>
      </w:tr>
      <w:tr w:rsidR="006D0447" w:rsidRPr="0048308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 w:val="restart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Going up the path above the root location is an exception.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oneLoc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StObjProperties are not like AmbientProperties</w:t>
      </w:r>
      <w:r w:rsidR="000B2E68">
        <w:rPr>
          <w:rFonts w:ascii="Arial Unicode MS" w:eastAsia="Arial Unicode MS" w:hAnsi="Arial Unicode MS" w:cs="Arial Unicode MS"/>
          <w:lang w:val="en-US"/>
        </w:rPr>
        <w:t xml:space="preserve"> and AmbientContracts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>StObjProperties are bound to a StObj</w:t>
      </w:r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</w:t>
      </w:r>
      <w:r w:rsidR="00D40FCC">
        <w:rPr>
          <w:rFonts w:ascii="Arial Unicode MS" w:eastAsia="Arial Unicode MS" w:hAnsi="Arial Unicode MS" w:cs="Arial Unicode MS"/>
          <w:lang w:val="en-US"/>
        </w:rPr>
        <w:t>s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property.</w:t>
      </w:r>
    </w:p>
    <w:p w:rsidR="004E0FBD" w:rsidRPr="004E0FBD" w:rsidRDefault="003B1293" w:rsidP="00185D62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When not locally declared (explicitly on the StObj), the value is searched on Containers first and then on Generalization.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AmbientProperties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AmbientContracts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StObj),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r>
        <w:rPr>
          <w:rFonts w:ascii="Arial Unicode MS" w:eastAsia="Arial Unicode MS" w:hAnsi="Arial Unicode MS" w:cs="Arial Unicode MS"/>
          <w:lang w:val="en-US"/>
        </w:rPr>
        <w:t>AmbientProperties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D40FCC" w:rsidRDefault="00651B58" w:rsidP="00651B58">
      <w:pPr>
        <w:pStyle w:val="ListParagraph"/>
        <w:ind w:left="1440"/>
        <w:rPr>
          <w:rFonts w:ascii="Consolas" w:hAnsi="Consolas" w:cs="Consolas"/>
          <w:sz w:val="14"/>
          <w:szCs w:val="14"/>
          <w:lang w:val="en-US"/>
        </w:rPr>
      </w:pPr>
      <w:r w:rsidRPr="00D40FCC">
        <w:rPr>
          <w:rFonts w:ascii="Consolas" w:hAnsi="Consolas" w:cs="Consolas"/>
          <w:sz w:val="14"/>
          <w:szCs w:val="14"/>
          <w:lang w:val="en-US"/>
        </w:rPr>
        <w:t>[</w:t>
      </w:r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AmbientProperty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( ResolutionSource = </w:t>
      </w:r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PropertyResolutionSource</w:t>
      </w:r>
      <w:r w:rsidRPr="00D40FCC">
        <w:rPr>
          <w:rFonts w:ascii="Consolas" w:hAnsi="Consolas" w:cs="Consolas"/>
          <w:sz w:val="14"/>
          <w:szCs w:val="14"/>
          <w:lang w:val="en-US"/>
        </w:rPr>
        <w:t>.FromContainerAndThenGeneralization )]</w:t>
      </w:r>
    </w:p>
    <w:p w:rsidR="00651B58" w:rsidRPr="00651B58" w:rsidRDefault="00651B58" w:rsidP="00651B58">
      <w:pPr>
        <w:pStyle w:val="ListParagraph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public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string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OneStringValue {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get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;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set</w:t>
      </w:r>
      <w:r w:rsidRPr="00D40FCC">
        <w:rPr>
          <w:rFonts w:ascii="Consolas" w:hAnsi="Consolas" w:cs="Consolas"/>
          <w:sz w:val="14"/>
          <w:szCs w:val="14"/>
          <w:lang w:val="en-US"/>
        </w:rPr>
        <w:t>; }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>, but is Required by default.</w:t>
      </w:r>
    </w:p>
    <w:p w:rsidR="00685E61" w:rsidRP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>is defined as Required, none of its specialization can declare it as Optional.</w:t>
      </w:r>
    </w:p>
    <w:p w:rsidR="004E0FBD" w:rsidRDefault="003B1293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r>
        <w:rPr>
          <w:rFonts w:ascii="Arial Unicode MS" w:eastAsia="Arial Unicode MS" w:hAnsi="Arial Unicode MS" w:cs="Arial Unicode MS"/>
          <w:lang w:val="en-US"/>
        </w:rPr>
        <w:t xml:space="preserve">IAmbientContract objects that will be injected at the end of the whole resolution. </w:t>
      </w:r>
    </w:p>
    <w:p w:rsidR="00226462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When not marked as Optional, if the IAmbientContract can not be resolved, an error is raised.</w:t>
      </w:r>
    </w:p>
    <w:p w:rsid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</w:t>
      </w:r>
      <w:r w:rsidR="00D40FCC">
        <w:rPr>
          <w:rFonts w:ascii="Arial Unicode MS" w:eastAsia="Arial Unicode MS" w:hAnsi="Arial Unicode MS" w:cs="Arial Unicode MS"/>
          <w:lang w:val="en-US"/>
        </w:rPr>
        <w:t>can be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40FCC">
        <w:rPr>
          <w:rFonts w:ascii="Arial Unicode MS" w:eastAsia="Arial Unicode MS" w:hAnsi="Arial Unicode MS" w:cs="Arial Unicode MS"/>
          <w:lang w:val="en-US"/>
        </w:rPr>
        <w:t xml:space="preserve">(typically) </w:t>
      </w:r>
      <w:r>
        <w:rPr>
          <w:rFonts w:ascii="Arial Unicode MS" w:eastAsia="Arial Unicode MS" w:hAnsi="Arial Unicode MS" w:cs="Arial Unicode MS"/>
          <w:lang w:val="en-US"/>
        </w:rPr>
        <w:t>IAmbientContract objects but may be of any type.</w:t>
      </w:r>
    </w:p>
    <w:p w:rsidR="00685E61" w:rsidRDefault="00685E61" w:rsidP="00685E61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They can participate in ordering since the referenced type (when it is also a Structured Object) can decide that all StObjs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>thanks to TrackAmbientPropertiesMode</w:t>
      </w:r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515A4B" w:rsidRDefault="00515A4B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br w:type="page"/>
      </w: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tbl>
      <w:tblPr>
        <w:tblStyle w:val="TableGrid"/>
        <w:tblW w:w="9524" w:type="dxa"/>
        <w:tblLook w:val="04A0" w:firstRow="1" w:lastRow="0" w:firstColumn="1" w:lastColumn="0" w:noHBand="0" w:noVBand="1"/>
      </w:tblPr>
      <w:tblGrid>
        <w:gridCol w:w="2268"/>
        <w:gridCol w:w="1939"/>
        <w:gridCol w:w="2669"/>
        <w:gridCol w:w="2648"/>
      </w:tblGrid>
      <w:tr w:rsidR="002C6D70" w:rsidRPr="00925B28" w:rsidTr="00A774A3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</w:tcPr>
          <w:p w:rsidR="00950152" w:rsidRPr="00950152" w:rsidRDefault="00950152" w:rsidP="00515A4B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Dependency Injection &amp; Configuration of object graphs.</w:t>
            </w:r>
          </w:p>
          <w:p w:rsidR="004749C4" w:rsidRPr="002C6D70" w:rsidRDefault="00515A4B" w:rsidP="00515A4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Type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discovering, dependencies analysis &amp; graph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configuration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. Final objects are obtained from a dynamically emitted assembly.</w:t>
            </w:r>
          </w:p>
        </w:tc>
        <w:tc>
          <w:tcPr>
            <w:tcW w:w="2669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Three Setup Steps support.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 objects support: version management, scripts and three steps setup (Init/Install/Settle).</w:t>
            </w:r>
          </w:p>
        </w:tc>
        <w:tc>
          <w:tcPr>
            <w:tcW w:w="2648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Sql Server objects.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Sql Server setupable objects like Tables, Procedures, etc. 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Engine level: analyses assemblies, discover types, build and configure the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3D4EEC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860544" behindDoc="0" locked="0" layoutInCell="1" allowOverlap="1" wp14:anchorId="1194FC03" wp14:editId="1B94C693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4" name="Lef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1D18B9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4" o:spid="_x0000_s1026" type="#_x0000_t66" style="position:absolute;margin-left:-17.75pt;margin-top:130pt;width:19.4pt;height:17.65pt;z-index:25086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079232" behindDoc="0" locked="0" layoutInCell="1" allowOverlap="1" wp14:anchorId="3592B3D2" wp14:editId="58093E87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2" name="Left Arrow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F7A808" id="Left Arrow 2" o:spid="_x0000_s1026" type="#_x0000_t66" style="position:absolute;margin-left:-17.75pt;margin-top:-13.25pt;width:19.4pt;height:17.65pt;z-index:2500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49752576" behindDoc="0" locked="0" layoutInCell="1" allowOverlap="1" wp14:anchorId="75B0A691" wp14:editId="14F30D9A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1" name="Left Arr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80F2BD" id="Left Arrow 1" o:spid="_x0000_s1026" type="#_x0000_t66" style="position:absolute;margin-left:114.7pt;margin-top:-13.25pt;width:19.4pt;height:17.65pt;z-index:2497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470400" behindDoc="0" locked="0" layoutInCell="1" allowOverlap="1" wp14:anchorId="042F0E55" wp14:editId="1C457FB0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3" name="Left Arrow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D869C7" id="Left Arrow 3" o:spid="_x0000_s1026" type="#_x0000_t66" style="position:absolute;margin-left:114.7pt;margin-top:130pt;width:19.4pt;height:17.65pt;z-index:25047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" adj="9826" filled="f" strokeweight="2pt"/>
                  </w:pict>
                </mc:Fallback>
              </mc:AlternateContent>
            </w:r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Optional: defines objects and attributes that describes how to build and configure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BE39CF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6490ADCF" wp14:editId="1D68BB6A">
                      <wp:simplePos x="0" y="0"/>
                      <wp:positionH relativeFrom="column">
                        <wp:posOffset>1021715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6" name="Left Arrow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4E30E6" id="Left Arrow 6" o:spid="_x0000_s1026" type="#_x0000_t66" style="position:absolute;margin-left:80.45pt;margin-top:-17.65pt;width:19.4pt;height:17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319296" behindDoc="0" locked="0" layoutInCell="1" allowOverlap="1" wp14:anchorId="75A8BCEB" wp14:editId="65647077">
                      <wp:simplePos x="0" y="0"/>
                      <wp:positionH relativeFrom="column">
                        <wp:posOffset>2703830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5" name="Left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3587E2" id="Left Arrow 5" o:spid="_x0000_s1026" type="#_x0000_t66" style="position:absolute;margin-left:212.9pt;margin-top:-17.65pt;width:19.4pt;height:17.65pt;z-index:25131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" adj="9826" filled="f" strokeweight="2pt"/>
                  </w:pict>
                </mc:Fallback>
              </mc:AlternateContent>
            </w:r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810240" behindDoc="0" locked="0" layoutInCell="1" allowOverlap="1" wp14:anchorId="66160429" wp14:editId="75AA8EFB">
                      <wp:simplePos x="0" y="0"/>
                      <wp:positionH relativeFrom="column">
                        <wp:posOffset>2270125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10" name="Left Arrow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5D8AD4" id="Left Arrow 10" o:spid="_x0000_s1026" type="#_x0000_t66" style="position:absolute;margin-left:178.75pt;margin-top:-34.45pt;width:19.4pt;height:17.65pt;rotation:-90;z-index:25281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85q/g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119040" behindDoc="0" locked="0" layoutInCell="1" allowOverlap="1" wp14:anchorId="2B3C1737" wp14:editId="3B535F57">
                      <wp:simplePos x="0" y="0"/>
                      <wp:positionH relativeFrom="column">
                        <wp:posOffset>-838200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8" name="Left Arrow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EE0C08" id="Left Arrow 8" o:spid="_x0000_s1026" type="#_x0000_t66" style="position:absolute;margin-left:-66pt;margin-top:-34.45pt;width:19.4pt;height:17.65pt;rotation:-90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467200" behindDoc="0" locked="0" layoutInCell="1" allowOverlap="1" wp14:anchorId="087D5597" wp14:editId="4B49322F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E2D295" id="Left Arrow 9" o:spid="_x0000_s1026" type="#_x0000_t66" style="position:absolute;margin-left:47.95pt;margin-top:-34.45pt;width:19.4pt;height:17.65pt;rotation:-90;z-index:25246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" adj="9826" filled="f" strokeweight="2pt"/>
                  </w:pict>
                </mc:Fallback>
              </mc:AlternateContent>
            </w:r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Required: contains core objects and attributes definitions that final objects require.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CK.StObj.Model</w:t>
            </w:r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7ED3AD7C" wp14:editId="19B35CA5">
                      <wp:simplePos x="0" y="0"/>
                      <wp:positionH relativeFrom="column">
                        <wp:posOffset>-788035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1" name="Left Arrow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AFA061" id="Left Arrow 11" o:spid="_x0000_s1026" type="#_x0000_t66" style="position:absolute;margin-left:-62.05pt;margin-top:-26.3pt;width:19.4pt;height:17.65pt;rotation:-90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0+3SAAM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531136" behindDoc="0" locked="0" layoutInCell="1" allowOverlap="1" wp14:anchorId="27109B3E" wp14:editId="43206833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2" name="Left Arrow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A4EE7D6" id="Left Arrow 12" o:spid="_x0000_s1026" type="#_x0000_t66" style="position:absolute;margin-left:51.7pt;margin-top:-26.3pt;width:19.4pt;height:17.65pt;rotation:-90;z-index:25353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jB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891584" behindDoc="0" locked="0" layoutInCell="1" allowOverlap="1" wp14:anchorId="5C82C333" wp14:editId="1F875D3C">
                      <wp:simplePos x="0" y="0"/>
                      <wp:positionH relativeFrom="column">
                        <wp:posOffset>2317750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3" name="Left Arrow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651331" id="Left Arrow 13" o:spid="_x0000_s1026" type="#_x0000_t66" style="position:absolute;margin-left:182.5pt;margin-top:-26.3pt;width:19.4pt;height:17.65pt;rotation:-90;z-index:25389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t5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" adj="9826" filled="f" strokeweight="2pt"/>
                  </w:pict>
                </mc:Fallback>
              </mc:AlternateContent>
            </w:r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</w:p>
        </w:tc>
      </w:tr>
    </w:tbl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915119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SqlToken</w:t>
      </w:r>
      <w:r w:rsidR="002B5D00">
        <w:rPr>
          <w:rFonts w:ascii="Arial Unicode MS" w:eastAsia="Arial Unicode MS" w:hAnsi="Arial Unicode MS" w:cs="Arial Unicode MS"/>
          <w:lang w:val="en-US"/>
        </w:rPr>
        <w:t>Type</w:t>
      </w:r>
      <w:r>
        <w:rPr>
          <w:rFonts w:ascii="Arial Unicode MS" w:eastAsia="Arial Unicode MS" w:hAnsi="Arial Unicode MS" w:cs="Arial Unicode MS"/>
          <w:lang w:val="en-US"/>
        </w:rPr>
        <w:t xml:space="preserve"> bit flags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915119" w:rsidRPr="00915119" w:rsidTr="00915119">
        <w:trPr>
          <w:trHeight w:val="268"/>
        </w:trPr>
        <w:tc>
          <w:tcPr>
            <w:tcW w:w="313" w:type="dxa"/>
          </w:tcPr>
          <w:p w:rsidR="00915119" w:rsidRPr="00915119" w:rsidRDefault="002B5D00" w:rsidP="00915119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915119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Error or EndOfInput</w:t>
      </w:r>
      <w:r w:rsidR="002B5D00">
        <w:rPr>
          <w:rFonts w:ascii="Arial Unicode MS" w:eastAsia="Arial Unicode MS" w:hAnsi="Arial Unicode MS" w:cs="Arial Unicode MS"/>
          <w:lang w:val="en-US"/>
        </w:rPr>
        <w:t xml:space="preserve"> (negative values)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EndOfInput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915119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Error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2B5D00">
        <w:rPr>
          <w:rFonts w:ascii="Arial Unicode MS" w:eastAsia="Arial Unicode MS" w:hAnsi="Arial Unicode MS" w:cs="Arial Unicode MS"/>
          <w:lang w:val="en-US"/>
        </w:rPr>
        <w:t>ErrorTokenizerMask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2B5D0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SqlTokenType.None (zero)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89672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89672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896720">
        <w:rPr>
          <w:rFonts w:ascii="Arial Unicode MS" w:eastAsia="Arial Unicode MS" w:hAnsi="Arial Unicode MS" w:cs="Arial Unicode MS"/>
          <w:lang w:val="en-US"/>
        </w:rPr>
        <w:t>Operator precedence bits n°2</w:t>
      </w:r>
      <w:r>
        <w:rPr>
          <w:rFonts w:ascii="Arial Unicode MS" w:eastAsia="Arial Unicode MS" w:hAnsi="Arial Unicode MS" w:cs="Arial Unicode MS"/>
          <w:lang w:val="en-US"/>
        </w:rPr>
        <w:t>8</w:t>
      </w:r>
      <w:r w:rsidRPr="00896720">
        <w:rPr>
          <w:rFonts w:ascii="Arial Unicode MS" w:eastAsia="Arial Unicode MS" w:hAnsi="Arial Unicode MS" w:cs="Arial Unicode MS"/>
          <w:lang w:val="en-US"/>
        </w:rPr>
        <w:t xml:space="preserve"> to 2</w:t>
      </w:r>
      <w:r>
        <w:rPr>
          <w:rFonts w:ascii="Arial Unicode MS" w:eastAsia="Arial Unicode MS" w:hAnsi="Arial Unicode MS" w:cs="Arial Unicode MS"/>
          <w:lang w:val="en-US"/>
        </w:rPr>
        <w:t>4</w:t>
      </w:r>
      <w:r>
        <w:rPr>
          <w:rFonts w:ascii="Arial Unicode MS" w:eastAsia="Arial Unicode MS" w:hAnsi="Arial Unicode MS" w:cs="Arial Unicode MS"/>
          <w:lang w:val="en-US"/>
        </w:rPr>
        <w:br/>
        <w:t xml:space="preserve">n°28 currently </w:t>
      </w:r>
      <w:r w:rsidR="00DB4133">
        <w:rPr>
          <w:rFonts w:ascii="Arial Unicode MS" w:eastAsia="Arial Unicode MS" w:hAnsi="Arial Unicode MS" w:cs="Arial Unicode MS"/>
          <w:lang w:val="en-US"/>
        </w:rPr>
        <w:t>unused</w:t>
      </w:r>
      <w:r>
        <w:rPr>
          <w:rFonts w:ascii="Arial Unicode MS" w:eastAsia="Arial Unicode MS" w:hAnsi="Arial Unicode MS" w:cs="Arial Unicode MS"/>
          <w:lang w:val="en-US"/>
        </w:rPr>
        <w:t>.</w:t>
      </w:r>
      <w:r w:rsidR="00DB4133">
        <w:rPr>
          <w:rFonts w:ascii="Arial Unicode MS" w:eastAsia="Arial Unicode MS" w:hAnsi="Arial Unicode MS" w:cs="Arial Unicode MS"/>
          <w:lang w:val="en-US"/>
        </w:rPr>
        <w:t xml:space="preserve"> 15 operator levels used.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DB4133" w:rsidRPr="00915119" w:rsidTr="00F518F1">
        <w:trPr>
          <w:trHeight w:val="268"/>
        </w:trPr>
        <w:tc>
          <w:tcPr>
            <w:tcW w:w="30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DB4133" w:rsidRPr="00494362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94362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DB4133" w:rsidRPr="004F28A6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F28A6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DB4133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DB4133">
        <w:rPr>
          <w:rFonts w:ascii="Arial Unicode MS" w:eastAsia="Arial Unicode MS" w:hAnsi="Arial Unicode MS" w:cs="Arial Unicode MS"/>
          <w:lang w:val="en-US"/>
        </w:rPr>
        <w:t>Token discriminators bits n°23 to 1</w:t>
      </w:r>
      <w:r w:rsidR="00494362">
        <w:rPr>
          <w:rFonts w:ascii="Arial Unicode MS" w:eastAsia="Arial Unicode MS" w:hAnsi="Arial Unicode MS" w:cs="Arial Unicode MS"/>
          <w:lang w:val="en-US"/>
        </w:rPr>
        <w:t>5</w:t>
      </w:r>
      <w:r w:rsidRPr="00DB4133">
        <w:rPr>
          <w:rFonts w:ascii="Arial Unicode MS" w:eastAsia="Arial Unicode MS" w:hAnsi="Arial Unicode MS" w:cs="Arial Unicode MS"/>
          <w:lang w:val="en-US"/>
        </w:rPr>
        <w:t xml:space="preserve"> (IsAssignOperator to IsComment).</w:t>
      </w:r>
      <w:r>
        <w:rPr>
          <w:rFonts w:ascii="Arial Unicode MS" w:eastAsia="Arial Unicode MS" w:hAnsi="Arial Unicode MS" w:cs="Arial Unicode MS"/>
          <w:lang w:val="en-US"/>
        </w:rPr>
        <w:br/>
        <w:t>One and only one bit is set among them</w:t>
      </w:r>
      <w:r w:rsidR="00BA7504">
        <w:rPr>
          <w:rFonts w:ascii="Arial Unicode MS" w:eastAsia="Arial Unicode MS" w:hAnsi="Arial Unicode MS" w:cs="Arial Unicode MS"/>
          <w:lang w:val="en-US"/>
        </w:rPr>
        <w:t xml:space="preserve"> except for operators that are also identifiers (logical and select operators)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9377" w:type="dxa"/>
        <w:tblLook w:val="04A0" w:firstRow="1" w:lastRow="0" w:firstColumn="1" w:lastColumn="0" w:noHBand="0" w:noVBand="1"/>
      </w:tblPr>
      <w:tblGrid>
        <w:gridCol w:w="394"/>
        <w:gridCol w:w="2161"/>
        <w:gridCol w:w="6822"/>
      </w:tblGrid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23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IsAssignOperator</w:t>
            </w:r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|=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&amp;=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^=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-=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/=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*=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and %=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086787" w:rsidRPr="0048308C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22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IsBasicOperator</w:t>
            </w:r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 operators |, ^, &amp;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+, -, /, *, % and the unary ~ (bitwise not).</w:t>
            </w:r>
          </w:p>
        </w:tc>
      </w:tr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21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IsBracket</w:t>
            </w:r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[], () and {}.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20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IsCompareOperator</w:t>
            </w:r>
          </w:p>
        </w:tc>
        <w:tc>
          <w:tcPr>
            <w:tcW w:w="6822" w:type="dxa"/>
          </w:tcPr>
          <w:p w:rsidR="00086787" w:rsidRDefault="00086787" w:rsidP="00D44C5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&lt;&gt;</w:t>
            </w:r>
            <w:r w:rsidR="00D44C50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!=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 and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19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IsIdentifier</w:t>
            </w:r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Covers identifiers.</w:t>
            </w:r>
          </w:p>
        </w:tc>
      </w:tr>
      <w:tr w:rsidR="004F28A6" w:rsidRPr="0048308C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18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IsNumber</w:t>
            </w:r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binary, money, float and integer (hexadecimal).</w:t>
            </w:r>
          </w:p>
        </w:tc>
      </w:tr>
      <w:tr w:rsidR="004F28A6" w:rsidRPr="0048308C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17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IsPunctuation</w:t>
            </w:r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dot ".", comma "," and semicolon ";".</w:t>
            </w:r>
          </w:p>
        </w:tc>
      </w:tr>
      <w:tr w:rsidR="004F28A6" w:rsidRPr="0048308C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16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IsString</w:t>
            </w:r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strings ('string' or N'string').</w:t>
            </w:r>
          </w:p>
        </w:tc>
      </w:tr>
      <w:tr w:rsidR="004F28A6" w:rsidRPr="0048308C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</w:t>
            </w:r>
            <w:r>
              <w:rPr>
                <w:rFonts w:ascii="Arial Unicode MS" w:eastAsia="Arial Unicode MS" w:hAnsi="Arial Unicode MS" w:cs="Arial Unicode MS"/>
                <w:sz w:val="16"/>
                <w:lang w:val="en-US"/>
              </w:rPr>
              <w:t>5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IsComment</w:t>
            </w:r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/* ... */ block as well as -- line comment.</w:t>
            </w:r>
          </w:p>
        </w:tc>
      </w:tr>
    </w:tbl>
    <w:p w:rsidR="00086787" w:rsidRDefault="00086787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Identifier specific: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C15D8E" w:rsidRPr="00915119" w:rsidTr="00F518F1">
        <w:trPr>
          <w:trHeight w:val="268"/>
        </w:trPr>
        <w:tc>
          <w:tcPr>
            <w:tcW w:w="30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086787" w:rsidRDefault="0081254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IdentifierTypeMask (bits n°1</w:t>
      </w:r>
      <w:r w:rsidR="00B06D27">
        <w:rPr>
          <w:rFonts w:ascii="Arial Unicode MS" w:eastAsia="Arial Unicode MS" w:hAnsi="Arial Unicode MS" w:cs="Arial Unicode MS"/>
          <w:lang w:val="en-US"/>
        </w:rPr>
        <w:t>4 to 11</w:t>
      </w:r>
      <w:r>
        <w:rPr>
          <w:rFonts w:ascii="Arial Unicode MS" w:eastAsia="Arial Unicode MS" w:hAnsi="Arial Unicode MS" w:cs="Arial Unicode MS"/>
          <w:lang w:val="en-US"/>
        </w:rPr>
        <w:t>)</w:t>
      </w:r>
      <w:r w:rsidR="00B06D27">
        <w:rPr>
          <w:rFonts w:ascii="Arial Unicode MS" w:eastAsia="Arial Unicode MS" w:hAnsi="Arial Unicode MS" w:cs="Arial Unicode MS"/>
          <w:lang w:val="en-US"/>
        </w:rPr>
        <w:t xml:space="preserve"> – 16 possible types - </w:t>
      </w:r>
      <w:r w:rsidR="0085654C">
        <w:rPr>
          <w:rFonts w:ascii="Arial Unicode MS" w:eastAsia="Arial Unicode MS" w:hAnsi="Arial Unicode MS" w:cs="Arial Unicode MS"/>
          <w:lang w:val="en-US"/>
        </w:rPr>
        <w:t>9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>identifier types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>defined: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"/>
        <w:gridCol w:w="3005"/>
        <w:gridCol w:w="5767"/>
      </w:tblGrid>
      <w:tr w:rsidR="007D0C9B" w:rsidRPr="0048308C" w:rsidTr="007D0C9B">
        <w:tc>
          <w:tcPr>
            <w:tcW w:w="516" w:type="dxa"/>
          </w:tcPr>
          <w:p w:rsidR="007D0C9B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0</w:t>
            </w:r>
          </w:p>
        </w:tc>
        <w:tc>
          <w:tcPr>
            <w:tcW w:w="3005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IdentifierStandardStatement</w:t>
            </w:r>
          </w:p>
        </w:tc>
        <w:tc>
          <w:tcPr>
            <w:tcW w:w="5767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Not reserved keywords that can start a statement like “get”, “move”, “receive”.</w:t>
            </w:r>
          </w:p>
        </w:tc>
      </w:tr>
      <w:tr w:rsidR="007D0C9B" w:rsidRPr="0048308C" w:rsidTr="0048308C">
        <w:tc>
          <w:tcPr>
            <w:tcW w:w="516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1</w:t>
            </w:r>
          </w:p>
        </w:tc>
        <w:tc>
          <w:tcPr>
            <w:tcW w:w="3005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Statement</w:t>
            </w:r>
          </w:p>
        </w:tc>
        <w:tc>
          <w:tcPr>
            <w:tcW w:w="5767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that starts a statement: “select”, “create”, “declare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“set”, et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c.</w:t>
            </w:r>
          </w:p>
        </w:tc>
      </w:tr>
      <w:tr w:rsidR="00BD7C75" w:rsidRPr="0048308C" w:rsidTr="007D0C9B">
        <w:tc>
          <w:tcPr>
            <w:tcW w:w="516" w:type="dxa"/>
          </w:tcPr>
          <w:p w:rsidR="00BD7C75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2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</w:t>
            </w:r>
          </w:p>
        </w:tc>
        <w:tc>
          <w:tcPr>
            <w:tcW w:w="5767" w:type="dxa"/>
          </w:tcPr>
          <w:p w:rsidR="00BD7C75" w:rsidRPr="00BD7C75" w:rsidRDefault="00BD7C75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Any identifier like “max”, a table name, 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but not a keyword 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keyword like “when”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, “select”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or “else”.</w:t>
            </w:r>
          </w:p>
        </w:tc>
      </w:tr>
      <w:tr w:rsidR="00B06D27" w:rsidRPr="0048308C" w:rsidTr="007D0C9B">
        <w:tc>
          <w:tcPr>
            <w:tcW w:w="516" w:type="dxa"/>
          </w:tcPr>
          <w:p w:rsidR="00B06D27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3</w:t>
            </w:r>
          </w:p>
        </w:tc>
        <w:tc>
          <w:tcPr>
            <w:tcW w:w="3005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</w:p>
        </w:tc>
        <w:tc>
          <w:tcPr>
            <w:tcW w:w="5767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Identifiers that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are 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(like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“</w:t>
            </w:r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identity_insert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clustered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rul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 “as”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, etc.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) but cannot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start a statement.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4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</w:t>
            </w:r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"quoted identifier".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5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IdentifierQuotedBracket</w:t>
            </w:r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[Quoted identifier].</w:t>
            </w:r>
          </w:p>
        </w:tc>
      </w:tr>
      <w:tr w:rsidR="00BD7C75" w:rsidRPr="0048308C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6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IdentifierSpecial</w:t>
            </w:r>
          </w:p>
        </w:tc>
        <w:tc>
          <w:tcPr>
            <w:tcW w:w="5767" w:type="dxa"/>
          </w:tcPr>
          <w:p w:rsidR="00BD7C75" w:rsidRPr="00BD7C75" w:rsidRDefault="0081254E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Special identifiers like star (in “select t.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*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from t)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$identity,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$Partition, etc.</w:t>
            </w:r>
          </w:p>
        </w:tc>
      </w:tr>
      <w:tr w:rsidR="00BD7C75" w:rsidRPr="0048308C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7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IdentifierDbType</w:t>
            </w:r>
          </w:p>
        </w:tc>
        <w:tc>
          <w:tcPr>
            <w:tcW w:w="5767" w:type="dxa"/>
          </w:tcPr>
          <w:p w:rsidR="00BD7C75" w:rsidRPr="00BD7C75" w:rsidRDefault="00991951" w:rsidP="00991951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SqlDbType like 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int, smallint, datetime, xml,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etc.</w:t>
            </w:r>
          </w:p>
        </w:tc>
      </w:tr>
      <w:tr w:rsidR="00BD7C75" w:rsidRPr="0048308C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8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IdentifierVariable</w:t>
            </w:r>
          </w:p>
        </w:tc>
        <w:tc>
          <w:tcPr>
            <w:tcW w:w="5767" w:type="dxa"/>
          </w:tcPr>
          <w:p w:rsidR="00BD7C75" w:rsidRPr="00BD7C75" w:rsidRDefault="00991951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@myVariableName or @@SystemFunctions like @@RowCount or @@Error.</w:t>
            </w:r>
          </w:p>
        </w:tc>
      </w:tr>
    </w:tbl>
    <w:p w:rsidR="00F518F1" w:rsidRPr="00674602" w:rsidRDefault="00F518F1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48308C" w:rsidP="008A3408">
      <w:pPr>
        <w:rPr>
          <w:lang w:val="en-US"/>
        </w:rPr>
      </w:pPr>
      <w:r>
        <w:rPr>
          <w:lang w:val="en-US"/>
        </w:rPr>
        <w:t>Setup phasis</w:t>
      </w:r>
    </w:p>
    <w:p w:rsidR="0048308C" w:rsidRDefault="0048308C" w:rsidP="008A3408">
      <w:pPr>
        <w:rPr>
          <w:lang w:val="en-US"/>
        </w:rPr>
      </w:pPr>
      <w:r>
        <w:rPr>
          <w:lang w:val="en-US"/>
        </w:rPr>
        <w:t>Given the following Model:</w:t>
      </w:r>
    </w:p>
    <w:p w:rsidR="0048308C" w:rsidRDefault="0048308C" w:rsidP="008A3408">
      <w:pPr>
        <w:rPr>
          <w:lang w:val="en-US"/>
        </w:rPr>
      </w:pPr>
      <w:r>
        <w:rPr>
          <w:lang w:val="en-US"/>
        </w:rPr>
        <w:t>UserPackage</w:t>
      </w:r>
    </w:p>
    <w:p w:rsidR="0048308C" w:rsidRDefault="0048308C" w:rsidP="0048308C">
      <w:pPr>
        <w:ind w:firstLine="708"/>
        <w:rPr>
          <w:lang w:val="en-US"/>
        </w:rPr>
      </w:pPr>
      <w:r>
        <w:rPr>
          <w:lang w:val="en-US"/>
        </w:rPr>
        <w:t>UserHome</w:t>
      </w:r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sUserCreate</w:t>
      </w:r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sUserDestroy</w:t>
      </w:r>
    </w:p>
    <w:p w:rsidR="0048308C" w:rsidRDefault="0048308C" w:rsidP="008A3408">
      <w:pPr>
        <w:rPr>
          <w:lang w:val="en-US"/>
        </w:rPr>
      </w:pPr>
      <w:r>
        <w:rPr>
          <w:lang w:val="en-US"/>
        </w:rPr>
        <w:t>CulturePackage</w:t>
      </w:r>
    </w:p>
    <w:p w:rsidR="0048308C" w:rsidRDefault="0048308C" w:rsidP="0048308C">
      <w:pPr>
        <w:ind w:firstLine="708"/>
        <w:rPr>
          <w:lang w:val="en-US"/>
        </w:rPr>
      </w:pPr>
      <w:r>
        <w:rPr>
          <w:lang w:val="en-US"/>
        </w:rPr>
        <w:t>CultureHome</w:t>
      </w:r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sCultureRegister</w:t>
      </w:r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</w:p>
    <w:p w:rsidR="0048308C" w:rsidRDefault="0048308C" w:rsidP="008A3408">
      <w:pPr>
        <w:rPr>
          <w:lang w:val="en-US"/>
        </w:rPr>
      </w:pPr>
    </w:p>
    <w:p w:rsidR="008A3408" w:rsidRDefault="0048308C" w:rsidP="008A3408">
      <w:pPr>
        <w:rPr>
          <w:rFonts w:ascii="Arial" w:hAnsi="Arial" w:cs="Arial"/>
          <w:sz w:val="24"/>
          <w:szCs w:val="24"/>
          <w:lang w:val="en-US"/>
        </w:rPr>
      </w:pPr>
      <w:r w:rsidRPr="002004DD">
        <w:rPr>
          <w:rFonts w:ascii="Arial" w:hAnsi="Arial" w:cs="Arial"/>
          <w:noProof/>
          <w:sz w:val="24"/>
          <w:szCs w:val="24"/>
          <w:lang w:eastAsia="fr-FR"/>
        </w:rPr>
        <w:lastRenderedPageBreak/>
        <mc:AlternateContent>
          <mc:Choice Requires="wpc">
            <w:drawing>
              <wp:inline distT="0" distB="0" distL="0" distR="0">
                <wp:extent cx="5766179" cy="3602990"/>
                <wp:effectExtent l="0" t="0" r="0" b="0"/>
                <wp:docPr id="14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5" name="Text Box 7"/>
                        <wps:cNvSpPr txBox="1"/>
                        <wps:spPr>
                          <a:xfrm>
                            <a:off x="180000" y="35999"/>
                            <a:ext cx="3313827" cy="16376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8308C" w:rsidRPr="002004DD" w:rsidRDefault="0048308C" w:rsidP="0048308C">
                              <w:pPr>
                                <w:pStyle w:val="NormalWeb"/>
                                <w:spacing w:before="0" w:beforeAutospacing="0" w:after="200" w:afterAutospacing="0" w:line="276" w:lineRule="auto"/>
                                <w:rPr>
                                  <w:rFonts w:asciiTheme="minorHAnsi" w:hAnsiTheme="minorHAnsi"/>
                                </w:rPr>
                              </w:pPr>
                              <w:r w:rsidRPr="002004DD">
                                <w:rPr>
                                  <w:rFonts w:asciiTheme="minorHAnsi" w:eastAsia="Calibri" w:hAnsiTheme="minorHAnsi" w:cs="Arial"/>
                                  <w:sz w:val="22"/>
                                  <w:szCs w:val="22"/>
                                </w:rPr>
                                <w:t>UserPackage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7"/>
                        <wps:cNvSpPr txBox="1"/>
                        <wps:spPr>
                          <a:xfrm>
                            <a:off x="186824" y="1869110"/>
                            <a:ext cx="3313827" cy="16376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004DD" w:rsidRPr="002004DD" w:rsidRDefault="002004DD" w:rsidP="0048308C">
                              <w:pPr>
                                <w:pStyle w:val="NormalWeb"/>
                                <w:spacing w:before="0" w:beforeAutospacing="0" w:after="200" w:afterAutospacing="0" w:line="276" w:lineRule="auto"/>
                                <w:rPr>
                                  <w:rFonts w:asciiTheme="minorHAnsi" w:hAnsiTheme="minorHAnsi"/>
                                </w:rPr>
                              </w:pPr>
                              <w:r w:rsidRPr="002004DD">
                                <w:rPr>
                                  <w:rFonts w:asciiTheme="minorHAnsi" w:eastAsia="Calibri" w:hAnsiTheme="minorHAnsi" w:cs="Arial"/>
                                  <w:sz w:val="22"/>
                                  <w:szCs w:val="22"/>
                                </w:rPr>
                                <w:t>CulturePackage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682390" y="2209951"/>
                            <a:ext cx="2388356" cy="7652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004DD" w:rsidRPr="002004DD" w:rsidRDefault="002004DD">
                              <w:r>
                                <w:t>Culture</w:t>
                              </w:r>
                              <w:r w:rsidRPr="002004DD">
                                <w:t>Home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ounded Rectangle 21"/>
                        <wps:cNvSpPr/>
                        <wps:spPr>
                          <a:xfrm>
                            <a:off x="1521725" y="2530960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004DD" w:rsidRPr="002004DD" w:rsidRDefault="002004DD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</w:t>
                              </w:r>
                              <w:r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CultureRegister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4201532" y="266132"/>
                            <a:ext cx="1460310" cy="1617259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ounded Rectangle 23"/>
                        <wps:cNvSpPr/>
                        <wps:spPr>
                          <a:xfrm>
                            <a:off x="4331885" y="1282167"/>
                            <a:ext cx="1213295" cy="485218"/>
                          </a:xfrm>
                          <a:prstGeom prst="roundRect">
                            <a:avLst/>
                          </a:prstGeom>
                          <a:solidFill>
                            <a:schemeClr val="lt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C4776" w:rsidRPr="006C4776" w:rsidRDefault="006C4776" w:rsidP="0048308C">
                              <w:pPr>
                                <w:jc w:val="center"/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Mono-Versionned </w:t>
                              </w:r>
                              <w:r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(Sql </w:t>
                              </w:r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Object</w:t>
                              </w:r>
                              <w:r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4352601" y="395085"/>
                            <a:ext cx="1181566" cy="49884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8308C" w:rsidRPr="006C4776" w:rsidRDefault="006C4776" w:rsidP="006C477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6C4776">
                                <w:rPr>
                                  <w:sz w:val="18"/>
                                </w:rPr>
                                <w:t>Multi-Versionned</w:t>
                              </w:r>
                              <w:r>
                                <w:rPr>
                                  <w:sz w:val="18"/>
                                </w:rPr>
                                <w:br/>
                                <w:t>(Package &amp; Table)</w:t>
                              </w:r>
                            </w:p>
                            <w:p w:rsidR="006C4776" w:rsidRPr="006C4776" w:rsidRDefault="006C4776" w:rsidP="006C477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682345" y="483508"/>
                            <a:ext cx="2395225" cy="10177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C4776" w:rsidRPr="002004DD" w:rsidRDefault="006C4776">
                              <w:r>
                                <w:t>User</w:t>
                              </w:r>
                              <w:r w:rsidRPr="002004DD">
                                <w:t>Home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ounded Rectangle 17"/>
                        <wps:cNvSpPr/>
                        <wps:spPr>
                          <a:xfrm>
                            <a:off x="1542197" y="695338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8308C" w:rsidRPr="002004DD" w:rsidRDefault="0048308C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sUserCreate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ounded Rectangle 18"/>
                        <wps:cNvSpPr/>
                        <wps:spPr>
                          <a:xfrm>
                            <a:off x="1542197" y="1091124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8308C" w:rsidRPr="002004DD" w:rsidRDefault="0048308C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sUserDestroy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14" o:spid="_x0000_s1026" editas="canvas" style="width:454.05pt;height:283.7pt;mso-position-horizontal-relative:char;mso-position-vertical-relative:line" coordsize="57658,36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7658;height:36029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8" type="#_x0000_t202" style="position:absolute;left:1800;top:359;width:33138;height:163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rnqE8UA&#10;AADbAAAADwAAAGRycy9kb3ducmV2LnhtbESPQWsCMRCF70L/QxihN80qVGVrlFJRPNRDrbQ9TpPp&#10;ZutmsiRR13/fFAreZnjve/NmvuxcI84UYu1ZwWhYgCDW3tRcKTi8rQczEDEhG2w8k4IrRVgu7npz&#10;LI2/8Cud96kSOYRjiQpsSm0pZdSWHMahb4mz9u2Dw5TXUEkT8JLDXSPHRTGRDmvOFyy29GxJH/cn&#10;l2t8vejV+4+dfO6uO/1xmvrNMWyVuu93T48gEnXpZv6ntyZzD/D3Sx5AL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uueoT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48308C" w:rsidRPr="002004DD" w:rsidRDefault="0048308C" w:rsidP="0048308C">
                        <w:pPr>
                          <w:pStyle w:val="NormalWeb"/>
                          <w:spacing w:before="0" w:beforeAutospacing="0" w:after="200" w:afterAutospacing="0" w:line="276" w:lineRule="auto"/>
                          <w:rPr>
                            <w:rFonts w:asciiTheme="minorHAnsi" w:hAnsiTheme="minorHAnsi"/>
                          </w:rPr>
                        </w:pPr>
                        <w:r w:rsidRPr="002004DD">
                          <w:rPr>
                            <w:rFonts w:asciiTheme="minorHAnsi" w:eastAsia="Calibri" w:hAnsiTheme="minorHAnsi" w:cs="Arial"/>
                            <w:sz w:val="22"/>
                            <w:szCs w:val="22"/>
                          </w:rPr>
                          <w:t>UserPackage</w:t>
                        </w:r>
                      </w:p>
                    </w:txbxContent>
                  </v:textbox>
                </v:shape>
                <v:shape id="Text Box 7" o:spid="_x0000_s1029" type="#_x0000_t202" style="position:absolute;left:1868;top:18691;width:33138;height:163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/TgFsUA&#10;AADbAAAADwAAAGRycy9kb3ducmV2LnhtbESPQU8CMRCF7yb8h2ZIuEkXDyArhRgMhAMcRKIex3bc&#10;rmynm7bA8u+piYm3mbz3vXkzW3SuEWcKsfasYDQsQBBrb2quFBzeVvePIGJCNth4JgVXirCY9+5m&#10;WBp/4Vc671MlcgjHEhXYlNpSyqgtOYxD3xJn7dsHhymvoZIm4CWHu0Y+FMVYOqw5X7DY0tKSPu5P&#10;Ltf42uqX9x87/txdd/rjNPHrY9goNeh3z08gEnXp3/xHb0zmpvD7Sx5Azm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9OAW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2004DD" w:rsidRPr="002004DD" w:rsidRDefault="002004DD" w:rsidP="0048308C">
                        <w:pPr>
                          <w:pStyle w:val="NormalWeb"/>
                          <w:spacing w:before="0" w:beforeAutospacing="0" w:after="200" w:afterAutospacing="0" w:line="276" w:lineRule="auto"/>
                          <w:rPr>
                            <w:rFonts w:asciiTheme="minorHAnsi" w:hAnsiTheme="minorHAnsi"/>
                          </w:rPr>
                        </w:pPr>
                        <w:r w:rsidRPr="002004DD">
                          <w:rPr>
                            <w:rFonts w:asciiTheme="minorHAnsi" w:eastAsia="Calibri" w:hAnsiTheme="minorHAnsi" w:cs="Arial"/>
                            <w:sz w:val="22"/>
                            <w:szCs w:val="22"/>
                          </w:rPr>
                          <w:t>CulturePackage</w:t>
                        </w:r>
                      </w:p>
                    </w:txbxContent>
                  </v:textbox>
                </v:shape>
                <v:shape id="Text Box 20" o:spid="_x0000_s1030" type="#_x0000_t202" style="position:absolute;left:6823;top:22099;width:23884;height:76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KDNsQA&#10;AADbAAAADwAAAGRycy9kb3ducmV2LnhtbESPwU4CMRCG7ya+QzMk3qQLBzQrhRiNhoMcBIIex3bc&#10;rmynm7bA8vbOwcTj5J//m2/myyF06kQpt5ENTMYVKGIbXcuNgd325fYeVC7IDrvIZOBCGZaL66s5&#10;1i6e+Z1Om9IogXCu0YAvpa+1ztZTwDyOPbFk3zEFLDKmRruEZ4GHTk+raqYDtiwXPPb05MkeNscg&#10;Gl9v9nn/42ef68vafhzv4ushrYy5GQ2PD6AKDeV/+a+9cgamYi+/CAD04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CigzbEAAAA2wAAAA8AAAAAAAAAAAAAAAAAmAIAAGRycy9k&#10;b3ducmV2LnhtbFBLBQYAAAAABAAEAPUAAACJAwAAAAA=&#10;" fillcolor="white [3201]" strokecolor="#4f81bd [3204]" strokeweight="2pt">
                  <v:stroke linestyle="thinThin"/>
                  <v:textbox>
                    <w:txbxContent>
                      <w:p w:rsidR="002004DD" w:rsidRPr="002004DD" w:rsidRDefault="002004DD">
                        <w:r>
                          <w:t>Culture</w:t>
                        </w:r>
                        <w:r w:rsidRPr="002004DD">
                          <w:t>Home</w:t>
                        </w:r>
                      </w:p>
                    </w:txbxContent>
                  </v:textbox>
                </v:shape>
                <v:roundrect id="Rounded Rectangle 21" o:spid="_x0000_s1031" style="position:absolute;left:15217;top:25309;width:14125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dXqj8QA&#10;AADbAAAADwAAAGRycy9kb3ducmV2LnhtbESP3WrCQBSE7wt9h+UUvBHdJNWiqatUoWDvNPUBDtmT&#10;H5I9m+5uNb59t1Do5TAz3zCb3Wh6cSXnW8sK0nkCgri0uuVaweXzfbYC4QOyxt4yKbiTh9328WGD&#10;ubY3PtO1CLWIEPY5KmhCGHIpfdmQQT+3A3H0KusMhihdLbXDW4SbXmZJ8iINthwXGhzo0FDZFd9G&#10;gUuP1fMXL9w6Oy1l92HOU13slZo8jW+vIAKN4T/81z5qBVkKv1/iD5Db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HV6o/EAAAA2wAAAA8AAAAAAAAAAAAAAAAAmAIAAGRycy9k&#10;b3ducmV2LnhtbFBLBQYAAAAABAAEAPUAAACJAwAAAAA=&#10;" filled="f" strokecolor="#243f60 [1604]" strokeweight="2pt">
                  <v:textbox>
                    <w:txbxContent>
                      <w:p w:rsidR="002004DD" w:rsidRPr="002004DD" w:rsidRDefault="002004DD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</w:t>
                        </w:r>
                        <w:r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CultureRegister</w:t>
                        </w:r>
                      </w:p>
                    </w:txbxContent>
                  </v:textbox>
                </v:roundrect>
                <v:rect id="Rectangle 22" o:spid="_x0000_s1032" style="position:absolute;left:42015;top:2661;width:14603;height:161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IvzFMMA&#10;AADbAAAADwAAAGRycy9kb3ducmV2LnhtbESPzWrDMBCE74G8g9hAb4kcB0xwo5gmNJAcemjaB9ha&#10;679aKyOpsfv2UaGQ4zAz3zC7YjK9uJHzrWUF61UCgri0uuVawefHabkF4QOyxt4yKfglD8V+Ptth&#10;ru3I73S7hlpECPscFTQhDLmUvmzIoF/ZgTh6lXUGQ5SultrhGOGml2mSZNJgy3GhwYGODZXf1x+j&#10;4Kt7q7uKN+5w0dm6yl7P2I5WqafF9PIMItAUHuH/9lkrSFP4+xJ/gNzf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IvzFMMAAADbAAAADwAAAAAAAAAAAAAAAACYAgAAZHJzL2Rv&#10;d25yZXYueG1sUEsFBgAAAAAEAAQA9QAAAIgDAAAAAA==&#10;" fillcolor="#daeef3 [664]" stroked="f" strokeweight="2pt"/>
                <v:roundrect id="Rounded Rectangle 23" o:spid="_x0000_s1033" style="position:absolute;left:43318;top:12821;width:12133;height:4852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R/O8IA&#10;AADbAAAADwAAAGRycy9kb3ducmV2LnhtbESP3WoCMRCF7wu+QxihdzWrC0VWo4golIIX1X2AYTNu&#10;gpvJuoma+vRNodDLw/n5OMt1cp240xCsZwXTSQGCuPHacqugPu3f5iBCRNbYeSYF3xRgvRq9LLHS&#10;/sFfdD/GVuQRDhUqMDH2lZShMeQwTHxPnL2zHxzGLIdW6gEfedx1clYU79Kh5Uww2NPWUHM53lzm&#10;pqs+70y6lfZg61IenvWnfir1Ok6bBYhIKf6H/9ofWsGshN8v+QfI1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pH87wgAAANsAAAAPAAAAAAAAAAAAAAAAAJgCAABkcnMvZG93&#10;bnJldi54bWxQSwUGAAAAAAQABAD1AAAAhwMAAAAA&#10;" fillcolor="white [3201]" strokecolor="#243f60 [1604]" strokeweight="2pt">
                  <v:textbox>
                    <w:txbxContent>
                      <w:p w:rsidR="006C4776" w:rsidRPr="006C4776" w:rsidRDefault="006C4776" w:rsidP="0048308C">
                        <w:pPr>
                          <w:jc w:val="center"/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Mono-Versionned </w:t>
                        </w:r>
                        <w:r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(Sql </w:t>
                        </w:r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Object</w:t>
                        </w:r>
                        <w:r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)</w:t>
                        </w:r>
                      </w:p>
                    </w:txbxContent>
                  </v:textbox>
                </v:roundrect>
                <v:shape id="Text Box 16" o:spid="_x0000_s1034" type="#_x0000_t202" style="position:absolute;left:43526;top:3950;width:11815;height:49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mt0ZMUA&#10;AADbAAAADwAAAGRycy9kb3ducmV2LnhtbESPQU8CMRCF7yb+h2ZMvElXDytZKIRoNBzkIBDgOLTD&#10;dmU73bQFln9vSUy8zeS9782b8bR3rThTiI1nBc+DAgSx9qbhWsF69fE0BBETssHWMym4UoTp5P5u&#10;jJXxF/6m8zLVIodwrFCBTamrpIzaksM48B1x1g4+OEx5DbU0AS853LXypShK6bDhfMFiR2+W9HF5&#10;crnG/ku/b35suVtcF3p7evWfxzBX6vGhn41AJOrTv/mPnpvMlXD7JQ8gJ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a3Rk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48308C" w:rsidRPr="006C4776" w:rsidRDefault="006C4776" w:rsidP="006C4776">
                        <w:pPr>
                          <w:jc w:val="center"/>
                          <w:rPr>
                            <w:sz w:val="18"/>
                          </w:rPr>
                        </w:pPr>
                        <w:r w:rsidRPr="006C4776">
                          <w:rPr>
                            <w:sz w:val="18"/>
                          </w:rPr>
                          <w:t>Multi-Versionned</w:t>
                        </w:r>
                        <w:r>
                          <w:rPr>
                            <w:sz w:val="18"/>
                          </w:rPr>
                          <w:br/>
                          <w:t>(Package &amp; Table)</w:t>
                        </w:r>
                      </w:p>
                      <w:p w:rsidR="006C4776" w:rsidRPr="006C4776" w:rsidRDefault="006C4776" w:rsidP="006C477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 Box 25" o:spid="_x0000_s1035" type="#_x0000_t202" style="position:absolute;left:6823;top:4835;width:23952;height:101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NUgrsUA&#10;AADbAAAADwAAAGRycy9kb3ducmV2LnhtbESPQWsCMRCF74X+hzCF3mpWobasRpEWxUM91Ip6HJPp&#10;ZutmsiRR13/fFIQeH2/e9+aNp51rxJlCrD0r6PcKEMTam5orBZuv+dMriJiQDTaeScGVIkwn93dj&#10;LI2/8Ced16kSGcKxRAU2pbaUMmpLDmPPt8TZ+/bBYcoyVNIEvGS4a+SgKIbSYc25wWJLb5b0cX1y&#10;+Y3Dh37f/tjhfnVd6d3pxS+OYanU40M3G4FI1KX/41t6aRQMnuFvSwaAnPw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g1SCu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6C4776" w:rsidRPr="002004DD" w:rsidRDefault="006C4776">
                        <w:r>
                          <w:t>User</w:t>
                        </w:r>
                        <w:r w:rsidRPr="002004DD">
                          <w:t>Home</w:t>
                        </w:r>
                      </w:p>
                    </w:txbxContent>
                  </v:textbox>
                </v:shape>
                <v:roundrect id="Rounded Rectangle 17" o:spid="_x0000_s1036" style="position:absolute;left:15421;top:6953;width:14126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xwd3cEA&#10;AADbAAAADwAAAGRycy9kb3ducmV2LnhtbERP22rCQBB9F/oPyxR8KbrRemuaVdpCQd80+gFDdkxC&#10;srPp7qrp33eFgm9zONfJNr1pxZWcry0rmIwTEMSF1TWXCk7H79EKhA/IGlvLpOCXPGzWT4MMU21v&#10;fKBrHkoRQ9inqKAKoUul9EVFBv3YdsSRO1tnMEToSqkd3mK4aeU0SRbSYM2xocKOvioqmvxiFLjJ&#10;9vz6wzP3Nt3PZbMzhxedfyo1fO4/3kEE6sND/O/e6jh/Cfdf4gFy/Q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8cHd3BAAAA2wAAAA8AAAAAAAAAAAAAAAAAmAIAAGRycy9kb3du&#10;cmV2LnhtbFBLBQYAAAAABAAEAPUAAACGAwAAAAA=&#10;" filled="f" strokecolor="#243f60 [1604]" strokeweight="2pt">
                  <v:textbox>
                    <w:txbxContent>
                      <w:p w:rsidR="0048308C" w:rsidRPr="002004DD" w:rsidRDefault="0048308C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sUserCreate</w:t>
                        </w:r>
                      </w:p>
                    </w:txbxContent>
                  </v:textbox>
                </v:roundrect>
                <v:roundrect id="Rounded Rectangle 18" o:spid="_x0000_s1037" style="position:absolute;left:15421;top:10911;width:14126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OJr8QA&#10;AADbAAAADwAAAGRycy9kb3ducmV2LnhtbESPzW7CQAyE75X6DitX6qUqG35atSkLgkpIcIO0D2Bl&#10;TRKR9YbdBcLb4wMSN1sznvk8nfeuVWcKsfFsYDjIQBGX3jZcGfj/W71/gYoJ2WLrmQxcKcJ89vw0&#10;xdz6C+/oXKRKSQjHHA3UKXW51rGsyWEc+I5YtL0PDpOsodI24EXCXatHWfapHTYsDTV29FtTeShO&#10;zkAYrvfjI0/C92j7oQ8bt3uzxdKY15d+8QMqUZ8e5vv12gq+wMovMoCe3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6Dia/EAAAA2wAAAA8AAAAAAAAAAAAAAAAAmAIAAGRycy9k&#10;b3ducmV2LnhtbFBLBQYAAAAABAAEAPUAAACJAwAAAAA=&#10;" filled="f" strokecolor="#243f60 [1604]" strokeweight="2pt">
                  <v:textbox>
                    <w:txbxContent>
                      <w:p w:rsidR="0048308C" w:rsidRPr="002004DD" w:rsidRDefault="0048308C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sUserDestroy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:rsid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r w:rsidRPr="006C4776">
        <w:rPr>
          <w:rFonts w:ascii="Arial" w:hAnsi="Arial" w:cs="Arial"/>
          <w:sz w:val="24"/>
          <w:szCs w:val="24"/>
          <w:lang w:val="en-US"/>
        </w:rPr>
        <w:t>UserPackage.Init</w:t>
      </w:r>
    </w:p>
    <w:p w:rsidR="006C4776" w:rsidRDefault="006C4776" w:rsidP="006C4776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UserHome.Init</w:t>
      </w:r>
    </w:p>
    <w:p w:rsidR="006C4776" w:rsidRPr="006C4776" w:rsidRDefault="006C4776" w:rsidP="006C4776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UserHome.IniContent</w:t>
      </w:r>
    </w:p>
    <w:p w:rsid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r w:rsidRPr="006C4776">
        <w:rPr>
          <w:rFonts w:ascii="Arial" w:hAnsi="Arial" w:cs="Arial"/>
          <w:sz w:val="24"/>
          <w:szCs w:val="24"/>
          <w:lang w:val="en-US"/>
        </w:rPr>
        <w:t>UserPackage.Init</w:t>
      </w:r>
      <w:r w:rsidRPr="006C4776">
        <w:rPr>
          <w:rFonts w:ascii="Arial" w:hAnsi="Arial" w:cs="Arial"/>
          <w:sz w:val="24"/>
          <w:szCs w:val="24"/>
          <w:lang w:val="en-US"/>
        </w:rPr>
        <w:t>Content</w:t>
      </w:r>
    </w:p>
    <w:p w:rsidR="006C4776" w:rsidRP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bookmarkStart w:id="0" w:name="_GoBack"/>
      <w:bookmarkEnd w:id="0"/>
      <w:r w:rsidRPr="006C4776">
        <w:rPr>
          <w:rFonts w:ascii="Arial" w:hAnsi="Arial" w:cs="Arial"/>
          <w:sz w:val="24"/>
          <w:szCs w:val="24"/>
          <w:lang w:val="en-US"/>
        </w:rPr>
        <w:br/>
      </w:r>
    </w:p>
    <w:p w:rsidR="006C4776" w:rsidRPr="002004DD" w:rsidRDefault="006C4776" w:rsidP="006C4776">
      <w:pPr>
        <w:rPr>
          <w:rFonts w:ascii="Arial" w:hAnsi="Arial" w:cs="Arial"/>
          <w:sz w:val="24"/>
          <w:szCs w:val="24"/>
          <w:lang w:val="en-US"/>
        </w:rPr>
      </w:pPr>
    </w:p>
    <w:sectPr w:rsidR="006C4776" w:rsidRPr="002004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E1E09EF"/>
    <w:multiLevelType w:val="hybridMultilevel"/>
    <w:tmpl w:val="8C4236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86787"/>
    <w:rsid w:val="000B2E68"/>
    <w:rsid w:val="000E1663"/>
    <w:rsid w:val="001014DE"/>
    <w:rsid w:val="00123323"/>
    <w:rsid w:val="00185D62"/>
    <w:rsid w:val="0019718F"/>
    <w:rsid w:val="001973BB"/>
    <w:rsid w:val="001D5030"/>
    <w:rsid w:val="001E6542"/>
    <w:rsid w:val="002004DD"/>
    <w:rsid w:val="00204700"/>
    <w:rsid w:val="0020513F"/>
    <w:rsid w:val="00226462"/>
    <w:rsid w:val="002813C7"/>
    <w:rsid w:val="002B5D00"/>
    <w:rsid w:val="002C6D70"/>
    <w:rsid w:val="00332FCB"/>
    <w:rsid w:val="00333B25"/>
    <w:rsid w:val="003B1293"/>
    <w:rsid w:val="003D4EEC"/>
    <w:rsid w:val="0043729A"/>
    <w:rsid w:val="00462A0E"/>
    <w:rsid w:val="004749C4"/>
    <w:rsid w:val="004762D2"/>
    <w:rsid w:val="00482B10"/>
    <w:rsid w:val="0048308C"/>
    <w:rsid w:val="00491DA9"/>
    <w:rsid w:val="00494362"/>
    <w:rsid w:val="004C6496"/>
    <w:rsid w:val="004E0FBD"/>
    <w:rsid w:val="004F28A6"/>
    <w:rsid w:val="00515A4B"/>
    <w:rsid w:val="00540E5F"/>
    <w:rsid w:val="00594BE7"/>
    <w:rsid w:val="005F0B8D"/>
    <w:rsid w:val="00651B58"/>
    <w:rsid w:val="00654B93"/>
    <w:rsid w:val="00674602"/>
    <w:rsid w:val="00685E61"/>
    <w:rsid w:val="006C4776"/>
    <w:rsid w:val="006D0447"/>
    <w:rsid w:val="006D15AD"/>
    <w:rsid w:val="006F6E43"/>
    <w:rsid w:val="0075356C"/>
    <w:rsid w:val="00792318"/>
    <w:rsid w:val="007D0C9B"/>
    <w:rsid w:val="007D2E66"/>
    <w:rsid w:val="0081078D"/>
    <w:rsid w:val="0081254E"/>
    <w:rsid w:val="00820CE3"/>
    <w:rsid w:val="0085654C"/>
    <w:rsid w:val="00896720"/>
    <w:rsid w:val="008A18C6"/>
    <w:rsid w:val="008A3408"/>
    <w:rsid w:val="00910009"/>
    <w:rsid w:val="00915119"/>
    <w:rsid w:val="00925B28"/>
    <w:rsid w:val="00950152"/>
    <w:rsid w:val="00954737"/>
    <w:rsid w:val="00972EF4"/>
    <w:rsid w:val="00991951"/>
    <w:rsid w:val="00991C0E"/>
    <w:rsid w:val="00993567"/>
    <w:rsid w:val="009D0835"/>
    <w:rsid w:val="009F359C"/>
    <w:rsid w:val="00A0462C"/>
    <w:rsid w:val="00A16636"/>
    <w:rsid w:val="00A261F7"/>
    <w:rsid w:val="00A76E2C"/>
    <w:rsid w:val="00A774A3"/>
    <w:rsid w:val="00AA173F"/>
    <w:rsid w:val="00B06D27"/>
    <w:rsid w:val="00B15900"/>
    <w:rsid w:val="00B27FF2"/>
    <w:rsid w:val="00BA7504"/>
    <w:rsid w:val="00BD7C75"/>
    <w:rsid w:val="00BE39CF"/>
    <w:rsid w:val="00C067FA"/>
    <w:rsid w:val="00C15D8E"/>
    <w:rsid w:val="00C46090"/>
    <w:rsid w:val="00C62329"/>
    <w:rsid w:val="00C97CA9"/>
    <w:rsid w:val="00CB1041"/>
    <w:rsid w:val="00D40FCC"/>
    <w:rsid w:val="00D44C50"/>
    <w:rsid w:val="00DB2FE7"/>
    <w:rsid w:val="00DB4133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518F1"/>
    <w:rsid w:val="00F638CB"/>
    <w:rsid w:val="00F770A6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B39AE3E-656E-440F-ACA4-084F87BDF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TableGrid">
    <w:name w:val="Table Grid"/>
    <w:basedOn w:val="Table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A774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74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74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74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74A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74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4A3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8308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A8FE9D-B9C8-4189-99DD-8E9EB2E104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5453</TotalTime>
  <Pages>11</Pages>
  <Words>2235</Words>
  <Characters>12294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Invenietis</Company>
  <LinksUpToDate>false</LinksUpToDate>
  <CharactersWithSpaces>14501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Spi</dc:creator>
  <cp:lastModifiedBy>Olivier Spinelli</cp:lastModifiedBy>
  <cp:revision>15</cp:revision>
  <dcterms:created xsi:type="dcterms:W3CDTF">2012-10-01T08:06:00Z</dcterms:created>
  <dcterms:modified xsi:type="dcterms:W3CDTF">2013-06-18T12:11:00Z</dcterms:modified>
</cp:coreProperties>
</file>