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127800997" w:displacedByCustomXml="next"/>
    <w:bookmarkStart w:id="1" w:name="_Toc126159410" w:displacedByCustomXml="next"/>
    <w:sdt>
      <w:sdtPr>
        <w:id w:val="1239056864"/>
        <w:docPartObj>
          <w:docPartGallery w:val="Table of Contents"/>
          <w:docPartUnique/>
        </w:docPartObj>
      </w:sdtPr>
      <w:sdtEndPr>
        <w:rPr>
          <w:rFonts w:asciiTheme="minorHAnsi" w:eastAsiaTheme="minorHAnsi" w:hAnsiTheme="minorHAnsi" w:cstheme="minorBidi"/>
          <w:b/>
          <w:bCs/>
          <w:noProof/>
          <w:color w:val="auto"/>
          <w:sz w:val="22"/>
          <w:szCs w:val="22"/>
          <w:lang w:val="en-GB" w:eastAsia="en-US"/>
        </w:rPr>
      </w:sdtEndPr>
      <w:sdtContent>
        <w:p w:rsidR="004D0611" w:rsidRDefault="004D0611">
          <w:pPr>
            <w:pStyle w:val="TOCHeading"/>
          </w:pPr>
          <w:r>
            <w:t>Contents</w:t>
          </w:r>
        </w:p>
        <w:p w:rsidR="004D0611" w:rsidRDefault="004D0611">
          <w:pPr>
            <w:pStyle w:val="TOC2"/>
            <w:tabs>
              <w:tab w:val="right" w:leader="dot" w:pos="9062"/>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27802550" w:history="1">
            <w:r w:rsidRPr="00335602">
              <w:rPr>
                <w:rStyle w:val="Hyperlink"/>
                <w:rFonts w:ascii="Calibri Light" w:eastAsia="Times New Roman" w:hAnsi="Calibri Light" w:cs="Times New Roman"/>
                <w:noProof/>
              </w:rPr>
              <w:t>Demographic data</w:t>
            </w:r>
            <w:r>
              <w:rPr>
                <w:noProof/>
                <w:webHidden/>
              </w:rPr>
              <w:tab/>
            </w:r>
            <w:r>
              <w:rPr>
                <w:noProof/>
                <w:webHidden/>
              </w:rPr>
              <w:fldChar w:fldCharType="begin"/>
            </w:r>
            <w:r>
              <w:rPr>
                <w:noProof/>
                <w:webHidden/>
              </w:rPr>
              <w:instrText xml:space="preserve"> PAGEREF _Toc127802550 \h </w:instrText>
            </w:r>
            <w:r>
              <w:rPr>
                <w:noProof/>
                <w:webHidden/>
              </w:rPr>
            </w:r>
            <w:r>
              <w:rPr>
                <w:noProof/>
                <w:webHidden/>
              </w:rPr>
              <w:fldChar w:fldCharType="separate"/>
            </w:r>
            <w:r>
              <w:rPr>
                <w:noProof/>
                <w:webHidden/>
              </w:rPr>
              <w:t>1</w:t>
            </w:r>
            <w:r>
              <w:rPr>
                <w:noProof/>
                <w:webHidden/>
              </w:rPr>
              <w:fldChar w:fldCharType="end"/>
            </w:r>
          </w:hyperlink>
        </w:p>
        <w:p w:rsidR="004D0611" w:rsidRDefault="004D0611">
          <w:pPr>
            <w:pStyle w:val="TOC3"/>
            <w:tabs>
              <w:tab w:val="right" w:leader="dot" w:pos="9062"/>
            </w:tabs>
            <w:rPr>
              <w:rFonts w:asciiTheme="minorHAnsi" w:eastAsiaTheme="minorEastAsia" w:hAnsiTheme="minorHAnsi" w:cstheme="minorBidi"/>
              <w:noProof/>
            </w:rPr>
          </w:pPr>
          <w:hyperlink w:anchor="_Toc127802551" w:history="1">
            <w:r w:rsidRPr="00335602">
              <w:rPr>
                <w:rStyle w:val="Hyperlink"/>
                <w:rFonts w:ascii="Calibri Light" w:eastAsia="Times New Roman" w:hAnsi="Calibri Light" w:cs="Times New Roman"/>
                <w:noProof/>
              </w:rPr>
              <w:t>Census data</w:t>
            </w:r>
            <w:r>
              <w:rPr>
                <w:noProof/>
                <w:webHidden/>
              </w:rPr>
              <w:tab/>
            </w:r>
            <w:r>
              <w:rPr>
                <w:noProof/>
                <w:webHidden/>
              </w:rPr>
              <w:fldChar w:fldCharType="begin"/>
            </w:r>
            <w:r>
              <w:rPr>
                <w:noProof/>
                <w:webHidden/>
              </w:rPr>
              <w:instrText xml:space="preserve"> PAGEREF _Toc127802551 \h </w:instrText>
            </w:r>
            <w:r>
              <w:rPr>
                <w:noProof/>
                <w:webHidden/>
              </w:rPr>
            </w:r>
            <w:r>
              <w:rPr>
                <w:noProof/>
                <w:webHidden/>
              </w:rPr>
              <w:fldChar w:fldCharType="separate"/>
            </w:r>
            <w:r>
              <w:rPr>
                <w:noProof/>
                <w:webHidden/>
              </w:rPr>
              <w:t>1</w:t>
            </w:r>
            <w:r>
              <w:rPr>
                <w:noProof/>
                <w:webHidden/>
              </w:rPr>
              <w:fldChar w:fldCharType="end"/>
            </w:r>
          </w:hyperlink>
        </w:p>
        <w:p w:rsidR="004D0611" w:rsidRDefault="004D0611">
          <w:pPr>
            <w:pStyle w:val="TOC3"/>
            <w:tabs>
              <w:tab w:val="right" w:leader="dot" w:pos="9062"/>
            </w:tabs>
            <w:rPr>
              <w:rFonts w:asciiTheme="minorHAnsi" w:eastAsiaTheme="minorEastAsia" w:hAnsiTheme="minorHAnsi" w:cstheme="minorBidi"/>
              <w:noProof/>
            </w:rPr>
          </w:pPr>
          <w:hyperlink w:anchor="_Toc127802552" w:history="1">
            <w:r w:rsidRPr="00335602">
              <w:rPr>
                <w:rStyle w:val="Hyperlink"/>
                <w:rFonts w:ascii="Calibri Light" w:eastAsia="Times New Roman" w:hAnsi="Calibri Light" w:cs="Times New Roman"/>
                <w:noProof/>
              </w:rPr>
              <w:t>Household positions</w:t>
            </w:r>
            <w:r>
              <w:rPr>
                <w:noProof/>
                <w:webHidden/>
              </w:rPr>
              <w:tab/>
            </w:r>
            <w:r>
              <w:rPr>
                <w:noProof/>
                <w:webHidden/>
              </w:rPr>
              <w:fldChar w:fldCharType="begin"/>
            </w:r>
            <w:r>
              <w:rPr>
                <w:noProof/>
                <w:webHidden/>
              </w:rPr>
              <w:instrText xml:space="preserve"> PAGEREF _Toc127802552 \h </w:instrText>
            </w:r>
            <w:r>
              <w:rPr>
                <w:noProof/>
                <w:webHidden/>
              </w:rPr>
            </w:r>
            <w:r>
              <w:rPr>
                <w:noProof/>
                <w:webHidden/>
              </w:rPr>
              <w:fldChar w:fldCharType="separate"/>
            </w:r>
            <w:r>
              <w:rPr>
                <w:noProof/>
                <w:webHidden/>
              </w:rPr>
              <w:t>1</w:t>
            </w:r>
            <w:r>
              <w:rPr>
                <w:noProof/>
                <w:webHidden/>
              </w:rPr>
              <w:fldChar w:fldCharType="end"/>
            </w:r>
          </w:hyperlink>
        </w:p>
        <w:p w:rsidR="004D0611" w:rsidRDefault="004D0611">
          <w:pPr>
            <w:pStyle w:val="TOC3"/>
            <w:tabs>
              <w:tab w:val="right" w:leader="dot" w:pos="9062"/>
            </w:tabs>
            <w:rPr>
              <w:rFonts w:asciiTheme="minorHAnsi" w:eastAsiaTheme="minorEastAsia" w:hAnsiTheme="minorHAnsi" w:cstheme="minorBidi"/>
              <w:noProof/>
            </w:rPr>
          </w:pPr>
          <w:hyperlink w:anchor="_Toc127802553" w:history="1">
            <w:r w:rsidRPr="00335602">
              <w:rPr>
                <w:rStyle w:val="Hyperlink"/>
                <w:rFonts w:ascii="Calibri Light" w:eastAsia="Times New Roman" w:hAnsi="Calibri Light" w:cs="Times New Roman"/>
                <w:noProof/>
              </w:rPr>
              <w:t>Parent-child match</w:t>
            </w:r>
            <w:r>
              <w:rPr>
                <w:noProof/>
                <w:webHidden/>
              </w:rPr>
              <w:tab/>
            </w:r>
            <w:r>
              <w:rPr>
                <w:noProof/>
                <w:webHidden/>
              </w:rPr>
              <w:fldChar w:fldCharType="begin"/>
            </w:r>
            <w:r>
              <w:rPr>
                <w:noProof/>
                <w:webHidden/>
              </w:rPr>
              <w:instrText xml:space="preserve"> PAGEREF _Toc127802553 \h </w:instrText>
            </w:r>
            <w:r>
              <w:rPr>
                <w:noProof/>
                <w:webHidden/>
              </w:rPr>
            </w:r>
            <w:r>
              <w:rPr>
                <w:noProof/>
                <w:webHidden/>
              </w:rPr>
              <w:fldChar w:fldCharType="separate"/>
            </w:r>
            <w:r>
              <w:rPr>
                <w:noProof/>
                <w:webHidden/>
              </w:rPr>
              <w:t>4</w:t>
            </w:r>
            <w:r>
              <w:rPr>
                <w:noProof/>
                <w:webHidden/>
              </w:rPr>
              <w:fldChar w:fldCharType="end"/>
            </w:r>
          </w:hyperlink>
        </w:p>
        <w:p w:rsidR="004D0611" w:rsidRDefault="004D0611">
          <w:pPr>
            <w:pStyle w:val="TOC3"/>
            <w:tabs>
              <w:tab w:val="right" w:leader="dot" w:pos="9062"/>
            </w:tabs>
            <w:rPr>
              <w:rFonts w:asciiTheme="minorHAnsi" w:eastAsiaTheme="minorEastAsia" w:hAnsiTheme="minorHAnsi" w:cstheme="minorBidi"/>
              <w:noProof/>
            </w:rPr>
          </w:pPr>
          <w:hyperlink w:anchor="_Toc127802554" w:history="1">
            <w:r w:rsidRPr="00335602">
              <w:rPr>
                <w:rStyle w:val="Hyperlink"/>
                <w:rFonts w:ascii="Calibri Light" w:eastAsia="Times New Roman" w:hAnsi="Calibri Light" w:cs="Times New Roman"/>
                <w:noProof/>
              </w:rPr>
              <w:t>Birth trajectory</w:t>
            </w:r>
            <w:r>
              <w:rPr>
                <w:noProof/>
                <w:webHidden/>
              </w:rPr>
              <w:tab/>
            </w:r>
            <w:r>
              <w:rPr>
                <w:noProof/>
                <w:webHidden/>
              </w:rPr>
              <w:fldChar w:fldCharType="begin"/>
            </w:r>
            <w:r>
              <w:rPr>
                <w:noProof/>
                <w:webHidden/>
              </w:rPr>
              <w:instrText xml:space="preserve"> PAGEREF _Toc127802554 \h </w:instrText>
            </w:r>
            <w:r>
              <w:rPr>
                <w:noProof/>
                <w:webHidden/>
              </w:rPr>
            </w:r>
            <w:r>
              <w:rPr>
                <w:noProof/>
                <w:webHidden/>
              </w:rPr>
              <w:fldChar w:fldCharType="separate"/>
            </w:r>
            <w:r>
              <w:rPr>
                <w:noProof/>
                <w:webHidden/>
              </w:rPr>
              <w:t>4</w:t>
            </w:r>
            <w:r>
              <w:rPr>
                <w:noProof/>
                <w:webHidden/>
              </w:rPr>
              <w:fldChar w:fldCharType="end"/>
            </w:r>
          </w:hyperlink>
        </w:p>
        <w:p w:rsidR="004D0611" w:rsidRDefault="004D0611">
          <w:pPr>
            <w:pStyle w:val="TOC3"/>
            <w:tabs>
              <w:tab w:val="right" w:leader="dot" w:pos="9062"/>
            </w:tabs>
            <w:rPr>
              <w:rFonts w:asciiTheme="minorHAnsi" w:eastAsiaTheme="minorEastAsia" w:hAnsiTheme="minorHAnsi" w:cstheme="minorBidi"/>
              <w:noProof/>
            </w:rPr>
          </w:pPr>
          <w:hyperlink w:anchor="_Toc127802555" w:history="1">
            <w:r w:rsidRPr="00335602">
              <w:rPr>
                <w:rStyle w:val="Hyperlink"/>
                <w:rFonts w:ascii="Calibri Light" w:eastAsia="Times New Roman" w:hAnsi="Calibri Light" w:cs="Times New Roman"/>
                <w:noProof/>
              </w:rPr>
              <w:t>Partner match</w:t>
            </w:r>
            <w:r>
              <w:rPr>
                <w:noProof/>
                <w:webHidden/>
              </w:rPr>
              <w:tab/>
            </w:r>
            <w:r>
              <w:rPr>
                <w:noProof/>
                <w:webHidden/>
              </w:rPr>
              <w:fldChar w:fldCharType="begin"/>
            </w:r>
            <w:r>
              <w:rPr>
                <w:noProof/>
                <w:webHidden/>
              </w:rPr>
              <w:instrText xml:space="preserve"> PAGEREF _Toc127802555 \h </w:instrText>
            </w:r>
            <w:r>
              <w:rPr>
                <w:noProof/>
                <w:webHidden/>
              </w:rPr>
            </w:r>
            <w:r>
              <w:rPr>
                <w:noProof/>
                <w:webHidden/>
              </w:rPr>
              <w:fldChar w:fldCharType="separate"/>
            </w:r>
            <w:r>
              <w:rPr>
                <w:noProof/>
                <w:webHidden/>
              </w:rPr>
              <w:t>5</w:t>
            </w:r>
            <w:r>
              <w:rPr>
                <w:noProof/>
                <w:webHidden/>
              </w:rPr>
              <w:fldChar w:fldCharType="end"/>
            </w:r>
          </w:hyperlink>
        </w:p>
        <w:p w:rsidR="004D0611" w:rsidRDefault="004D0611">
          <w:pPr>
            <w:pStyle w:val="TOC3"/>
            <w:tabs>
              <w:tab w:val="right" w:leader="dot" w:pos="9062"/>
            </w:tabs>
            <w:rPr>
              <w:rFonts w:asciiTheme="minorHAnsi" w:eastAsiaTheme="minorEastAsia" w:hAnsiTheme="minorHAnsi" w:cstheme="minorBidi"/>
              <w:noProof/>
            </w:rPr>
          </w:pPr>
          <w:hyperlink w:anchor="_Toc127802556" w:history="1">
            <w:r w:rsidRPr="00335602">
              <w:rPr>
                <w:rStyle w:val="Hyperlink"/>
                <w:rFonts w:ascii="Calibri Light" w:eastAsia="Times New Roman" w:hAnsi="Calibri Light" w:cs="Times New Roman"/>
                <w:noProof/>
              </w:rPr>
              <w:t>Household compositions: NFRA, other and collective household</w:t>
            </w:r>
            <w:r>
              <w:rPr>
                <w:noProof/>
                <w:webHidden/>
              </w:rPr>
              <w:tab/>
            </w:r>
            <w:r>
              <w:rPr>
                <w:noProof/>
                <w:webHidden/>
              </w:rPr>
              <w:fldChar w:fldCharType="begin"/>
            </w:r>
            <w:r>
              <w:rPr>
                <w:noProof/>
                <w:webHidden/>
              </w:rPr>
              <w:instrText xml:space="preserve"> PAGEREF _Toc127802556 \h </w:instrText>
            </w:r>
            <w:r>
              <w:rPr>
                <w:noProof/>
                <w:webHidden/>
              </w:rPr>
            </w:r>
            <w:r>
              <w:rPr>
                <w:noProof/>
                <w:webHidden/>
              </w:rPr>
              <w:fldChar w:fldCharType="separate"/>
            </w:r>
            <w:r>
              <w:rPr>
                <w:noProof/>
                <w:webHidden/>
              </w:rPr>
              <w:t>6</w:t>
            </w:r>
            <w:r>
              <w:rPr>
                <w:noProof/>
                <w:webHidden/>
              </w:rPr>
              <w:fldChar w:fldCharType="end"/>
            </w:r>
          </w:hyperlink>
        </w:p>
        <w:p w:rsidR="004D0611" w:rsidRDefault="004D0611">
          <w:pPr>
            <w:pStyle w:val="TOC3"/>
            <w:tabs>
              <w:tab w:val="right" w:leader="dot" w:pos="9062"/>
            </w:tabs>
            <w:rPr>
              <w:rFonts w:asciiTheme="minorHAnsi" w:eastAsiaTheme="minorEastAsia" w:hAnsiTheme="minorHAnsi" w:cstheme="minorBidi"/>
              <w:noProof/>
            </w:rPr>
          </w:pPr>
          <w:hyperlink w:anchor="_Toc127802557" w:history="1">
            <w:r w:rsidRPr="00335602">
              <w:rPr>
                <w:rStyle w:val="Hyperlink"/>
                <w:rFonts w:ascii="Calibri Light" w:eastAsia="Times New Roman" w:hAnsi="Calibri Light" w:cs="Times New Roman"/>
                <w:noProof/>
              </w:rPr>
              <w:t>Household transition rates</w:t>
            </w:r>
            <w:r>
              <w:rPr>
                <w:noProof/>
                <w:webHidden/>
              </w:rPr>
              <w:tab/>
            </w:r>
            <w:r>
              <w:rPr>
                <w:noProof/>
                <w:webHidden/>
              </w:rPr>
              <w:fldChar w:fldCharType="begin"/>
            </w:r>
            <w:r>
              <w:rPr>
                <w:noProof/>
                <w:webHidden/>
              </w:rPr>
              <w:instrText xml:space="preserve"> PAGEREF _Toc127802557 \h </w:instrText>
            </w:r>
            <w:r>
              <w:rPr>
                <w:noProof/>
                <w:webHidden/>
              </w:rPr>
            </w:r>
            <w:r>
              <w:rPr>
                <w:noProof/>
                <w:webHidden/>
              </w:rPr>
              <w:fldChar w:fldCharType="separate"/>
            </w:r>
            <w:r>
              <w:rPr>
                <w:noProof/>
                <w:webHidden/>
              </w:rPr>
              <w:t>7</w:t>
            </w:r>
            <w:r>
              <w:rPr>
                <w:noProof/>
                <w:webHidden/>
              </w:rPr>
              <w:fldChar w:fldCharType="end"/>
            </w:r>
          </w:hyperlink>
        </w:p>
        <w:p w:rsidR="004D0611" w:rsidRDefault="004D0611">
          <w:pPr>
            <w:pStyle w:val="TOC3"/>
            <w:tabs>
              <w:tab w:val="right" w:leader="dot" w:pos="9062"/>
            </w:tabs>
            <w:rPr>
              <w:rFonts w:asciiTheme="minorHAnsi" w:eastAsiaTheme="minorEastAsia" w:hAnsiTheme="minorHAnsi" w:cstheme="minorBidi"/>
              <w:noProof/>
            </w:rPr>
          </w:pPr>
          <w:hyperlink w:anchor="_Toc127802558" w:history="1">
            <w:r w:rsidRPr="00335602">
              <w:rPr>
                <w:rStyle w:val="Hyperlink"/>
                <w:rFonts w:ascii="Calibri Light" w:eastAsia="Times New Roman" w:hAnsi="Calibri Light" w:cs="Times New Roman"/>
                <w:noProof/>
              </w:rPr>
              <w:t>Birth-related household transitions</w:t>
            </w:r>
            <w:r>
              <w:rPr>
                <w:noProof/>
                <w:webHidden/>
              </w:rPr>
              <w:tab/>
            </w:r>
            <w:r>
              <w:rPr>
                <w:noProof/>
                <w:webHidden/>
              </w:rPr>
              <w:fldChar w:fldCharType="begin"/>
            </w:r>
            <w:r>
              <w:rPr>
                <w:noProof/>
                <w:webHidden/>
              </w:rPr>
              <w:instrText xml:space="preserve"> PAGEREF _Toc127802558 \h </w:instrText>
            </w:r>
            <w:r>
              <w:rPr>
                <w:noProof/>
                <w:webHidden/>
              </w:rPr>
            </w:r>
            <w:r>
              <w:rPr>
                <w:noProof/>
                <w:webHidden/>
              </w:rPr>
              <w:fldChar w:fldCharType="separate"/>
            </w:r>
            <w:r>
              <w:rPr>
                <w:noProof/>
                <w:webHidden/>
              </w:rPr>
              <w:t>9</w:t>
            </w:r>
            <w:r>
              <w:rPr>
                <w:noProof/>
                <w:webHidden/>
              </w:rPr>
              <w:fldChar w:fldCharType="end"/>
            </w:r>
          </w:hyperlink>
        </w:p>
        <w:p w:rsidR="004D0611" w:rsidRDefault="004D0611">
          <w:pPr>
            <w:pStyle w:val="TOC3"/>
            <w:tabs>
              <w:tab w:val="right" w:leader="dot" w:pos="9062"/>
            </w:tabs>
            <w:rPr>
              <w:rFonts w:asciiTheme="minorHAnsi" w:eastAsiaTheme="minorEastAsia" w:hAnsiTheme="minorHAnsi" w:cstheme="minorBidi"/>
              <w:noProof/>
            </w:rPr>
          </w:pPr>
          <w:hyperlink w:anchor="_Toc127802559" w:history="1">
            <w:r w:rsidRPr="00335602">
              <w:rPr>
                <w:rStyle w:val="Hyperlink"/>
                <w:rFonts w:ascii="Calibri Light" w:eastAsia="Times New Roman" w:hAnsi="Calibri Light" w:cs="Times New Roman"/>
                <w:noProof/>
              </w:rPr>
              <w:t>Mortality rates</w:t>
            </w:r>
            <w:r>
              <w:rPr>
                <w:noProof/>
                <w:webHidden/>
              </w:rPr>
              <w:tab/>
            </w:r>
            <w:r>
              <w:rPr>
                <w:noProof/>
                <w:webHidden/>
              </w:rPr>
              <w:fldChar w:fldCharType="begin"/>
            </w:r>
            <w:r>
              <w:rPr>
                <w:noProof/>
                <w:webHidden/>
              </w:rPr>
              <w:instrText xml:space="preserve"> PAGEREF _Toc127802559 \h </w:instrText>
            </w:r>
            <w:r>
              <w:rPr>
                <w:noProof/>
                <w:webHidden/>
              </w:rPr>
            </w:r>
            <w:r>
              <w:rPr>
                <w:noProof/>
                <w:webHidden/>
              </w:rPr>
              <w:fldChar w:fldCharType="separate"/>
            </w:r>
            <w:r>
              <w:rPr>
                <w:noProof/>
                <w:webHidden/>
              </w:rPr>
              <w:t>9</w:t>
            </w:r>
            <w:r>
              <w:rPr>
                <w:noProof/>
                <w:webHidden/>
              </w:rPr>
              <w:fldChar w:fldCharType="end"/>
            </w:r>
          </w:hyperlink>
        </w:p>
        <w:p w:rsidR="004D0611" w:rsidRDefault="004D0611">
          <w:pPr>
            <w:pStyle w:val="TOC3"/>
            <w:tabs>
              <w:tab w:val="right" w:leader="dot" w:pos="9062"/>
            </w:tabs>
            <w:rPr>
              <w:rFonts w:asciiTheme="minorHAnsi" w:eastAsiaTheme="minorEastAsia" w:hAnsiTheme="minorHAnsi" w:cstheme="minorBidi"/>
              <w:noProof/>
            </w:rPr>
          </w:pPr>
          <w:hyperlink w:anchor="_Toc127802560" w:history="1">
            <w:r w:rsidRPr="00335602">
              <w:rPr>
                <w:rStyle w:val="Hyperlink"/>
                <w:rFonts w:ascii="Calibri Light" w:eastAsia="Times New Roman" w:hAnsi="Calibri Light" w:cs="Times New Roman"/>
                <w:noProof/>
              </w:rPr>
              <w:t>Migration rates</w:t>
            </w:r>
            <w:r>
              <w:rPr>
                <w:noProof/>
                <w:webHidden/>
              </w:rPr>
              <w:tab/>
            </w:r>
            <w:r>
              <w:rPr>
                <w:noProof/>
                <w:webHidden/>
              </w:rPr>
              <w:fldChar w:fldCharType="begin"/>
            </w:r>
            <w:r>
              <w:rPr>
                <w:noProof/>
                <w:webHidden/>
              </w:rPr>
              <w:instrText xml:space="preserve"> PAGEREF _Toc127802560 \h </w:instrText>
            </w:r>
            <w:r>
              <w:rPr>
                <w:noProof/>
                <w:webHidden/>
              </w:rPr>
            </w:r>
            <w:r>
              <w:rPr>
                <w:noProof/>
                <w:webHidden/>
              </w:rPr>
              <w:fldChar w:fldCharType="separate"/>
            </w:r>
            <w:r>
              <w:rPr>
                <w:noProof/>
                <w:webHidden/>
              </w:rPr>
              <w:t>10</w:t>
            </w:r>
            <w:r>
              <w:rPr>
                <w:noProof/>
                <w:webHidden/>
              </w:rPr>
              <w:fldChar w:fldCharType="end"/>
            </w:r>
          </w:hyperlink>
        </w:p>
        <w:p w:rsidR="004D0611" w:rsidRDefault="004D0611">
          <w:pPr>
            <w:pStyle w:val="TOC3"/>
            <w:tabs>
              <w:tab w:val="right" w:leader="dot" w:pos="9062"/>
            </w:tabs>
            <w:rPr>
              <w:rFonts w:asciiTheme="minorHAnsi" w:eastAsiaTheme="minorEastAsia" w:hAnsiTheme="minorHAnsi" w:cstheme="minorBidi"/>
              <w:noProof/>
            </w:rPr>
          </w:pPr>
          <w:hyperlink w:anchor="_Toc127802561" w:history="1">
            <w:r w:rsidRPr="00335602">
              <w:rPr>
                <w:rStyle w:val="Hyperlink"/>
                <w:rFonts w:ascii="Calibri Light" w:eastAsia="Times New Roman" w:hAnsi="Calibri Light" w:cs="Times New Roman"/>
                <w:noProof/>
              </w:rPr>
              <w:t>Population sample</w:t>
            </w:r>
            <w:r>
              <w:rPr>
                <w:noProof/>
                <w:webHidden/>
              </w:rPr>
              <w:tab/>
            </w:r>
            <w:r>
              <w:rPr>
                <w:noProof/>
                <w:webHidden/>
              </w:rPr>
              <w:fldChar w:fldCharType="begin"/>
            </w:r>
            <w:r>
              <w:rPr>
                <w:noProof/>
                <w:webHidden/>
              </w:rPr>
              <w:instrText xml:space="preserve"> PAGEREF _Toc127802561 \h </w:instrText>
            </w:r>
            <w:r>
              <w:rPr>
                <w:noProof/>
                <w:webHidden/>
              </w:rPr>
            </w:r>
            <w:r>
              <w:rPr>
                <w:noProof/>
                <w:webHidden/>
              </w:rPr>
              <w:fldChar w:fldCharType="separate"/>
            </w:r>
            <w:r>
              <w:rPr>
                <w:noProof/>
                <w:webHidden/>
              </w:rPr>
              <w:t>11</w:t>
            </w:r>
            <w:r>
              <w:rPr>
                <w:noProof/>
                <w:webHidden/>
              </w:rPr>
              <w:fldChar w:fldCharType="end"/>
            </w:r>
          </w:hyperlink>
        </w:p>
        <w:p w:rsidR="004D0611" w:rsidRDefault="004D0611">
          <w:pPr>
            <w:pStyle w:val="TOC2"/>
            <w:tabs>
              <w:tab w:val="right" w:leader="dot" w:pos="9062"/>
            </w:tabs>
            <w:rPr>
              <w:rFonts w:asciiTheme="minorHAnsi" w:eastAsiaTheme="minorEastAsia" w:hAnsiTheme="minorHAnsi" w:cstheme="minorBidi"/>
              <w:noProof/>
            </w:rPr>
          </w:pPr>
          <w:hyperlink w:anchor="_Toc127802562" w:history="1">
            <w:r w:rsidRPr="00335602">
              <w:rPr>
                <w:rStyle w:val="Hyperlink"/>
                <w:rFonts w:ascii="Calibri Light" w:eastAsia="Times New Roman" w:hAnsi="Calibri Light" w:cs="Times New Roman"/>
                <w:noProof/>
              </w:rPr>
              <w:t>Microsimulation</w:t>
            </w:r>
            <w:r>
              <w:rPr>
                <w:noProof/>
                <w:webHidden/>
              </w:rPr>
              <w:tab/>
            </w:r>
            <w:r>
              <w:rPr>
                <w:noProof/>
                <w:webHidden/>
              </w:rPr>
              <w:fldChar w:fldCharType="begin"/>
            </w:r>
            <w:r>
              <w:rPr>
                <w:noProof/>
                <w:webHidden/>
              </w:rPr>
              <w:instrText xml:space="preserve"> PAGEREF _Toc127802562 \h </w:instrText>
            </w:r>
            <w:r>
              <w:rPr>
                <w:noProof/>
                <w:webHidden/>
              </w:rPr>
            </w:r>
            <w:r>
              <w:rPr>
                <w:noProof/>
                <w:webHidden/>
              </w:rPr>
              <w:fldChar w:fldCharType="separate"/>
            </w:r>
            <w:r>
              <w:rPr>
                <w:noProof/>
                <w:webHidden/>
              </w:rPr>
              <w:t>14</w:t>
            </w:r>
            <w:r>
              <w:rPr>
                <w:noProof/>
                <w:webHidden/>
              </w:rPr>
              <w:fldChar w:fldCharType="end"/>
            </w:r>
          </w:hyperlink>
        </w:p>
        <w:p w:rsidR="004D0611" w:rsidRDefault="004D0611">
          <w:pPr>
            <w:pStyle w:val="TOC3"/>
            <w:tabs>
              <w:tab w:val="right" w:leader="dot" w:pos="9062"/>
            </w:tabs>
            <w:rPr>
              <w:rFonts w:asciiTheme="minorHAnsi" w:eastAsiaTheme="minorEastAsia" w:hAnsiTheme="minorHAnsi" w:cstheme="minorBidi"/>
              <w:noProof/>
            </w:rPr>
          </w:pPr>
          <w:hyperlink w:anchor="_Toc127802563" w:history="1">
            <w:r w:rsidRPr="00335602">
              <w:rPr>
                <w:rStyle w:val="Hyperlink"/>
                <w:rFonts w:ascii="Calibri Light" w:eastAsia="Times New Roman" w:hAnsi="Calibri Light" w:cs="Times New Roman"/>
                <w:noProof/>
              </w:rPr>
              <w:t>Fertility</w:t>
            </w:r>
            <w:r>
              <w:rPr>
                <w:noProof/>
                <w:webHidden/>
              </w:rPr>
              <w:tab/>
            </w:r>
            <w:r>
              <w:rPr>
                <w:noProof/>
                <w:webHidden/>
              </w:rPr>
              <w:fldChar w:fldCharType="begin"/>
            </w:r>
            <w:r>
              <w:rPr>
                <w:noProof/>
                <w:webHidden/>
              </w:rPr>
              <w:instrText xml:space="preserve"> PAGEREF _Toc127802563 \h </w:instrText>
            </w:r>
            <w:r>
              <w:rPr>
                <w:noProof/>
                <w:webHidden/>
              </w:rPr>
            </w:r>
            <w:r>
              <w:rPr>
                <w:noProof/>
                <w:webHidden/>
              </w:rPr>
              <w:fldChar w:fldCharType="separate"/>
            </w:r>
            <w:r>
              <w:rPr>
                <w:noProof/>
                <w:webHidden/>
              </w:rPr>
              <w:t>14</w:t>
            </w:r>
            <w:r>
              <w:rPr>
                <w:noProof/>
                <w:webHidden/>
              </w:rPr>
              <w:fldChar w:fldCharType="end"/>
            </w:r>
          </w:hyperlink>
        </w:p>
        <w:p w:rsidR="004D0611" w:rsidRDefault="004D0611">
          <w:pPr>
            <w:pStyle w:val="TOC3"/>
            <w:tabs>
              <w:tab w:val="right" w:leader="dot" w:pos="9062"/>
            </w:tabs>
            <w:rPr>
              <w:rFonts w:asciiTheme="minorHAnsi" w:eastAsiaTheme="minorEastAsia" w:hAnsiTheme="minorHAnsi" w:cstheme="minorBidi"/>
              <w:noProof/>
            </w:rPr>
          </w:pPr>
          <w:hyperlink w:anchor="_Toc127802564" w:history="1">
            <w:r w:rsidRPr="00335602">
              <w:rPr>
                <w:rStyle w:val="Hyperlink"/>
                <w:rFonts w:ascii="Calibri Light" w:eastAsia="Times New Roman" w:hAnsi="Calibri Light" w:cs="Times New Roman"/>
                <w:noProof/>
              </w:rPr>
              <w:t>Household transitions</w:t>
            </w:r>
            <w:r>
              <w:rPr>
                <w:noProof/>
                <w:webHidden/>
              </w:rPr>
              <w:tab/>
            </w:r>
            <w:r>
              <w:rPr>
                <w:noProof/>
                <w:webHidden/>
              </w:rPr>
              <w:fldChar w:fldCharType="begin"/>
            </w:r>
            <w:r>
              <w:rPr>
                <w:noProof/>
                <w:webHidden/>
              </w:rPr>
              <w:instrText xml:space="preserve"> PAGEREF _Toc127802564 \h </w:instrText>
            </w:r>
            <w:r>
              <w:rPr>
                <w:noProof/>
                <w:webHidden/>
              </w:rPr>
            </w:r>
            <w:r>
              <w:rPr>
                <w:noProof/>
                <w:webHidden/>
              </w:rPr>
              <w:fldChar w:fldCharType="separate"/>
            </w:r>
            <w:r>
              <w:rPr>
                <w:noProof/>
                <w:webHidden/>
              </w:rPr>
              <w:t>19</w:t>
            </w:r>
            <w:r>
              <w:rPr>
                <w:noProof/>
                <w:webHidden/>
              </w:rPr>
              <w:fldChar w:fldCharType="end"/>
            </w:r>
          </w:hyperlink>
        </w:p>
        <w:p w:rsidR="004D0611" w:rsidRDefault="004D0611">
          <w:pPr>
            <w:pStyle w:val="TOC3"/>
            <w:tabs>
              <w:tab w:val="right" w:leader="dot" w:pos="9062"/>
            </w:tabs>
            <w:rPr>
              <w:rFonts w:asciiTheme="minorHAnsi" w:eastAsiaTheme="minorEastAsia" w:hAnsiTheme="minorHAnsi" w:cstheme="minorBidi"/>
              <w:noProof/>
            </w:rPr>
          </w:pPr>
          <w:hyperlink w:anchor="_Toc127802565" w:history="1">
            <w:r w:rsidRPr="00335602">
              <w:rPr>
                <w:rStyle w:val="Hyperlink"/>
                <w:rFonts w:ascii="Calibri Light" w:eastAsia="Times New Roman" w:hAnsi="Calibri Light" w:cs="Times New Roman"/>
                <w:noProof/>
              </w:rPr>
              <w:t>Migration</w:t>
            </w:r>
            <w:r>
              <w:rPr>
                <w:noProof/>
                <w:webHidden/>
              </w:rPr>
              <w:tab/>
            </w:r>
            <w:r>
              <w:rPr>
                <w:noProof/>
                <w:webHidden/>
              </w:rPr>
              <w:fldChar w:fldCharType="begin"/>
            </w:r>
            <w:r>
              <w:rPr>
                <w:noProof/>
                <w:webHidden/>
              </w:rPr>
              <w:instrText xml:space="preserve"> PAGEREF _Toc127802565 \h </w:instrText>
            </w:r>
            <w:r>
              <w:rPr>
                <w:noProof/>
                <w:webHidden/>
              </w:rPr>
            </w:r>
            <w:r>
              <w:rPr>
                <w:noProof/>
                <w:webHidden/>
              </w:rPr>
              <w:fldChar w:fldCharType="separate"/>
            </w:r>
            <w:r>
              <w:rPr>
                <w:noProof/>
                <w:webHidden/>
              </w:rPr>
              <w:t>23</w:t>
            </w:r>
            <w:r>
              <w:rPr>
                <w:noProof/>
                <w:webHidden/>
              </w:rPr>
              <w:fldChar w:fldCharType="end"/>
            </w:r>
          </w:hyperlink>
        </w:p>
        <w:p w:rsidR="004D0611" w:rsidRDefault="004D0611">
          <w:pPr>
            <w:pStyle w:val="TOC3"/>
            <w:tabs>
              <w:tab w:val="right" w:leader="dot" w:pos="9062"/>
            </w:tabs>
            <w:rPr>
              <w:rFonts w:asciiTheme="minorHAnsi" w:eastAsiaTheme="minorEastAsia" w:hAnsiTheme="minorHAnsi" w:cstheme="minorBidi"/>
              <w:noProof/>
            </w:rPr>
          </w:pPr>
          <w:hyperlink w:anchor="_Toc127802566" w:history="1">
            <w:r w:rsidRPr="00335602">
              <w:rPr>
                <w:rStyle w:val="Hyperlink"/>
                <w:rFonts w:ascii="Calibri Light" w:eastAsia="Times New Roman" w:hAnsi="Calibri Light" w:cs="Times New Roman"/>
                <w:noProof/>
              </w:rPr>
              <w:t>Mortality</w:t>
            </w:r>
            <w:r>
              <w:rPr>
                <w:noProof/>
                <w:webHidden/>
              </w:rPr>
              <w:tab/>
            </w:r>
            <w:r>
              <w:rPr>
                <w:noProof/>
                <w:webHidden/>
              </w:rPr>
              <w:fldChar w:fldCharType="begin"/>
            </w:r>
            <w:r>
              <w:rPr>
                <w:noProof/>
                <w:webHidden/>
              </w:rPr>
              <w:instrText xml:space="preserve"> PAGEREF _Toc127802566 \h </w:instrText>
            </w:r>
            <w:r>
              <w:rPr>
                <w:noProof/>
                <w:webHidden/>
              </w:rPr>
            </w:r>
            <w:r>
              <w:rPr>
                <w:noProof/>
                <w:webHidden/>
              </w:rPr>
              <w:fldChar w:fldCharType="separate"/>
            </w:r>
            <w:r>
              <w:rPr>
                <w:noProof/>
                <w:webHidden/>
              </w:rPr>
              <w:t>25</w:t>
            </w:r>
            <w:r>
              <w:rPr>
                <w:noProof/>
                <w:webHidden/>
              </w:rPr>
              <w:fldChar w:fldCharType="end"/>
            </w:r>
          </w:hyperlink>
        </w:p>
        <w:p w:rsidR="004D0611" w:rsidRDefault="004D0611">
          <w:pPr>
            <w:pStyle w:val="TOC3"/>
            <w:tabs>
              <w:tab w:val="right" w:leader="dot" w:pos="9062"/>
            </w:tabs>
            <w:rPr>
              <w:rFonts w:asciiTheme="minorHAnsi" w:eastAsiaTheme="minorEastAsia" w:hAnsiTheme="minorHAnsi" w:cstheme="minorBidi"/>
              <w:noProof/>
            </w:rPr>
          </w:pPr>
          <w:hyperlink w:anchor="_Toc127802567" w:history="1">
            <w:r w:rsidRPr="00335602">
              <w:rPr>
                <w:rStyle w:val="Hyperlink"/>
                <w:rFonts w:ascii="Calibri Light" w:eastAsia="Times New Roman" w:hAnsi="Calibri Light" w:cs="Times New Roman"/>
                <w:noProof/>
              </w:rPr>
              <w:t>Event-log</w:t>
            </w:r>
            <w:r>
              <w:rPr>
                <w:noProof/>
                <w:webHidden/>
              </w:rPr>
              <w:tab/>
            </w:r>
            <w:r>
              <w:rPr>
                <w:noProof/>
                <w:webHidden/>
              </w:rPr>
              <w:fldChar w:fldCharType="begin"/>
            </w:r>
            <w:r>
              <w:rPr>
                <w:noProof/>
                <w:webHidden/>
              </w:rPr>
              <w:instrText xml:space="preserve"> PAGEREF _Toc127802567 \h </w:instrText>
            </w:r>
            <w:r>
              <w:rPr>
                <w:noProof/>
                <w:webHidden/>
              </w:rPr>
            </w:r>
            <w:r>
              <w:rPr>
                <w:noProof/>
                <w:webHidden/>
              </w:rPr>
              <w:fldChar w:fldCharType="separate"/>
            </w:r>
            <w:r>
              <w:rPr>
                <w:noProof/>
                <w:webHidden/>
              </w:rPr>
              <w:t>25</w:t>
            </w:r>
            <w:r>
              <w:rPr>
                <w:noProof/>
                <w:webHidden/>
              </w:rPr>
              <w:fldChar w:fldCharType="end"/>
            </w:r>
          </w:hyperlink>
        </w:p>
        <w:p w:rsidR="004D0611" w:rsidRDefault="004D0611">
          <w:pPr>
            <w:pStyle w:val="TOC3"/>
            <w:tabs>
              <w:tab w:val="right" w:leader="dot" w:pos="9062"/>
            </w:tabs>
            <w:rPr>
              <w:rFonts w:asciiTheme="minorHAnsi" w:eastAsiaTheme="minorEastAsia" w:hAnsiTheme="minorHAnsi" w:cstheme="minorBidi"/>
              <w:noProof/>
            </w:rPr>
          </w:pPr>
          <w:hyperlink w:anchor="_Toc127802568" w:history="1">
            <w:r w:rsidRPr="00335602">
              <w:rPr>
                <w:rStyle w:val="Hyperlink"/>
                <w:rFonts w:ascii="Calibri Light" w:eastAsia="Times New Roman" w:hAnsi="Calibri Light" w:cs="Times New Roman"/>
                <w:noProof/>
              </w:rPr>
              <w:t>Code</w:t>
            </w:r>
            <w:r>
              <w:rPr>
                <w:noProof/>
                <w:webHidden/>
              </w:rPr>
              <w:tab/>
            </w:r>
            <w:r>
              <w:rPr>
                <w:noProof/>
                <w:webHidden/>
              </w:rPr>
              <w:fldChar w:fldCharType="begin"/>
            </w:r>
            <w:r>
              <w:rPr>
                <w:noProof/>
                <w:webHidden/>
              </w:rPr>
              <w:instrText xml:space="preserve"> PAGEREF _Toc127802568 \h </w:instrText>
            </w:r>
            <w:r>
              <w:rPr>
                <w:noProof/>
                <w:webHidden/>
              </w:rPr>
            </w:r>
            <w:r>
              <w:rPr>
                <w:noProof/>
                <w:webHidden/>
              </w:rPr>
              <w:fldChar w:fldCharType="separate"/>
            </w:r>
            <w:r>
              <w:rPr>
                <w:noProof/>
                <w:webHidden/>
              </w:rPr>
              <w:t>26</w:t>
            </w:r>
            <w:r>
              <w:rPr>
                <w:noProof/>
                <w:webHidden/>
              </w:rPr>
              <w:fldChar w:fldCharType="end"/>
            </w:r>
          </w:hyperlink>
        </w:p>
        <w:p w:rsidR="004D0611" w:rsidRDefault="004D0611">
          <w:r>
            <w:rPr>
              <w:b/>
              <w:bCs/>
              <w:noProof/>
            </w:rPr>
            <w:fldChar w:fldCharType="end"/>
          </w:r>
        </w:p>
      </w:sdtContent>
    </w:sdt>
    <w:p w:rsidR="004D0611" w:rsidRDefault="004D0611">
      <w:pPr>
        <w:rPr>
          <w:rFonts w:ascii="Calibri Light" w:eastAsia="Times New Roman" w:hAnsi="Calibri Light" w:cs="Times New Roman"/>
          <w:sz w:val="26"/>
          <w:szCs w:val="26"/>
          <w:lang w:eastAsia="en-GB"/>
        </w:rPr>
      </w:pPr>
      <w:bookmarkStart w:id="2" w:name="_Toc127802550"/>
      <w:r>
        <w:rPr>
          <w:rFonts w:ascii="Calibri Light" w:eastAsia="Times New Roman" w:hAnsi="Calibri Light" w:cs="Times New Roman"/>
          <w:sz w:val="26"/>
          <w:szCs w:val="26"/>
          <w:lang w:eastAsia="en-GB"/>
        </w:rPr>
        <w:br w:type="page"/>
      </w:r>
    </w:p>
    <w:p w:rsidR="0050237F" w:rsidRPr="0050237F" w:rsidRDefault="0050237F" w:rsidP="0050237F">
      <w:pPr>
        <w:keepNext/>
        <w:keepLines/>
        <w:spacing w:before="40" w:after="0"/>
        <w:outlineLvl w:val="1"/>
        <w:rPr>
          <w:rFonts w:ascii="Calibri Light" w:eastAsia="Times New Roman" w:hAnsi="Calibri Light" w:cs="Times New Roman"/>
          <w:sz w:val="26"/>
          <w:szCs w:val="26"/>
          <w:lang w:eastAsia="en-GB"/>
        </w:rPr>
      </w:pPr>
      <w:r w:rsidRPr="0050237F">
        <w:rPr>
          <w:rFonts w:ascii="Calibri Light" w:eastAsia="Times New Roman" w:hAnsi="Calibri Light" w:cs="Times New Roman"/>
          <w:sz w:val="26"/>
          <w:szCs w:val="26"/>
          <w:lang w:eastAsia="en-GB"/>
        </w:rPr>
        <w:lastRenderedPageBreak/>
        <w:t>Demographic data</w:t>
      </w:r>
      <w:bookmarkEnd w:id="1"/>
      <w:bookmarkEnd w:id="0"/>
      <w:bookmarkEnd w:id="2"/>
    </w:p>
    <w:p w:rsidR="0050237F" w:rsidRPr="0050237F" w:rsidRDefault="0050237F" w:rsidP="0050237F">
      <w:pPr>
        <w:rPr>
          <w:rFonts w:ascii="Calibri" w:eastAsia="Calibri" w:hAnsi="Calibri" w:cs="Calibri"/>
          <w:lang w:eastAsia="en-GB"/>
        </w:rPr>
      </w:pPr>
    </w:p>
    <w:p w:rsidR="0050237F" w:rsidRPr="0050237F" w:rsidRDefault="0050237F" w:rsidP="0050237F">
      <w:pPr>
        <w:keepNext/>
        <w:keepLines/>
        <w:spacing w:before="40" w:after="0" w:line="360" w:lineRule="auto"/>
        <w:outlineLvl w:val="2"/>
        <w:rPr>
          <w:rFonts w:ascii="Calibri Light" w:eastAsia="Times New Roman" w:hAnsi="Calibri Light" w:cs="Times New Roman"/>
          <w:sz w:val="24"/>
          <w:szCs w:val="24"/>
          <w:lang w:eastAsia="en-GB"/>
        </w:rPr>
      </w:pPr>
      <w:bookmarkStart w:id="3" w:name="_Toc110864565"/>
      <w:bookmarkStart w:id="4" w:name="_Toc110865756"/>
      <w:bookmarkStart w:id="5" w:name="_Toc112758203"/>
      <w:bookmarkStart w:id="6" w:name="_Toc126159411"/>
      <w:bookmarkStart w:id="7" w:name="_Toc127800998"/>
      <w:bookmarkStart w:id="8" w:name="_Toc127802551"/>
      <w:r w:rsidRPr="0050237F">
        <w:rPr>
          <w:rFonts w:ascii="Calibri Light" w:eastAsia="Times New Roman" w:hAnsi="Calibri Light" w:cs="Times New Roman"/>
          <w:sz w:val="24"/>
          <w:szCs w:val="24"/>
          <w:lang w:eastAsia="en-GB"/>
        </w:rPr>
        <w:t>Census data</w:t>
      </w:r>
      <w:bookmarkEnd w:id="3"/>
      <w:bookmarkEnd w:id="4"/>
      <w:bookmarkEnd w:id="5"/>
      <w:bookmarkEnd w:id="6"/>
      <w:bookmarkEnd w:id="7"/>
      <w:bookmarkEnd w:id="8"/>
    </w:p>
    <w:p w:rsidR="0050237F" w:rsidRPr="0050237F" w:rsidRDefault="0050237F" w:rsidP="0050237F">
      <w:pPr>
        <w:spacing w:line="360" w:lineRule="auto"/>
        <w:jc w:val="both"/>
        <w:rPr>
          <w:rFonts w:ascii="Calibri" w:eastAsia="Calibri" w:hAnsi="Calibri" w:cs="Calibri"/>
          <w:lang w:eastAsia="en-GB"/>
        </w:rPr>
      </w:pPr>
      <w:r w:rsidRPr="0050237F">
        <w:rPr>
          <w:rFonts w:ascii="Calibri" w:eastAsia="Calibri" w:hAnsi="Calibri" w:cs="Calibri"/>
          <w:lang w:eastAsia="en-GB"/>
        </w:rPr>
        <w:t>We use Belgian census  data from January 1</w:t>
      </w:r>
      <w:r w:rsidRPr="0050237F">
        <w:rPr>
          <w:rFonts w:ascii="Calibri" w:eastAsia="Calibri" w:hAnsi="Calibri" w:cs="Calibri"/>
          <w:vertAlign w:val="superscript"/>
          <w:lang w:eastAsia="en-GB"/>
        </w:rPr>
        <w:t>st</w:t>
      </w:r>
      <w:r w:rsidRPr="0050237F">
        <w:rPr>
          <w:rFonts w:ascii="Calibri" w:eastAsia="Calibri" w:hAnsi="Calibri" w:cs="Calibri"/>
          <w:lang w:eastAsia="en-GB"/>
        </w:rPr>
        <w:t xml:space="preserve"> 2011 and January 1</w:t>
      </w:r>
      <w:r w:rsidRPr="0050237F">
        <w:rPr>
          <w:rFonts w:ascii="Calibri" w:eastAsia="Calibri" w:hAnsi="Calibri" w:cs="Calibri"/>
          <w:vertAlign w:val="superscript"/>
          <w:lang w:eastAsia="en-GB"/>
        </w:rPr>
        <w:t>st</w:t>
      </w:r>
      <w:r w:rsidRPr="0050237F">
        <w:rPr>
          <w:rFonts w:ascii="Calibri" w:eastAsia="Calibri" w:hAnsi="Calibri" w:cs="Calibri"/>
          <w:lang w:eastAsia="en-GB"/>
        </w:rPr>
        <w:t xml:space="preserve"> 2012. The following individual variables are extracted from the census:</w:t>
      </w:r>
    </w:p>
    <w:p w:rsidR="0050237F" w:rsidRPr="0050237F" w:rsidRDefault="0050237F" w:rsidP="0050237F">
      <w:pPr>
        <w:numPr>
          <w:ilvl w:val="0"/>
          <w:numId w:val="13"/>
        </w:numPr>
        <w:spacing w:line="360" w:lineRule="auto"/>
        <w:contextualSpacing/>
        <w:rPr>
          <w:rFonts w:ascii="Calibri" w:eastAsia="Calibri" w:hAnsi="Calibri" w:cs="Calibri"/>
          <w:lang w:eastAsia="en-GB"/>
        </w:rPr>
      </w:pPr>
      <w:r w:rsidRPr="0050237F">
        <w:rPr>
          <w:rFonts w:ascii="Calibri" w:eastAsia="Calibri" w:hAnsi="Calibri" w:cs="Calibri"/>
          <w:lang w:eastAsia="en-GB"/>
        </w:rPr>
        <w:t xml:space="preserve">ID </w:t>
      </w:r>
    </w:p>
    <w:p w:rsidR="0050237F" w:rsidRPr="0050237F" w:rsidRDefault="0050237F" w:rsidP="0050237F">
      <w:pPr>
        <w:numPr>
          <w:ilvl w:val="0"/>
          <w:numId w:val="13"/>
        </w:numPr>
        <w:spacing w:line="360" w:lineRule="auto"/>
        <w:contextualSpacing/>
        <w:rPr>
          <w:rFonts w:ascii="Calibri" w:eastAsia="Calibri" w:hAnsi="Calibri" w:cs="Calibri"/>
          <w:lang w:eastAsia="en-GB"/>
        </w:rPr>
      </w:pPr>
      <w:r w:rsidRPr="0050237F">
        <w:rPr>
          <w:rFonts w:ascii="Calibri" w:eastAsia="Calibri" w:hAnsi="Calibri" w:cs="Calibri"/>
          <w:lang w:eastAsia="en-GB"/>
        </w:rPr>
        <w:t>ID of household of residence (2011 and 2012)</w:t>
      </w:r>
    </w:p>
    <w:p w:rsidR="0050237F" w:rsidRPr="0050237F" w:rsidRDefault="0050237F" w:rsidP="0050237F">
      <w:pPr>
        <w:numPr>
          <w:ilvl w:val="0"/>
          <w:numId w:val="13"/>
        </w:numPr>
        <w:spacing w:line="360" w:lineRule="auto"/>
        <w:contextualSpacing/>
        <w:rPr>
          <w:rFonts w:ascii="Calibri" w:eastAsia="Calibri" w:hAnsi="Calibri" w:cs="Calibri"/>
          <w:lang w:eastAsia="en-GB"/>
        </w:rPr>
      </w:pPr>
      <w:r w:rsidRPr="0050237F">
        <w:rPr>
          <w:rFonts w:ascii="Calibri" w:eastAsia="Calibri" w:hAnsi="Calibri" w:cs="Calibri"/>
          <w:lang w:eastAsia="en-GB"/>
        </w:rPr>
        <w:t>Date of birth</w:t>
      </w:r>
    </w:p>
    <w:p w:rsidR="0050237F" w:rsidRPr="0050237F" w:rsidRDefault="0050237F" w:rsidP="0050237F">
      <w:pPr>
        <w:numPr>
          <w:ilvl w:val="0"/>
          <w:numId w:val="13"/>
        </w:numPr>
        <w:spacing w:line="360" w:lineRule="auto"/>
        <w:contextualSpacing/>
        <w:rPr>
          <w:rFonts w:ascii="Calibri" w:eastAsia="Calibri" w:hAnsi="Calibri" w:cs="Calibri"/>
          <w:lang w:eastAsia="en-GB"/>
        </w:rPr>
      </w:pPr>
      <w:r w:rsidRPr="0050237F">
        <w:rPr>
          <w:rFonts w:ascii="Calibri" w:eastAsia="Calibri" w:hAnsi="Calibri" w:cs="Calibri"/>
          <w:lang w:eastAsia="en-GB"/>
        </w:rPr>
        <w:t>Sex</w:t>
      </w:r>
    </w:p>
    <w:p w:rsidR="0050237F" w:rsidRPr="0050237F" w:rsidRDefault="0050237F" w:rsidP="0050237F">
      <w:pPr>
        <w:numPr>
          <w:ilvl w:val="0"/>
          <w:numId w:val="13"/>
        </w:numPr>
        <w:spacing w:line="360" w:lineRule="auto"/>
        <w:contextualSpacing/>
        <w:rPr>
          <w:rFonts w:ascii="Calibri" w:eastAsia="Calibri" w:hAnsi="Calibri" w:cs="Calibri"/>
          <w:lang w:eastAsia="en-GB"/>
        </w:rPr>
      </w:pPr>
      <w:r w:rsidRPr="0050237F">
        <w:rPr>
          <w:rFonts w:ascii="Calibri" w:eastAsia="Calibri" w:hAnsi="Calibri" w:cs="Calibri"/>
          <w:lang w:eastAsia="en-GB"/>
        </w:rPr>
        <w:t>LIPRO household pos</w:t>
      </w:r>
      <w:bookmarkStart w:id="9" w:name="_GoBack"/>
      <w:bookmarkEnd w:id="9"/>
      <w:r w:rsidRPr="0050237F">
        <w:rPr>
          <w:rFonts w:ascii="Calibri" w:eastAsia="Calibri" w:hAnsi="Calibri" w:cs="Calibri"/>
          <w:lang w:eastAsia="en-GB"/>
        </w:rPr>
        <w:t>ition (2011 and 2012)</w:t>
      </w:r>
    </w:p>
    <w:p w:rsidR="0050237F" w:rsidRPr="0050237F" w:rsidRDefault="0050237F" w:rsidP="0050237F">
      <w:pPr>
        <w:numPr>
          <w:ilvl w:val="0"/>
          <w:numId w:val="13"/>
        </w:numPr>
        <w:spacing w:line="360" w:lineRule="auto"/>
        <w:contextualSpacing/>
        <w:rPr>
          <w:rFonts w:ascii="Calibri" w:eastAsia="Calibri" w:hAnsi="Calibri" w:cs="Calibri"/>
          <w:lang w:eastAsia="en-GB"/>
        </w:rPr>
      </w:pPr>
      <w:r w:rsidRPr="0050237F">
        <w:rPr>
          <w:rFonts w:ascii="Calibri" w:eastAsia="Calibri" w:hAnsi="Calibri" w:cs="Calibri"/>
          <w:lang w:eastAsia="en-GB"/>
        </w:rPr>
        <w:t>ID of parents (ID_DEMO_PAR_1_C, ID_DEMO_PAR_2_C)</w:t>
      </w:r>
    </w:p>
    <w:p w:rsidR="0050237F" w:rsidRPr="0050237F" w:rsidRDefault="0050237F" w:rsidP="0050237F">
      <w:pPr>
        <w:spacing w:line="360" w:lineRule="auto"/>
        <w:rPr>
          <w:rFonts w:ascii="Calibri" w:eastAsia="Calibri" w:hAnsi="Calibri" w:cs="Calibri"/>
          <w:lang w:eastAsia="en-GB"/>
        </w:rPr>
      </w:pPr>
    </w:p>
    <w:p w:rsidR="0050237F" w:rsidRPr="0050237F" w:rsidRDefault="0050237F" w:rsidP="0050237F">
      <w:pPr>
        <w:keepNext/>
        <w:keepLines/>
        <w:spacing w:before="40" w:after="0" w:line="360" w:lineRule="auto"/>
        <w:outlineLvl w:val="2"/>
        <w:rPr>
          <w:rFonts w:ascii="Calibri Light" w:eastAsia="Times New Roman" w:hAnsi="Calibri Light" w:cs="Times New Roman"/>
          <w:sz w:val="24"/>
          <w:szCs w:val="24"/>
          <w:lang w:eastAsia="en-GB"/>
        </w:rPr>
      </w:pPr>
      <w:bookmarkStart w:id="10" w:name="_Toc110864566"/>
      <w:bookmarkStart w:id="11" w:name="_Toc110865757"/>
      <w:bookmarkStart w:id="12" w:name="_Toc112758204"/>
      <w:bookmarkStart w:id="13" w:name="_Toc126159412"/>
      <w:bookmarkStart w:id="14" w:name="_Toc127800999"/>
      <w:bookmarkStart w:id="15" w:name="_Toc127802552"/>
      <w:r w:rsidRPr="0050237F">
        <w:rPr>
          <w:rFonts w:ascii="Calibri Light" w:eastAsia="Times New Roman" w:hAnsi="Calibri Light" w:cs="Times New Roman"/>
          <w:sz w:val="24"/>
          <w:szCs w:val="24"/>
          <w:lang w:eastAsia="en-GB"/>
        </w:rPr>
        <w:t>Household positions</w:t>
      </w:r>
      <w:bookmarkEnd w:id="10"/>
      <w:bookmarkEnd w:id="11"/>
      <w:bookmarkEnd w:id="12"/>
      <w:bookmarkEnd w:id="13"/>
      <w:bookmarkEnd w:id="14"/>
      <w:bookmarkEnd w:id="15"/>
    </w:p>
    <w:p w:rsidR="0050237F" w:rsidRPr="0050237F" w:rsidRDefault="0050237F" w:rsidP="0050237F">
      <w:pPr>
        <w:spacing w:line="360" w:lineRule="auto"/>
        <w:jc w:val="both"/>
        <w:rPr>
          <w:rFonts w:ascii="Calibri" w:eastAsia="Calibri" w:hAnsi="Calibri" w:cs="Calibri"/>
          <w:lang w:eastAsia="en-GB"/>
        </w:rPr>
      </w:pPr>
      <w:r w:rsidRPr="0050237F">
        <w:rPr>
          <w:rFonts w:ascii="Calibri" w:eastAsia="Calibri" w:hAnsi="Calibri" w:cs="Calibri"/>
          <w:lang w:eastAsia="en-GB"/>
        </w:rPr>
        <w:t xml:space="preserve">All individuals in the population have a LIPRO household position for 2011 and 2012, which describes the relation an individual has to other household members and/or the type of household </w:t>
      </w:r>
      <w:r w:rsidRPr="0050237F">
        <w:rPr>
          <w:rFonts w:ascii="Calibri" w:eastAsia="Calibri" w:hAnsi="Calibri" w:cs="Calibri"/>
          <w:lang w:eastAsia="en-GB"/>
        </w:rPr>
        <w:fldChar w:fldCharType="begin"/>
      </w:r>
      <w:r w:rsidRPr="0050237F">
        <w:rPr>
          <w:rFonts w:ascii="Calibri" w:eastAsia="Calibri" w:hAnsi="Calibri" w:cs="Calibri"/>
          <w:lang w:eastAsia="en-GB"/>
        </w:rPr>
        <w:instrText>ADDIN CSL_CITATION {"citationItems":[{"id":"ITEM-1","itemData":{"author":[{"dropping-particle":"","family":"Imhoff","given":"E.","non-dropping-particle":"van","parse-names":false,"suffix":""},{"dropping-particle":"","family":"Keilman","given":"Nico","non-dropping-particle":"","parse-names":false,"suffix":""}],"container-title":"NIDI/CBGS Pubications nr. 23","id":"ITEM-1","issued":{"date-parts":[["1991"]]},"publisher":"Swets &amp; Zeitlinger","publisher-place":"Amsterdam/Lisse","title":"LIPRO 2.0: an application of a dynamic demographic projection model to household structure in the Netherlands.","type":"book"},"uris":["http://www.mendeley.com/documents/?uuid=1c2b0563-cf34-465e-b32e-c7d67c8d7937"]}],"mendeley":{"formattedCitation":"[1]","plainTextFormattedCitation":"[1]","previouslyFormattedCitation":"[47]"},"properties":{"noteIndex":0},"schema":"https://github.com/citation-style-language/schema/raw/master/csl-citation.json"}</w:instrText>
      </w:r>
      <w:r w:rsidRPr="0050237F">
        <w:rPr>
          <w:rFonts w:ascii="Calibri" w:eastAsia="Calibri" w:hAnsi="Calibri" w:cs="Calibri"/>
          <w:lang w:eastAsia="en-GB"/>
        </w:rPr>
        <w:fldChar w:fldCharType="separate"/>
      </w:r>
      <w:r w:rsidRPr="0050237F">
        <w:rPr>
          <w:rFonts w:ascii="Calibri" w:eastAsia="Calibri" w:hAnsi="Calibri" w:cs="Calibri"/>
          <w:noProof/>
          <w:lang w:eastAsia="en-GB"/>
        </w:rPr>
        <w:t>[1]</w:t>
      </w:r>
      <w:r w:rsidRPr="0050237F">
        <w:rPr>
          <w:rFonts w:ascii="Calibri" w:eastAsia="Calibri" w:hAnsi="Calibri" w:cs="Calibri"/>
          <w:lang w:eastAsia="en-GB"/>
        </w:rPr>
        <w:fldChar w:fldCharType="end"/>
      </w:r>
      <w:r w:rsidRPr="0050237F">
        <w:rPr>
          <w:rFonts w:ascii="Calibri" w:eastAsia="Calibri" w:hAnsi="Calibri" w:cs="Calibri"/>
          <w:lang w:eastAsia="en-GB"/>
        </w:rPr>
        <w:t>. The LIPRO typology contains the following categories:</w:t>
      </w:r>
    </w:p>
    <w:p w:rsidR="0050237F" w:rsidRPr="0050237F" w:rsidRDefault="0050237F" w:rsidP="0050237F">
      <w:pPr>
        <w:numPr>
          <w:ilvl w:val="0"/>
          <w:numId w:val="15"/>
        </w:numPr>
        <w:spacing w:line="360" w:lineRule="auto"/>
        <w:contextualSpacing/>
        <w:rPr>
          <w:rFonts w:ascii="Calibri" w:eastAsia="Calibri" w:hAnsi="Calibri" w:cs="Calibri"/>
          <w:lang w:eastAsia="en-GB"/>
        </w:rPr>
      </w:pPr>
      <w:r w:rsidRPr="0050237F">
        <w:rPr>
          <w:rFonts w:ascii="Calibri" w:eastAsia="Calibri" w:hAnsi="Calibri" w:cs="Calibri"/>
          <w:lang w:eastAsia="en-GB"/>
        </w:rPr>
        <w:t>CMAR: Child in family with married parents</w:t>
      </w:r>
    </w:p>
    <w:p w:rsidR="0050237F" w:rsidRPr="0050237F" w:rsidRDefault="0050237F" w:rsidP="0050237F">
      <w:pPr>
        <w:numPr>
          <w:ilvl w:val="0"/>
          <w:numId w:val="15"/>
        </w:numPr>
        <w:spacing w:line="360" w:lineRule="auto"/>
        <w:contextualSpacing/>
        <w:rPr>
          <w:rFonts w:ascii="Calibri" w:eastAsia="Calibri" w:hAnsi="Calibri" w:cs="Calibri"/>
          <w:lang w:eastAsia="en-GB"/>
        </w:rPr>
      </w:pPr>
      <w:r w:rsidRPr="0050237F">
        <w:rPr>
          <w:rFonts w:ascii="Calibri" w:eastAsia="Calibri" w:hAnsi="Calibri" w:cs="Calibri"/>
          <w:lang w:eastAsia="en-GB"/>
        </w:rPr>
        <w:t>CUMR: Child in family with cohabiting parents</w:t>
      </w:r>
    </w:p>
    <w:p w:rsidR="0050237F" w:rsidRPr="0050237F" w:rsidRDefault="0050237F" w:rsidP="0050237F">
      <w:pPr>
        <w:numPr>
          <w:ilvl w:val="0"/>
          <w:numId w:val="15"/>
        </w:numPr>
        <w:spacing w:line="360" w:lineRule="auto"/>
        <w:contextualSpacing/>
        <w:rPr>
          <w:rFonts w:ascii="Calibri" w:eastAsia="Calibri" w:hAnsi="Calibri" w:cs="Calibri"/>
          <w:lang w:eastAsia="en-GB"/>
        </w:rPr>
      </w:pPr>
      <w:r w:rsidRPr="0050237F">
        <w:rPr>
          <w:rFonts w:ascii="Calibri" w:eastAsia="Calibri" w:hAnsi="Calibri" w:cs="Calibri"/>
          <w:lang w:eastAsia="en-GB"/>
        </w:rPr>
        <w:t>C1PA: Child in one-parent family</w:t>
      </w:r>
    </w:p>
    <w:p w:rsidR="0050237F" w:rsidRPr="0050237F" w:rsidRDefault="0050237F" w:rsidP="0050237F">
      <w:pPr>
        <w:numPr>
          <w:ilvl w:val="0"/>
          <w:numId w:val="15"/>
        </w:numPr>
        <w:spacing w:line="360" w:lineRule="auto"/>
        <w:contextualSpacing/>
        <w:rPr>
          <w:rFonts w:ascii="Calibri" w:eastAsia="Calibri" w:hAnsi="Calibri" w:cs="Calibri"/>
          <w:lang w:eastAsia="en-GB"/>
        </w:rPr>
      </w:pPr>
      <w:r w:rsidRPr="0050237F">
        <w:rPr>
          <w:rFonts w:ascii="Calibri" w:eastAsia="Calibri" w:hAnsi="Calibri" w:cs="Calibri"/>
          <w:lang w:eastAsia="en-GB"/>
        </w:rPr>
        <w:t>SING: Single (one-person household)</w:t>
      </w:r>
    </w:p>
    <w:p w:rsidR="0050237F" w:rsidRPr="0050237F" w:rsidRDefault="0050237F" w:rsidP="0050237F">
      <w:pPr>
        <w:numPr>
          <w:ilvl w:val="0"/>
          <w:numId w:val="15"/>
        </w:numPr>
        <w:spacing w:line="360" w:lineRule="auto"/>
        <w:contextualSpacing/>
        <w:rPr>
          <w:rFonts w:ascii="Calibri" w:eastAsia="Calibri" w:hAnsi="Calibri" w:cs="Calibri"/>
          <w:lang w:eastAsia="en-GB"/>
        </w:rPr>
      </w:pPr>
      <w:r w:rsidRPr="0050237F">
        <w:rPr>
          <w:rFonts w:ascii="Calibri" w:eastAsia="Calibri" w:hAnsi="Calibri" w:cs="Calibri"/>
          <w:lang w:eastAsia="en-GB"/>
        </w:rPr>
        <w:t>MAR0: Married, living with spouse but without children</w:t>
      </w:r>
    </w:p>
    <w:p w:rsidR="0050237F" w:rsidRPr="0050237F" w:rsidRDefault="0050237F" w:rsidP="0050237F">
      <w:pPr>
        <w:numPr>
          <w:ilvl w:val="0"/>
          <w:numId w:val="15"/>
        </w:numPr>
        <w:spacing w:line="360" w:lineRule="auto"/>
        <w:contextualSpacing/>
        <w:rPr>
          <w:rFonts w:ascii="Calibri" w:eastAsia="Calibri" w:hAnsi="Calibri" w:cs="Calibri"/>
          <w:lang w:eastAsia="en-GB"/>
        </w:rPr>
      </w:pPr>
      <w:r w:rsidRPr="0050237F">
        <w:rPr>
          <w:rFonts w:ascii="Calibri" w:eastAsia="Calibri" w:hAnsi="Calibri" w:cs="Calibri"/>
          <w:lang w:eastAsia="en-GB"/>
        </w:rPr>
        <w:t>MAR+: Married, living with spouse and one or more children</w:t>
      </w:r>
    </w:p>
    <w:p w:rsidR="0050237F" w:rsidRPr="0050237F" w:rsidRDefault="0050237F" w:rsidP="0050237F">
      <w:pPr>
        <w:numPr>
          <w:ilvl w:val="0"/>
          <w:numId w:val="15"/>
        </w:numPr>
        <w:spacing w:line="360" w:lineRule="auto"/>
        <w:contextualSpacing/>
        <w:rPr>
          <w:rFonts w:ascii="Calibri" w:eastAsia="Calibri" w:hAnsi="Calibri" w:cs="Calibri"/>
          <w:lang w:eastAsia="en-GB"/>
        </w:rPr>
      </w:pPr>
      <w:r w:rsidRPr="0050237F">
        <w:rPr>
          <w:rFonts w:ascii="Calibri" w:eastAsia="Calibri" w:hAnsi="Calibri" w:cs="Calibri"/>
          <w:lang w:eastAsia="en-GB"/>
        </w:rPr>
        <w:t>UNM0: Cohabiting, no children present</w:t>
      </w:r>
    </w:p>
    <w:p w:rsidR="0050237F" w:rsidRPr="0050237F" w:rsidRDefault="0050237F" w:rsidP="0050237F">
      <w:pPr>
        <w:numPr>
          <w:ilvl w:val="0"/>
          <w:numId w:val="15"/>
        </w:numPr>
        <w:spacing w:line="360" w:lineRule="auto"/>
        <w:contextualSpacing/>
        <w:rPr>
          <w:rFonts w:ascii="Calibri" w:eastAsia="Calibri" w:hAnsi="Calibri" w:cs="Calibri"/>
          <w:lang w:eastAsia="en-GB"/>
        </w:rPr>
      </w:pPr>
      <w:r w:rsidRPr="0050237F">
        <w:rPr>
          <w:rFonts w:ascii="Calibri" w:eastAsia="Calibri" w:hAnsi="Calibri" w:cs="Calibri"/>
          <w:lang w:eastAsia="en-GB"/>
        </w:rPr>
        <w:t>UNM+: Cohabiting with one or more children</w:t>
      </w:r>
    </w:p>
    <w:p w:rsidR="0050237F" w:rsidRPr="0050237F" w:rsidRDefault="0050237F" w:rsidP="0050237F">
      <w:pPr>
        <w:numPr>
          <w:ilvl w:val="0"/>
          <w:numId w:val="15"/>
        </w:numPr>
        <w:spacing w:line="360" w:lineRule="auto"/>
        <w:contextualSpacing/>
        <w:rPr>
          <w:rFonts w:ascii="Calibri" w:eastAsia="Calibri" w:hAnsi="Calibri" w:cs="Calibri"/>
          <w:lang w:eastAsia="en-GB"/>
        </w:rPr>
      </w:pPr>
      <w:r w:rsidRPr="0050237F">
        <w:rPr>
          <w:rFonts w:ascii="Calibri" w:eastAsia="Calibri" w:hAnsi="Calibri" w:cs="Calibri"/>
          <w:lang w:eastAsia="en-GB"/>
        </w:rPr>
        <w:t>H1PA: Head of one-parent family</w:t>
      </w:r>
    </w:p>
    <w:p w:rsidR="0050237F" w:rsidRPr="0050237F" w:rsidRDefault="0050237F" w:rsidP="0050237F">
      <w:pPr>
        <w:numPr>
          <w:ilvl w:val="0"/>
          <w:numId w:val="15"/>
        </w:numPr>
        <w:spacing w:line="360" w:lineRule="auto"/>
        <w:contextualSpacing/>
        <w:rPr>
          <w:rFonts w:ascii="Calibri" w:eastAsia="Calibri" w:hAnsi="Calibri" w:cs="Calibri"/>
          <w:lang w:eastAsia="en-GB"/>
        </w:rPr>
      </w:pPr>
      <w:r w:rsidRPr="0050237F">
        <w:rPr>
          <w:rFonts w:ascii="Calibri" w:eastAsia="Calibri" w:hAnsi="Calibri" w:cs="Calibri"/>
          <w:lang w:eastAsia="en-GB"/>
        </w:rPr>
        <w:t>NFRA: Non-family related adult (adult living with MAR0/MAR+/UNMO/UNM+/H1PA)</w:t>
      </w:r>
    </w:p>
    <w:p w:rsidR="0050237F" w:rsidRPr="0050237F" w:rsidRDefault="0050237F" w:rsidP="0050237F">
      <w:pPr>
        <w:numPr>
          <w:ilvl w:val="0"/>
          <w:numId w:val="15"/>
        </w:numPr>
        <w:spacing w:line="360" w:lineRule="auto"/>
        <w:contextualSpacing/>
        <w:rPr>
          <w:rFonts w:ascii="Calibri" w:eastAsia="Calibri" w:hAnsi="Calibri" w:cs="Calibri"/>
          <w:lang w:eastAsia="en-GB"/>
        </w:rPr>
      </w:pPr>
      <w:r w:rsidRPr="0050237F">
        <w:rPr>
          <w:rFonts w:ascii="Calibri" w:eastAsia="Calibri" w:hAnsi="Calibri" w:cs="Calibri"/>
          <w:lang w:eastAsia="en-GB"/>
        </w:rPr>
        <w:t>OTHR: Other (e.g. multiple single adults living together)</w:t>
      </w:r>
    </w:p>
    <w:p w:rsidR="0050237F" w:rsidRPr="0050237F" w:rsidRDefault="0050237F" w:rsidP="0050237F">
      <w:pPr>
        <w:numPr>
          <w:ilvl w:val="0"/>
          <w:numId w:val="15"/>
        </w:numPr>
        <w:spacing w:line="360" w:lineRule="auto"/>
        <w:contextualSpacing/>
        <w:rPr>
          <w:rFonts w:ascii="Calibri" w:eastAsia="Calibri" w:hAnsi="Calibri" w:cs="Calibri"/>
          <w:lang w:eastAsia="en-GB"/>
        </w:rPr>
      </w:pPr>
      <w:r w:rsidRPr="0050237F">
        <w:rPr>
          <w:rFonts w:ascii="Calibri" w:eastAsia="Calibri" w:hAnsi="Calibri" w:cs="Calibri"/>
          <w:lang w:eastAsia="en-GB"/>
        </w:rPr>
        <w:t>Collective: Member of collective household</w:t>
      </w:r>
    </w:p>
    <w:p w:rsidR="0050237F" w:rsidRPr="0050237F" w:rsidRDefault="0050237F" w:rsidP="0050237F">
      <w:pPr>
        <w:spacing w:line="360" w:lineRule="auto"/>
        <w:ind w:left="720"/>
        <w:contextualSpacing/>
        <w:rPr>
          <w:rFonts w:ascii="Calibri" w:eastAsia="Calibri" w:hAnsi="Calibri" w:cs="Calibri"/>
          <w:lang w:eastAsia="en-GB"/>
        </w:rPr>
      </w:pPr>
    </w:p>
    <w:p w:rsidR="0050237F" w:rsidRPr="0050237F" w:rsidRDefault="0050237F" w:rsidP="0050237F">
      <w:pPr>
        <w:spacing w:line="360" w:lineRule="auto"/>
        <w:jc w:val="both"/>
        <w:rPr>
          <w:rFonts w:ascii="Calibri" w:eastAsia="Calibri" w:hAnsi="Calibri" w:cs="Calibri"/>
          <w:lang w:eastAsia="en-GB"/>
        </w:rPr>
      </w:pPr>
      <w:r w:rsidRPr="0050237F">
        <w:rPr>
          <w:rFonts w:ascii="Calibri" w:eastAsia="Calibri" w:hAnsi="Calibri" w:cs="Calibri"/>
          <w:lang w:eastAsia="en-GB"/>
        </w:rPr>
        <w:t>The LIPRO household positions</w:t>
      </w:r>
      <w:r w:rsidRPr="0050237F">
        <w:rPr>
          <w:rFonts w:ascii="Calibri" w:eastAsia="Calibri" w:hAnsi="Calibri" w:cs="Calibri"/>
          <w:i/>
          <w:lang w:eastAsia="en-GB"/>
        </w:rPr>
        <w:t xml:space="preserve"> </w:t>
      </w:r>
      <w:r w:rsidRPr="0050237F">
        <w:rPr>
          <w:rFonts w:ascii="Calibri" w:eastAsia="Calibri" w:hAnsi="Calibri" w:cs="Calibri"/>
          <w:lang w:eastAsia="en-GB"/>
        </w:rPr>
        <w:t xml:space="preserve">only consider one family nucleus per household and all other household members are assigned LIPRO positions in relation to that family nucleus. In case of a multigenerational household with grandparents, parents and children, the grandparents would typically have the LIPRO position </w:t>
      </w:r>
      <w:r w:rsidRPr="0050237F">
        <w:rPr>
          <w:rFonts w:ascii="Calibri" w:eastAsia="Calibri" w:hAnsi="Calibri" w:cs="Calibri"/>
          <w:i/>
          <w:lang w:eastAsia="en-GB"/>
        </w:rPr>
        <w:t>MAR+/UNM+</w:t>
      </w:r>
      <w:r w:rsidRPr="0050237F">
        <w:rPr>
          <w:rFonts w:ascii="Calibri" w:eastAsia="Calibri" w:hAnsi="Calibri" w:cs="Calibri"/>
          <w:lang w:eastAsia="en-GB"/>
        </w:rPr>
        <w:t xml:space="preserve">, their child would be </w:t>
      </w:r>
      <w:r w:rsidRPr="0050237F">
        <w:rPr>
          <w:rFonts w:ascii="Calibri" w:eastAsia="Calibri" w:hAnsi="Calibri" w:cs="Calibri"/>
          <w:i/>
          <w:lang w:eastAsia="en-GB"/>
        </w:rPr>
        <w:t>CMAR/CUMR</w:t>
      </w:r>
      <w:r w:rsidRPr="0050237F">
        <w:rPr>
          <w:rFonts w:ascii="Calibri" w:eastAsia="Calibri" w:hAnsi="Calibri" w:cs="Calibri"/>
          <w:lang w:eastAsia="en-GB"/>
        </w:rPr>
        <w:t xml:space="preserve"> and the partner of their child and their </w:t>
      </w:r>
      <w:r w:rsidRPr="0050237F">
        <w:rPr>
          <w:rFonts w:ascii="Calibri" w:eastAsia="Calibri" w:hAnsi="Calibri" w:cs="Calibri"/>
          <w:lang w:eastAsia="en-GB"/>
        </w:rPr>
        <w:lastRenderedPageBreak/>
        <w:t xml:space="preserve">grandchildren would be </w:t>
      </w:r>
      <w:r w:rsidRPr="0050237F">
        <w:rPr>
          <w:rFonts w:ascii="Calibri" w:eastAsia="Calibri" w:hAnsi="Calibri" w:cs="Calibri"/>
          <w:i/>
          <w:lang w:eastAsia="en-GB"/>
        </w:rPr>
        <w:t>NFRA.</w:t>
      </w:r>
      <w:r w:rsidRPr="0050237F">
        <w:rPr>
          <w:rFonts w:ascii="Calibri" w:eastAsia="Calibri" w:hAnsi="Calibri" w:cs="Calibri"/>
          <w:lang w:eastAsia="en-GB"/>
        </w:rPr>
        <w:t xml:space="preserve"> In order to allow for more than one family nucleus and at the same time disregard the distinction between marriage and cohabitation, the LIPRO household positions</w:t>
      </w:r>
      <w:r w:rsidRPr="0050237F">
        <w:rPr>
          <w:rFonts w:ascii="Calibri" w:eastAsia="Calibri" w:hAnsi="Calibri" w:cs="Calibri"/>
          <w:i/>
          <w:lang w:eastAsia="en-GB"/>
        </w:rPr>
        <w:t xml:space="preserve"> </w:t>
      </w:r>
      <w:r w:rsidRPr="0050237F">
        <w:rPr>
          <w:rFonts w:ascii="Calibri" w:eastAsia="Calibri" w:hAnsi="Calibri" w:cs="Calibri"/>
          <w:lang w:eastAsia="en-GB"/>
        </w:rPr>
        <w:t xml:space="preserve">are modified in the new variable </w:t>
      </w:r>
      <w:r w:rsidRPr="0050237F">
        <w:rPr>
          <w:rFonts w:ascii="Calibri" w:eastAsia="Calibri" w:hAnsi="Calibri" w:cs="Calibri"/>
          <w:i/>
          <w:lang w:eastAsia="en-GB"/>
        </w:rPr>
        <w:t>household position.</w:t>
      </w:r>
      <w:r w:rsidRPr="0050237F">
        <w:rPr>
          <w:rFonts w:ascii="Calibri" w:eastAsia="Calibri" w:hAnsi="Calibri" w:cs="Calibri"/>
          <w:lang w:eastAsia="en-GB"/>
        </w:rPr>
        <w:t xml:space="preserve"> Each category of this variable is described below as well as the included LIPRO positions. Each category name is followed by an abbreviation, which will be used onwards. For some categories, LIPRO positions are only included in a given household position if certain conditions involving other variables are fulfilled. </w:t>
      </w:r>
    </w:p>
    <w:p w:rsidR="0050237F" w:rsidRPr="0050237F" w:rsidRDefault="0050237F" w:rsidP="0050237F">
      <w:pPr>
        <w:numPr>
          <w:ilvl w:val="0"/>
          <w:numId w:val="13"/>
        </w:numPr>
        <w:spacing w:line="360" w:lineRule="auto"/>
        <w:contextualSpacing/>
        <w:rPr>
          <w:rFonts w:ascii="Calibri" w:eastAsia="Calibri" w:hAnsi="Calibri" w:cs="Calibri"/>
          <w:lang w:eastAsia="en-GB"/>
        </w:rPr>
      </w:pPr>
      <w:r w:rsidRPr="0050237F">
        <w:rPr>
          <w:rFonts w:ascii="Calibri" w:eastAsia="Calibri" w:hAnsi="Calibri" w:cs="Calibri"/>
          <w:lang w:eastAsia="en-GB"/>
        </w:rPr>
        <w:t xml:space="preserve">Child </w:t>
      </w:r>
      <w:r w:rsidRPr="0050237F">
        <w:rPr>
          <w:rFonts w:ascii="Calibri" w:eastAsia="Calibri" w:hAnsi="Calibri" w:cs="Calibri"/>
          <w:i/>
          <w:lang w:eastAsia="en-GB"/>
        </w:rPr>
        <w:t>(child)</w:t>
      </w:r>
    </w:p>
    <w:p w:rsidR="0050237F" w:rsidRPr="0050237F" w:rsidRDefault="0050237F" w:rsidP="0050237F">
      <w:pPr>
        <w:numPr>
          <w:ilvl w:val="1"/>
          <w:numId w:val="13"/>
        </w:numPr>
        <w:spacing w:line="360" w:lineRule="auto"/>
        <w:contextualSpacing/>
        <w:rPr>
          <w:rFonts w:ascii="Calibri" w:eastAsia="Calibri" w:hAnsi="Calibri" w:cs="Calibri"/>
          <w:lang w:eastAsia="en-GB"/>
        </w:rPr>
      </w:pPr>
      <w:r w:rsidRPr="0050237F">
        <w:rPr>
          <w:rFonts w:ascii="Calibri" w:eastAsia="Calibri" w:hAnsi="Calibri" w:cs="Calibri"/>
          <w:lang w:eastAsia="en-GB"/>
        </w:rPr>
        <w:t>Individual living in parental household without own children or partner</w:t>
      </w:r>
    </w:p>
    <w:p w:rsidR="0050237F" w:rsidRPr="0050237F" w:rsidRDefault="0050237F" w:rsidP="0050237F">
      <w:pPr>
        <w:numPr>
          <w:ilvl w:val="1"/>
          <w:numId w:val="13"/>
        </w:numPr>
        <w:spacing w:line="360" w:lineRule="auto"/>
        <w:contextualSpacing/>
        <w:rPr>
          <w:rFonts w:ascii="Calibri" w:eastAsia="Calibri" w:hAnsi="Calibri" w:cs="Calibri"/>
          <w:lang w:eastAsia="en-GB"/>
        </w:rPr>
      </w:pPr>
      <w:r w:rsidRPr="0050237F">
        <w:rPr>
          <w:rFonts w:ascii="Calibri" w:eastAsia="Calibri" w:hAnsi="Calibri" w:cs="Calibri"/>
          <w:lang w:eastAsia="en-GB"/>
        </w:rPr>
        <w:t>LIPRO positions: CMAR, CUNM, C1PA</w:t>
      </w:r>
    </w:p>
    <w:p w:rsidR="0050237F" w:rsidRPr="0050237F" w:rsidRDefault="0050237F" w:rsidP="0050237F">
      <w:pPr>
        <w:numPr>
          <w:ilvl w:val="1"/>
          <w:numId w:val="13"/>
        </w:numPr>
        <w:spacing w:line="360" w:lineRule="auto"/>
        <w:contextualSpacing/>
        <w:rPr>
          <w:rFonts w:ascii="Calibri" w:eastAsia="Calibri" w:hAnsi="Calibri" w:cs="Calibri"/>
          <w:lang w:eastAsia="en-GB"/>
        </w:rPr>
      </w:pPr>
      <w:r w:rsidRPr="0050237F">
        <w:rPr>
          <w:rFonts w:ascii="Calibri" w:eastAsia="Calibri" w:hAnsi="Calibri" w:cs="Calibri"/>
          <w:lang w:eastAsia="en-GB"/>
        </w:rPr>
        <w:t xml:space="preserve">LIPRO positions with conditions: </w:t>
      </w:r>
    </w:p>
    <w:p w:rsidR="0050237F" w:rsidRPr="0050237F" w:rsidRDefault="0050237F" w:rsidP="0050237F">
      <w:pPr>
        <w:numPr>
          <w:ilvl w:val="2"/>
          <w:numId w:val="13"/>
        </w:numPr>
        <w:spacing w:line="360" w:lineRule="auto"/>
        <w:contextualSpacing/>
        <w:rPr>
          <w:rFonts w:ascii="Calibri" w:eastAsia="Calibri" w:hAnsi="Calibri" w:cs="Calibri"/>
          <w:lang w:eastAsia="en-GB"/>
        </w:rPr>
      </w:pPr>
      <w:r w:rsidRPr="0050237F">
        <w:rPr>
          <w:rFonts w:ascii="Calibri" w:eastAsia="Calibri" w:hAnsi="Calibri" w:cs="Calibri"/>
          <w:lang w:eastAsia="en-GB"/>
        </w:rPr>
        <w:t>NFRA/OTHR if individuals is younger than 16</w:t>
      </w:r>
    </w:p>
    <w:p w:rsidR="0050237F" w:rsidRPr="0050237F" w:rsidRDefault="0050237F" w:rsidP="0050237F">
      <w:pPr>
        <w:numPr>
          <w:ilvl w:val="0"/>
          <w:numId w:val="13"/>
        </w:numPr>
        <w:spacing w:line="360" w:lineRule="auto"/>
        <w:contextualSpacing/>
        <w:rPr>
          <w:rFonts w:ascii="Calibri" w:eastAsia="Calibri" w:hAnsi="Calibri" w:cs="Calibri"/>
          <w:lang w:eastAsia="en-GB"/>
        </w:rPr>
      </w:pPr>
      <w:r w:rsidRPr="0050237F">
        <w:rPr>
          <w:rFonts w:ascii="Calibri" w:eastAsia="Calibri" w:hAnsi="Calibri" w:cs="Calibri"/>
          <w:lang w:eastAsia="en-GB"/>
        </w:rPr>
        <w:t>Union without child (</w:t>
      </w:r>
      <w:r w:rsidRPr="0050237F">
        <w:rPr>
          <w:rFonts w:ascii="Calibri" w:eastAsia="Calibri" w:hAnsi="Calibri" w:cs="Calibri"/>
          <w:i/>
          <w:lang w:eastAsia="en-GB"/>
        </w:rPr>
        <w:t>union</w:t>
      </w:r>
      <w:r w:rsidRPr="0050237F">
        <w:rPr>
          <w:rFonts w:ascii="Calibri" w:eastAsia="Calibri" w:hAnsi="Calibri" w:cs="Calibri"/>
          <w:lang w:eastAsia="en-GB"/>
        </w:rPr>
        <w:t>)</w:t>
      </w:r>
    </w:p>
    <w:p w:rsidR="0050237F" w:rsidRPr="0050237F" w:rsidRDefault="0050237F" w:rsidP="0050237F">
      <w:pPr>
        <w:numPr>
          <w:ilvl w:val="1"/>
          <w:numId w:val="13"/>
        </w:numPr>
        <w:spacing w:line="360" w:lineRule="auto"/>
        <w:contextualSpacing/>
        <w:rPr>
          <w:rFonts w:ascii="Calibri" w:eastAsia="Calibri" w:hAnsi="Calibri" w:cs="Calibri"/>
          <w:lang w:eastAsia="en-GB"/>
        </w:rPr>
      </w:pPr>
      <w:r w:rsidRPr="0050237F">
        <w:rPr>
          <w:rFonts w:ascii="Calibri" w:eastAsia="Calibri" w:hAnsi="Calibri" w:cs="Calibri"/>
          <w:lang w:eastAsia="en-GB"/>
        </w:rPr>
        <w:t>Individual living together with partner and without children</w:t>
      </w:r>
    </w:p>
    <w:p w:rsidR="0050237F" w:rsidRPr="0050237F" w:rsidRDefault="0050237F" w:rsidP="0050237F">
      <w:pPr>
        <w:numPr>
          <w:ilvl w:val="1"/>
          <w:numId w:val="13"/>
        </w:numPr>
        <w:spacing w:line="360" w:lineRule="auto"/>
        <w:contextualSpacing/>
        <w:rPr>
          <w:rFonts w:ascii="Calibri" w:eastAsia="Calibri" w:hAnsi="Calibri" w:cs="Calibri"/>
          <w:lang w:eastAsia="en-GB"/>
        </w:rPr>
      </w:pPr>
      <w:r w:rsidRPr="0050237F">
        <w:rPr>
          <w:rFonts w:ascii="Calibri" w:eastAsia="Calibri" w:hAnsi="Calibri" w:cs="Calibri"/>
          <w:lang w:eastAsia="en-GB"/>
        </w:rPr>
        <w:t>LIPRO positions: MAR0, UNM0</w:t>
      </w:r>
    </w:p>
    <w:p w:rsidR="0050237F" w:rsidRPr="0050237F" w:rsidRDefault="0050237F" w:rsidP="0050237F">
      <w:pPr>
        <w:numPr>
          <w:ilvl w:val="1"/>
          <w:numId w:val="13"/>
        </w:numPr>
        <w:spacing w:line="360" w:lineRule="auto"/>
        <w:contextualSpacing/>
        <w:rPr>
          <w:rFonts w:ascii="Calibri" w:eastAsia="Calibri" w:hAnsi="Calibri" w:cs="Calibri"/>
          <w:lang w:eastAsia="en-GB"/>
        </w:rPr>
      </w:pPr>
      <w:r w:rsidRPr="0050237F">
        <w:rPr>
          <w:rFonts w:ascii="Calibri" w:eastAsia="Calibri" w:hAnsi="Calibri" w:cs="Calibri"/>
          <w:lang w:eastAsia="en-GB"/>
        </w:rPr>
        <w:t xml:space="preserve">LIPRO positions with conditions: </w:t>
      </w:r>
    </w:p>
    <w:p w:rsidR="0050237F" w:rsidRPr="0050237F" w:rsidRDefault="0050237F" w:rsidP="0050237F">
      <w:pPr>
        <w:numPr>
          <w:ilvl w:val="2"/>
          <w:numId w:val="13"/>
        </w:numPr>
        <w:spacing w:line="360" w:lineRule="auto"/>
        <w:contextualSpacing/>
        <w:rPr>
          <w:rFonts w:ascii="Calibri" w:eastAsia="Calibri" w:hAnsi="Calibri" w:cs="Calibri"/>
          <w:lang w:eastAsia="en-GB"/>
        </w:rPr>
      </w:pPr>
      <w:r w:rsidRPr="0050237F">
        <w:rPr>
          <w:rFonts w:ascii="Calibri" w:eastAsia="Calibri" w:hAnsi="Calibri" w:cs="Calibri"/>
          <w:lang w:eastAsia="en-GB"/>
        </w:rPr>
        <w:t>CMAR/CUNM/C1PA/NFRA if individual is in a union in 2012 (2011) with a partner that also was a household member in 2011 (2012)</w:t>
      </w:r>
    </w:p>
    <w:p w:rsidR="0050237F" w:rsidRPr="0050237F" w:rsidRDefault="0050237F" w:rsidP="0050237F">
      <w:pPr>
        <w:numPr>
          <w:ilvl w:val="2"/>
          <w:numId w:val="13"/>
        </w:numPr>
        <w:spacing w:line="360" w:lineRule="auto"/>
        <w:contextualSpacing/>
        <w:rPr>
          <w:rFonts w:ascii="Calibri" w:eastAsia="Calibri" w:hAnsi="Calibri" w:cs="Calibri"/>
          <w:lang w:eastAsia="en-GB"/>
        </w:rPr>
      </w:pPr>
      <w:r w:rsidRPr="0050237F">
        <w:rPr>
          <w:rFonts w:ascii="Calibri" w:eastAsia="Calibri" w:hAnsi="Calibri" w:cs="Calibri"/>
          <w:lang w:eastAsia="en-GB"/>
        </w:rPr>
        <w:t>CMAR/CUNM/C1PA/NFRA/OTHR/H1PA if two individuals living in the same household are parents to the same child (no longer in household)</w:t>
      </w:r>
    </w:p>
    <w:p w:rsidR="0050237F" w:rsidRPr="0050237F" w:rsidRDefault="0050237F" w:rsidP="0050237F">
      <w:pPr>
        <w:numPr>
          <w:ilvl w:val="0"/>
          <w:numId w:val="13"/>
        </w:numPr>
        <w:spacing w:line="360" w:lineRule="auto"/>
        <w:contextualSpacing/>
        <w:rPr>
          <w:rFonts w:ascii="Calibri" w:eastAsia="Calibri" w:hAnsi="Calibri" w:cs="Calibri"/>
          <w:lang w:eastAsia="en-GB"/>
        </w:rPr>
      </w:pPr>
      <w:r w:rsidRPr="0050237F">
        <w:rPr>
          <w:rFonts w:ascii="Calibri" w:eastAsia="Calibri" w:hAnsi="Calibri" w:cs="Calibri"/>
          <w:lang w:eastAsia="en-GB"/>
        </w:rPr>
        <w:t>Union with child (</w:t>
      </w:r>
      <w:r w:rsidRPr="0050237F">
        <w:rPr>
          <w:rFonts w:ascii="Calibri" w:eastAsia="Calibri" w:hAnsi="Calibri" w:cs="Calibri"/>
          <w:i/>
          <w:lang w:eastAsia="en-GB"/>
        </w:rPr>
        <w:t>union+)</w:t>
      </w:r>
    </w:p>
    <w:p w:rsidR="0050237F" w:rsidRPr="0050237F" w:rsidRDefault="0050237F" w:rsidP="0050237F">
      <w:pPr>
        <w:numPr>
          <w:ilvl w:val="1"/>
          <w:numId w:val="13"/>
        </w:numPr>
        <w:spacing w:line="360" w:lineRule="auto"/>
        <w:contextualSpacing/>
        <w:rPr>
          <w:rFonts w:ascii="Calibri" w:eastAsia="Calibri" w:hAnsi="Calibri" w:cs="Calibri"/>
          <w:lang w:eastAsia="en-GB"/>
        </w:rPr>
      </w:pPr>
      <w:r w:rsidRPr="0050237F">
        <w:rPr>
          <w:rFonts w:ascii="Calibri" w:eastAsia="Calibri" w:hAnsi="Calibri" w:cs="Calibri"/>
          <w:lang w:eastAsia="en-GB"/>
        </w:rPr>
        <w:t>Individual living together with partner and child</w:t>
      </w:r>
    </w:p>
    <w:p w:rsidR="0050237F" w:rsidRPr="0050237F" w:rsidRDefault="0050237F" w:rsidP="0050237F">
      <w:pPr>
        <w:numPr>
          <w:ilvl w:val="1"/>
          <w:numId w:val="13"/>
        </w:numPr>
        <w:spacing w:line="360" w:lineRule="auto"/>
        <w:contextualSpacing/>
        <w:rPr>
          <w:rFonts w:ascii="Calibri" w:eastAsia="Calibri" w:hAnsi="Calibri" w:cs="Calibri"/>
          <w:lang w:eastAsia="en-GB"/>
        </w:rPr>
      </w:pPr>
      <w:r w:rsidRPr="0050237F">
        <w:rPr>
          <w:rFonts w:ascii="Calibri" w:eastAsia="Calibri" w:hAnsi="Calibri" w:cs="Calibri"/>
          <w:lang w:eastAsia="en-GB"/>
        </w:rPr>
        <w:t>LIPRO positions: MAR+, UNM+</w:t>
      </w:r>
    </w:p>
    <w:p w:rsidR="0050237F" w:rsidRPr="0050237F" w:rsidRDefault="0050237F" w:rsidP="0050237F">
      <w:pPr>
        <w:numPr>
          <w:ilvl w:val="1"/>
          <w:numId w:val="13"/>
        </w:numPr>
        <w:spacing w:line="360" w:lineRule="auto"/>
        <w:contextualSpacing/>
        <w:rPr>
          <w:rFonts w:ascii="Calibri" w:eastAsia="Calibri" w:hAnsi="Calibri" w:cs="Calibri"/>
          <w:lang w:eastAsia="en-GB"/>
        </w:rPr>
      </w:pPr>
      <w:r w:rsidRPr="0050237F">
        <w:rPr>
          <w:rFonts w:ascii="Calibri" w:eastAsia="Calibri" w:hAnsi="Calibri" w:cs="Calibri"/>
          <w:lang w:eastAsia="en-GB"/>
        </w:rPr>
        <w:t>LIPRO positions with conditions:</w:t>
      </w:r>
    </w:p>
    <w:p w:rsidR="0050237F" w:rsidRPr="0050237F" w:rsidRDefault="0050237F" w:rsidP="0050237F">
      <w:pPr>
        <w:numPr>
          <w:ilvl w:val="2"/>
          <w:numId w:val="13"/>
        </w:numPr>
        <w:spacing w:line="360" w:lineRule="auto"/>
        <w:contextualSpacing/>
        <w:rPr>
          <w:rFonts w:ascii="Calibri" w:eastAsia="Calibri" w:hAnsi="Calibri" w:cs="Calibri"/>
          <w:lang w:eastAsia="en-GB"/>
        </w:rPr>
      </w:pPr>
      <w:r w:rsidRPr="0050237F">
        <w:rPr>
          <w:rFonts w:ascii="Calibri" w:eastAsia="Calibri" w:hAnsi="Calibri" w:cs="Calibri"/>
          <w:lang w:eastAsia="en-GB"/>
        </w:rPr>
        <w:t xml:space="preserve">CMAR/CUNM/C1PA/NFRA if individual is in union in 2012 (2011) with a partner that also was a household member in 2011 (2012) and a (step-)child is present in the household (further description in section </w:t>
      </w:r>
      <w:r w:rsidRPr="0050237F">
        <w:rPr>
          <w:rFonts w:ascii="Calibri" w:eastAsia="Calibri" w:hAnsi="Calibri" w:cs="Calibri"/>
          <w:i/>
          <w:lang w:eastAsia="en-GB"/>
        </w:rPr>
        <w:t>Partner match</w:t>
      </w:r>
      <w:r w:rsidRPr="0050237F">
        <w:rPr>
          <w:rFonts w:ascii="Calibri" w:eastAsia="Calibri" w:hAnsi="Calibri" w:cs="Calibri"/>
          <w:lang w:eastAsia="en-GB"/>
        </w:rPr>
        <w:t xml:space="preserve">) </w:t>
      </w:r>
    </w:p>
    <w:p w:rsidR="0050237F" w:rsidRPr="0050237F" w:rsidRDefault="0050237F" w:rsidP="0050237F">
      <w:pPr>
        <w:numPr>
          <w:ilvl w:val="2"/>
          <w:numId w:val="13"/>
        </w:numPr>
        <w:spacing w:line="360" w:lineRule="auto"/>
        <w:contextualSpacing/>
        <w:rPr>
          <w:rFonts w:ascii="Calibri" w:eastAsia="Calibri" w:hAnsi="Calibri" w:cs="Calibri"/>
          <w:lang w:eastAsia="en-GB"/>
        </w:rPr>
      </w:pPr>
      <w:r w:rsidRPr="0050237F">
        <w:rPr>
          <w:rFonts w:ascii="Calibri" w:eastAsia="Calibri" w:hAnsi="Calibri" w:cs="Calibri"/>
          <w:lang w:eastAsia="en-GB"/>
        </w:rPr>
        <w:t xml:space="preserve">CMAR/CUNM/C1PA/NFRA/OTHR/H1PA if two individuals living in the same household are parents to the same child and a (step-)child is present in the household (further description in section </w:t>
      </w:r>
      <w:r w:rsidRPr="0050237F">
        <w:rPr>
          <w:rFonts w:ascii="Calibri" w:eastAsia="Calibri" w:hAnsi="Calibri" w:cs="Calibri"/>
          <w:i/>
          <w:lang w:eastAsia="en-GB"/>
        </w:rPr>
        <w:t>Partner match</w:t>
      </w:r>
      <w:r w:rsidRPr="0050237F">
        <w:rPr>
          <w:rFonts w:ascii="Calibri" w:eastAsia="Calibri" w:hAnsi="Calibri" w:cs="Calibri"/>
          <w:lang w:eastAsia="en-GB"/>
        </w:rPr>
        <w:t xml:space="preserve">) </w:t>
      </w:r>
    </w:p>
    <w:p w:rsidR="0050237F" w:rsidRPr="0050237F" w:rsidRDefault="0050237F" w:rsidP="0050237F">
      <w:pPr>
        <w:numPr>
          <w:ilvl w:val="0"/>
          <w:numId w:val="13"/>
        </w:numPr>
        <w:spacing w:line="360" w:lineRule="auto"/>
        <w:contextualSpacing/>
        <w:rPr>
          <w:rFonts w:ascii="Calibri" w:eastAsia="Calibri" w:hAnsi="Calibri" w:cs="Calibri"/>
          <w:lang w:eastAsia="en-GB"/>
        </w:rPr>
      </w:pPr>
      <w:r w:rsidRPr="0050237F">
        <w:rPr>
          <w:rFonts w:ascii="Calibri" w:eastAsia="Calibri" w:hAnsi="Calibri" w:cs="Calibri"/>
          <w:lang w:eastAsia="en-GB"/>
        </w:rPr>
        <w:t>Single-person household (</w:t>
      </w:r>
      <w:r w:rsidRPr="0050237F">
        <w:rPr>
          <w:rFonts w:ascii="Calibri" w:eastAsia="Calibri" w:hAnsi="Calibri" w:cs="Calibri"/>
          <w:i/>
          <w:lang w:eastAsia="en-GB"/>
        </w:rPr>
        <w:t>single)</w:t>
      </w:r>
    </w:p>
    <w:p w:rsidR="0050237F" w:rsidRPr="0050237F" w:rsidRDefault="0050237F" w:rsidP="0050237F">
      <w:pPr>
        <w:numPr>
          <w:ilvl w:val="1"/>
          <w:numId w:val="13"/>
        </w:numPr>
        <w:spacing w:line="360" w:lineRule="auto"/>
        <w:contextualSpacing/>
        <w:rPr>
          <w:rFonts w:ascii="Calibri" w:eastAsia="Calibri" w:hAnsi="Calibri" w:cs="Calibri"/>
          <w:lang w:eastAsia="en-GB"/>
        </w:rPr>
      </w:pPr>
      <w:r w:rsidRPr="0050237F">
        <w:rPr>
          <w:rFonts w:ascii="Calibri" w:eastAsia="Calibri" w:hAnsi="Calibri" w:cs="Calibri"/>
          <w:lang w:eastAsia="en-GB"/>
        </w:rPr>
        <w:t>Individual living in a one-person household</w:t>
      </w:r>
    </w:p>
    <w:p w:rsidR="0050237F" w:rsidRPr="0050237F" w:rsidRDefault="0050237F" w:rsidP="0050237F">
      <w:pPr>
        <w:numPr>
          <w:ilvl w:val="1"/>
          <w:numId w:val="13"/>
        </w:numPr>
        <w:spacing w:line="360" w:lineRule="auto"/>
        <w:contextualSpacing/>
        <w:rPr>
          <w:rFonts w:ascii="Calibri" w:eastAsia="Calibri" w:hAnsi="Calibri" w:cs="Calibri"/>
          <w:lang w:eastAsia="en-GB"/>
        </w:rPr>
      </w:pPr>
      <w:r w:rsidRPr="0050237F">
        <w:rPr>
          <w:rFonts w:ascii="Calibri" w:eastAsia="Calibri" w:hAnsi="Calibri" w:cs="Calibri"/>
          <w:lang w:eastAsia="en-GB"/>
        </w:rPr>
        <w:t>LIPRO position: SING</w:t>
      </w:r>
    </w:p>
    <w:p w:rsidR="0050237F" w:rsidRPr="0050237F" w:rsidRDefault="0050237F" w:rsidP="0050237F">
      <w:pPr>
        <w:numPr>
          <w:ilvl w:val="1"/>
          <w:numId w:val="13"/>
        </w:numPr>
        <w:spacing w:line="360" w:lineRule="auto"/>
        <w:contextualSpacing/>
        <w:rPr>
          <w:rFonts w:ascii="Calibri" w:eastAsia="Calibri" w:hAnsi="Calibri" w:cs="Calibri"/>
          <w:lang w:eastAsia="en-GB"/>
        </w:rPr>
      </w:pPr>
      <w:r w:rsidRPr="0050237F">
        <w:rPr>
          <w:rFonts w:ascii="Calibri" w:eastAsia="Calibri" w:hAnsi="Calibri" w:cs="Calibri"/>
          <w:lang w:eastAsia="en-GB"/>
        </w:rPr>
        <w:t>LIPRO positions with conditions:</w:t>
      </w:r>
    </w:p>
    <w:p w:rsidR="0050237F" w:rsidRPr="0050237F" w:rsidRDefault="0050237F" w:rsidP="0050237F">
      <w:pPr>
        <w:numPr>
          <w:ilvl w:val="2"/>
          <w:numId w:val="13"/>
        </w:numPr>
        <w:spacing w:line="360" w:lineRule="auto"/>
        <w:contextualSpacing/>
        <w:rPr>
          <w:rFonts w:ascii="Calibri" w:eastAsia="Calibri" w:hAnsi="Calibri" w:cs="Calibri"/>
          <w:lang w:eastAsia="en-GB"/>
        </w:rPr>
      </w:pPr>
      <w:r w:rsidRPr="0050237F">
        <w:rPr>
          <w:rFonts w:ascii="Calibri" w:eastAsia="Calibri" w:hAnsi="Calibri" w:cs="Calibri"/>
          <w:lang w:eastAsia="en-GB"/>
        </w:rPr>
        <w:t>All LIPRO positions if household of size 1</w:t>
      </w:r>
    </w:p>
    <w:p w:rsidR="0050237F" w:rsidRPr="0050237F" w:rsidRDefault="0050237F" w:rsidP="0050237F">
      <w:pPr>
        <w:numPr>
          <w:ilvl w:val="0"/>
          <w:numId w:val="13"/>
        </w:numPr>
        <w:spacing w:line="360" w:lineRule="auto"/>
        <w:contextualSpacing/>
        <w:rPr>
          <w:rFonts w:ascii="Calibri" w:eastAsia="Calibri" w:hAnsi="Calibri" w:cs="Calibri"/>
          <w:lang w:eastAsia="en-GB"/>
        </w:rPr>
      </w:pPr>
      <w:r w:rsidRPr="0050237F">
        <w:rPr>
          <w:rFonts w:ascii="Calibri" w:eastAsia="Calibri" w:hAnsi="Calibri" w:cs="Calibri"/>
          <w:lang w:eastAsia="en-GB"/>
        </w:rPr>
        <w:lastRenderedPageBreak/>
        <w:t>Non-family related adult (</w:t>
      </w:r>
      <w:r w:rsidRPr="0050237F">
        <w:rPr>
          <w:rFonts w:ascii="Calibri" w:eastAsia="Calibri" w:hAnsi="Calibri" w:cs="Calibri"/>
          <w:i/>
          <w:lang w:eastAsia="en-GB"/>
        </w:rPr>
        <w:t>NFRA</w:t>
      </w:r>
      <w:r w:rsidRPr="0050237F">
        <w:rPr>
          <w:rFonts w:ascii="Calibri" w:eastAsia="Calibri" w:hAnsi="Calibri" w:cs="Calibri"/>
          <w:lang w:eastAsia="en-GB"/>
        </w:rPr>
        <w:t>)</w:t>
      </w:r>
    </w:p>
    <w:p w:rsidR="0050237F" w:rsidRPr="0050237F" w:rsidRDefault="0050237F" w:rsidP="0050237F">
      <w:pPr>
        <w:numPr>
          <w:ilvl w:val="1"/>
          <w:numId w:val="13"/>
        </w:numPr>
        <w:spacing w:line="360" w:lineRule="auto"/>
        <w:contextualSpacing/>
        <w:rPr>
          <w:rFonts w:ascii="Calibri" w:eastAsia="Calibri" w:hAnsi="Calibri" w:cs="Calibri"/>
          <w:lang w:eastAsia="en-GB"/>
        </w:rPr>
      </w:pPr>
      <w:r w:rsidRPr="0050237F">
        <w:rPr>
          <w:rFonts w:ascii="Calibri" w:eastAsia="Calibri" w:hAnsi="Calibri" w:cs="Calibri"/>
          <w:lang w:eastAsia="en-GB"/>
        </w:rPr>
        <w:t>Individual living without own family nucleus but living in same household as unrelated family nucleus</w:t>
      </w:r>
    </w:p>
    <w:p w:rsidR="0050237F" w:rsidRPr="0050237F" w:rsidRDefault="0050237F" w:rsidP="0050237F">
      <w:pPr>
        <w:numPr>
          <w:ilvl w:val="1"/>
          <w:numId w:val="13"/>
        </w:numPr>
        <w:spacing w:line="360" w:lineRule="auto"/>
        <w:contextualSpacing/>
        <w:rPr>
          <w:rFonts w:ascii="Calibri" w:eastAsia="Calibri" w:hAnsi="Calibri" w:cs="Calibri"/>
          <w:lang w:eastAsia="en-GB"/>
        </w:rPr>
      </w:pPr>
      <w:r w:rsidRPr="0050237F">
        <w:rPr>
          <w:rFonts w:ascii="Calibri" w:eastAsia="Calibri" w:hAnsi="Calibri" w:cs="Calibri"/>
          <w:lang w:eastAsia="en-GB"/>
        </w:rPr>
        <w:t>LIPRO position: NFRA</w:t>
      </w:r>
    </w:p>
    <w:p w:rsidR="0050237F" w:rsidRPr="0050237F" w:rsidRDefault="0050237F" w:rsidP="0050237F">
      <w:pPr>
        <w:numPr>
          <w:ilvl w:val="0"/>
          <w:numId w:val="13"/>
        </w:numPr>
        <w:spacing w:line="360" w:lineRule="auto"/>
        <w:contextualSpacing/>
        <w:rPr>
          <w:rFonts w:ascii="Calibri" w:eastAsia="Calibri" w:hAnsi="Calibri" w:cs="Calibri"/>
          <w:lang w:eastAsia="en-GB"/>
        </w:rPr>
      </w:pPr>
      <w:r w:rsidRPr="0050237F">
        <w:rPr>
          <w:rFonts w:ascii="Calibri" w:eastAsia="Calibri" w:hAnsi="Calibri" w:cs="Calibri"/>
          <w:lang w:eastAsia="en-GB"/>
        </w:rPr>
        <w:t>Other</w:t>
      </w:r>
    </w:p>
    <w:p w:rsidR="0050237F" w:rsidRPr="0050237F" w:rsidRDefault="0050237F" w:rsidP="0050237F">
      <w:pPr>
        <w:numPr>
          <w:ilvl w:val="1"/>
          <w:numId w:val="13"/>
        </w:numPr>
        <w:spacing w:line="360" w:lineRule="auto"/>
        <w:contextualSpacing/>
        <w:rPr>
          <w:rFonts w:ascii="Calibri" w:eastAsia="Calibri" w:hAnsi="Calibri" w:cs="Calibri"/>
          <w:lang w:eastAsia="en-GB"/>
        </w:rPr>
      </w:pPr>
      <w:r w:rsidRPr="0050237F">
        <w:rPr>
          <w:rFonts w:ascii="Calibri" w:eastAsia="Calibri" w:hAnsi="Calibri" w:cs="Calibri"/>
          <w:lang w:eastAsia="en-GB"/>
        </w:rPr>
        <w:t>Individual living together with other unrelated individuals</w:t>
      </w:r>
    </w:p>
    <w:p w:rsidR="0050237F" w:rsidRPr="0050237F" w:rsidRDefault="0050237F" w:rsidP="0050237F">
      <w:pPr>
        <w:numPr>
          <w:ilvl w:val="1"/>
          <w:numId w:val="13"/>
        </w:numPr>
        <w:spacing w:line="360" w:lineRule="auto"/>
        <w:contextualSpacing/>
        <w:rPr>
          <w:rFonts w:ascii="Calibri" w:eastAsia="Calibri" w:hAnsi="Calibri" w:cs="Calibri"/>
          <w:lang w:eastAsia="en-GB"/>
        </w:rPr>
      </w:pPr>
      <w:r w:rsidRPr="0050237F">
        <w:rPr>
          <w:rFonts w:ascii="Calibri" w:eastAsia="Calibri" w:hAnsi="Calibri" w:cs="Calibri"/>
          <w:lang w:eastAsia="en-GB"/>
        </w:rPr>
        <w:t>LIPRO position: OTHR</w:t>
      </w:r>
    </w:p>
    <w:p w:rsidR="0050237F" w:rsidRPr="0050237F" w:rsidRDefault="0050237F" w:rsidP="0050237F">
      <w:pPr>
        <w:numPr>
          <w:ilvl w:val="0"/>
          <w:numId w:val="13"/>
        </w:numPr>
        <w:spacing w:line="360" w:lineRule="auto"/>
        <w:contextualSpacing/>
        <w:rPr>
          <w:rFonts w:ascii="Calibri" w:eastAsia="Calibri" w:hAnsi="Calibri" w:cs="Calibri"/>
          <w:lang w:eastAsia="en-GB"/>
        </w:rPr>
      </w:pPr>
      <w:r w:rsidRPr="0050237F">
        <w:rPr>
          <w:rFonts w:ascii="Calibri" w:eastAsia="Calibri" w:hAnsi="Calibri" w:cs="Calibri"/>
          <w:lang w:eastAsia="en-GB"/>
        </w:rPr>
        <w:t>Collective household (</w:t>
      </w:r>
      <w:r w:rsidRPr="0050237F">
        <w:rPr>
          <w:rFonts w:ascii="Calibri" w:eastAsia="Calibri" w:hAnsi="Calibri" w:cs="Calibri"/>
          <w:i/>
          <w:lang w:eastAsia="en-GB"/>
        </w:rPr>
        <w:t>collective)</w:t>
      </w:r>
    </w:p>
    <w:p w:rsidR="0050237F" w:rsidRPr="0050237F" w:rsidRDefault="0050237F" w:rsidP="0050237F">
      <w:pPr>
        <w:numPr>
          <w:ilvl w:val="1"/>
          <w:numId w:val="13"/>
        </w:numPr>
        <w:spacing w:line="360" w:lineRule="auto"/>
        <w:contextualSpacing/>
        <w:rPr>
          <w:rFonts w:ascii="Calibri" w:eastAsia="Calibri" w:hAnsi="Calibri" w:cs="Calibri"/>
          <w:lang w:eastAsia="en-GB"/>
        </w:rPr>
      </w:pPr>
      <w:r w:rsidRPr="0050237F">
        <w:rPr>
          <w:rFonts w:ascii="Calibri" w:eastAsia="Calibri" w:hAnsi="Calibri" w:cs="Calibri"/>
          <w:lang w:eastAsia="en-GB"/>
        </w:rPr>
        <w:t>Individual living in collective household (prison, special care facility, nursing homes, student accommodation,…)</w:t>
      </w:r>
    </w:p>
    <w:p w:rsidR="0050237F" w:rsidRPr="0050237F" w:rsidRDefault="0050237F" w:rsidP="0050237F">
      <w:pPr>
        <w:numPr>
          <w:ilvl w:val="1"/>
          <w:numId w:val="13"/>
        </w:numPr>
        <w:spacing w:line="360" w:lineRule="auto"/>
        <w:contextualSpacing/>
        <w:rPr>
          <w:rFonts w:ascii="Calibri" w:eastAsia="Calibri" w:hAnsi="Calibri" w:cs="Calibri"/>
          <w:lang w:eastAsia="en-GB"/>
        </w:rPr>
      </w:pPr>
      <w:r w:rsidRPr="0050237F">
        <w:rPr>
          <w:rFonts w:ascii="Calibri" w:eastAsia="Calibri" w:hAnsi="Calibri" w:cs="Calibri"/>
          <w:lang w:eastAsia="en-GB"/>
        </w:rPr>
        <w:t>LIPRO position: Collective</w:t>
      </w:r>
    </w:p>
    <w:p w:rsidR="0050237F" w:rsidRPr="0050237F" w:rsidRDefault="0050237F" w:rsidP="0050237F">
      <w:pPr>
        <w:numPr>
          <w:ilvl w:val="1"/>
          <w:numId w:val="13"/>
        </w:numPr>
        <w:spacing w:line="360" w:lineRule="auto"/>
        <w:contextualSpacing/>
        <w:rPr>
          <w:rFonts w:ascii="Calibri" w:eastAsia="Calibri" w:hAnsi="Calibri" w:cs="Calibri"/>
          <w:lang w:eastAsia="en-GB"/>
        </w:rPr>
      </w:pPr>
      <w:r w:rsidRPr="0050237F">
        <w:rPr>
          <w:rFonts w:ascii="Calibri" w:eastAsia="Calibri" w:hAnsi="Calibri" w:cs="Calibri"/>
          <w:lang w:eastAsia="en-GB"/>
        </w:rPr>
        <w:t>LIPRO positions with conditions:</w:t>
      </w:r>
    </w:p>
    <w:p w:rsidR="0050237F" w:rsidRPr="0050237F" w:rsidRDefault="0050237F" w:rsidP="0050237F">
      <w:pPr>
        <w:numPr>
          <w:ilvl w:val="2"/>
          <w:numId w:val="13"/>
        </w:numPr>
        <w:spacing w:line="360" w:lineRule="auto"/>
        <w:contextualSpacing/>
        <w:rPr>
          <w:rFonts w:ascii="Calibri" w:eastAsia="Calibri" w:hAnsi="Calibri" w:cs="Calibri"/>
          <w:lang w:eastAsia="en-GB"/>
        </w:rPr>
      </w:pPr>
      <w:r w:rsidRPr="0050237F">
        <w:rPr>
          <w:rFonts w:ascii="Calibri" w:eastAsia="Calibri" w:hAnsi="Calibri" w:cs="Calibri"/>
          <w:lang w:eastAsia="en-GB"/>
        </w:rPr>
        <w:t>All LIPRO positions if household members have category ‘collective’</w:t>
      </w:r>
    </w:p>
    <w:p w:rsidR="0050237F" w:rsidRPr="0050237F" w:rsidRDefault="0050237F" w:rsidP="0050237F">
      <w:pPr>
        <w:numPr>
          <w:ilvl w:val="0"/>
          <w:numId w:val="13"/>
        </w:numPr>
        <w:spacing w:line="360" w:lineRule="auto"/>
        <w:contextualSpacing/>
        <w:rPr>
          <w:rFonts w:ascii="Calibri" w:eastAsia="Calibri" w:hAnsi="Calibri" w:cs="Calibri"/>
          <w:lang w:eastAsia="en-GB"/>
        </w:rPr>
      </w:pPr>
      <w:r w:rsidRPr="0050237F">
        <w:rPr>
          <w:rFonts w:ascii="Calibri" w:eastAsia="Calibri" w:hAnsi="Calibri" w:cs="Calibri"/>
          <w:lang w:eastAsia="en-GB"/>
        </w:rPr>
        <w:t>Single parent (</w:t>
      </w:r>
      <w:r w:rsidRPr="0050237F">
        <w:rPr>
          <w:rFonts w:ascii="Calibri" w:eastAsia="Calibri" w:hAnsi="Calibri" w:cs="Calibri"/>
          <w:i/>
          <w:lang w:eastAsia="en-GB"/>
        </w:rPr>
        <w:t>single+)</w:t>
      </w:r>
    </w:p>
    <w:p w:rsidR="0050237F" w:rsidRPr="0050237F" w:rsidRDefault="0050237F" w:rsidP="0050237F">
      <w:pPr>
        <w:numPr>
          <w:ilvl w:val="1"/>
          <w:numId w:val="13"/>
        </w:numPr>
        <w:spacing w:line="360" w:lineRule="auto"/>
        <w:contextualSpacing/>
        <w:rPr>
          <w:rFonts w:ascii="Calibri" w:eastAsia="Calibri" w:hAnsi="Calibri" w:cs="Calibri"/>
          <w:lang w:eastAsia="en-GB"/>
        </w:rPr>
      </w:pPr>
      <w:r w:rsidRPr="0050237F">
        <w:rPr>
          <w:rFonts w:ascii="Calibri" w:eastAsia="Calibri" w:hAnsi="Calibri" w:cs="Calibri"/>
          <w:lang w:eastAsia="en-GB"/>
        </w:rPr>
        <w:t>Individual living together with their child but without a partner in the household</w:t>
      </w:r>
    </w:p>
    <w:p w:rsidR="0050237F" w:rsidRPr="0050237F" w:rsidRDefault="0050237F" w:rsidP="0050237F">
      <w:pPr>
        <w:numPr>
          <w:ilvl w:val="1"/>
          <w:numId w:val="13"/>
        </w:numPr>
        <w:spacing w:line="360" w:lineRule="auto"/>
        <w:contextualSpacing/>
        <w:rPr>
          <w:rFonts w:ascii="Calibri" w:eastAsia="Calibri" w:hAnsi="Calibri" w:cs="Calibri"/>
          <w:lang w:eastAsia="en-GB"/>
        </w:rPr>
      </w:pPr>
      <w:r w:rsidRPr="0050237F">
        <w:rPr>
          <w:rFonts w:ascii="Calibri" w:eastAsia="Calibri" w:hAnsi="Calibri" w:cs="Calibri"/>
          <w:lang w:eastAsia="en-GB"/>
        </w:rPr>
        <w:t>LIPRO position: H1PA</w:t>
      </w:r>
    </w:p>
    <w:p w:rsidR="0050237F" w:rsidRPr="0050237F" w:rsidRDefault="0050237F" w:rsidP="0050237F">
      <w:pPr>
        <w:numPr>
          <w:ilvl w:val="1"/>
          <w:numId w:val="13"/>
        </w:numPr>
        <w:spacing w:line="360" w:lineRule="auto"/>
        <w:contextualSpacing/>
        <w:rPr>
          <w:rFonts w:ascii="Calibri" w:eastAsia="Calibri" w:hAnsi="Calibri" w:cs="Calibri"/>
          <w:lang w:eastAsia="en-GB"/>
        </w:rPr>
      </w:pPr>
      <w:r w:rsidRPr="0050237F">
        <w:rPr>
          <w:rFonts w:ascii="Calibri" w:eastAsia="Calibri" w:hAnsi="Calibri" w:cs="Calibri"/>
          <w:lang w:eastAsia="en-GB"/>
        </w:rPr>
        <w:t>LIPRO positions with conditions:</w:t>
      </w:r>
    </w:p>
    <w:p w:rsidR="0050237F" w:rsidRPr="0050237F" w:rsidRDefault="0050237F" w:rsidP="0050237F">
      <w:pPr>
        <w:numPr>
          <w:ilvl w:val="2"/>
          <w:numId w:val="13"/>
        </w:numPr>
        <w:spacing w:line="360" w:lineRule="auto"/>
        <w:contextualSpacing/>
        <w:rPr>
          <w:rFonts w:ascii="Calibri" w:eastAsia="Calibri" w:hAnsi="Calibri" w:cs="Calibri"/>
          <w:lang w:eastAsia="en-GB"/>
        </w:rPr>
      </w:pPr>
      <w:r w:rsidRPr="0050237F">
        <w:rPr>
          <w:rFonts w:ascii="Calibri" w:eastAsia="Calibri" w:hAnsi="Calibri" w:cs="Calibri"/>
          <w:lang w:eastAsia="en-GB"/>
        </w:rPr>
        <w:t xml:space="preserve">NFRA/OTHR/CMAR/CUNM/C1PA/MAR+/UNM+ if individual without a partner or with a missing partner match (further description in section </w:t>
      </w:r>
      <w:r w:rsidRPr="0050237F">
        <w:rPr>
          <w:rFonts w:ascii="Calibri" w:eastAsia="Calibri" w:hAnsi="Calibri" w:cs="Calibri"/>
          <w:i/>
          <w:lang w:eastAsia="en-GB"/>
        </w:rPr>
        <w:t>Partner match</w:t>
      </w:r>
      <w:r w:rsidRPr="0050237F">
        <w:rPr>
          <w:rFonts w:ascii="Calibri" w:eastAsia="Calibri" w:hAnsi="Calibri" w:cs="Calibri"/>
          <w:lang w:eastAsia="en-GB"/>
        </w:rPr>
        <w:t>)  lives in the same household as their child</w:t>
      </w:r>
    </w:p>
    <w:p w:rsidR="0050237F" w:rsidRPr="0050237F" w:rsidRDefault="0050237F" w:rsidP="0050237F">
      <w:pPr>
        <w:numPr>
          <w:ilvl w:val="1"/>
          <w:numId w:val="13"/>
        </w:numPr>
        <w:spacing w:line="360" w:lineRule="auto"/>
        <w:contextualSpacing/>
        <w:rPr>
          <w:rFonts w:ascii="Calibri" w:eastAsia="Calibri" w:hAnsi="Calibri" w:cs="Calibri"/>
          <w:lang w:eastAsia="en-GB"/>
        </w:rPr>
      </w:pPr>
      <w:r w:rsidRPr="0050237F">
        <w:rPr>
          <w:rFonts w:ascii="Calibri" w:eastAsia="Calibri" w:hAnsi="Calibri" w:cs="Calibri"/>
          <w:lang w:eastAsia="en-GB"/>
        </w:rPr>
        <w:t xml:space="preserve">Single parents living in their own parental household are referred to as </w:t>
      </w:r>
      <w:r w:rsidRPr="0050237F">
        <w:rPr>
          <w:rFonts w:ascii="Calibri" w:eastAsia="Calibri" w:hAnsi="Calibri" w:cs="Calibri"/>
          <w:i/>
          <w:lang w:eastAsia="en-GB"/>
        </w:rPr>
        <w:t>single+*</w:t>
      </w:r>
      <w:r w:rsidRPr="0050237F">
        <w:rPr>
          <w:rFonts w:ascii="Calibri" w:eastAsia="Calibri" w:hAnsi="Calibri" w:cs="Calibri"/>
          <w:lang w:eastAsia="en-GB"/>
        </w:rPr>
        <w:t xml:space="preserve"> in cases where the distinction is necessary</w:t>
      </w:r>
    </w:p>
    <w:p w:rsidR="0050237F" w:rsidRPr="0050237F" w:rsidRDefault="0050237F" w:rsidP="0050237F">
      <w:pPr>
        <w:numPr>
          <w:ilvl w:val="0"/>
          <w:numId w:val="13"/>
        </w:numPr>
        <w:spacing w:line="360" w:lineRule="auto"/>
        <w:contextualSpacing/>
        <w:rPr>
          <w:rFonts w:ascii="Calibri" w:eastAsia="Calibri" w:hAnsi="Calibri" w:cs="Calibri"/>
          <w:lang w:eastAsia="en-GB"/>
        </w:rPr>
      </w:pPr>
      <w:r w:rsidRPr="0050237F">
        <w:rPr>
          <w:rFonts w:ascii="Calibri" w:eastAsia="Calibri" w:hAnsi="Calibri" w:cs="Calibri"/>
          <w:lang w:eastAsia="en-GB"/>
        </w:rPr>
        <w:t>Union in multigenerational household (</w:t>
      </w:r>
      <w:proofErr w:type="spellStart"/>
      <w:r w:rsidRPr="0050237F">
        <w:rPr>
          <w:rFonts w:ascii="Calibri" w:eastAsia="Calibri" w:hAnsi="Calibri" w:cs="Calibri"/>
          <w:i/>
          <w:lang w:eastAsia="en-GB"/>
        </w:rPr>
        <w:t>multi_U</w:t>
      </w:r>
      <w:proofErr w:type="spellEnd"/>
      <w:r w:rsidRPr="0050237F">
        <w:rPr>
          <w:rFonts w:ascii="Calibri" w:eastAsia="Calibri" w:hAnsi="Calibri" w:cs="Calibri"/>
          <w:lang w:eastAsia="en-GB"/>
        </w:rPr>
        <w:t>)</w:t>
      </w:r>
    </w:p>
    <w:p w:rsidR="0050237F" w:rsidRPr="0050237F" w:rsidRDefault="0050237F" w:rsidP="0050237F">
      <w:pPr>
        <w:numPr>
          <w:ilvl w:val="1"/>
          <w:numId w:val="13"/>
        </w:numPr>
        <w:spacing w:line="360" w:lineRule="auto"/>
        <w:contextualSpacing/>
        <w:rPr>
          <w:rFonts w:ascii="Calibri" w:eastAsia="Calibri" w:hAnsi="Calibri" w:cs="Calibri"/>
          <w:lang w:eastAsia="en-GB"/>
        </w:rPr>
      </w:pPr>
      <w:r w:rsidRPr="0050237F">
        <w:rPr>
          <w:rFonts w:ascii="Calibri" w:eastAsia="Calibri" w:hAnsi="Calibri" w:cs="Calibri"/>
          <w:lang w:eastAsia="en-GB"/>
        </w:rPr>
        <w:t>Individual living together with partner, child and family nucleus of child (e.g. grandchild and/or partner of child)</w:t>
      </w:r>
    </w:p>
    <w:p w:rsidR="0050237F" w:rsidRPr="0050237F" w:rsidRDefault="0050237F" w:rsidP="0050237F">
      <w:pPr>
        <w:numPr>
          <w:ilvl w:val="0"/>
          <w:numId w:val="13"/>
        </w:numPr>
        <w:spacing w:line="360" w:lineRule="auto"/>
        <w:contextualSpacing/>
        <w:rPr>
          <w:rFonts w:ascii="Calibri" w:eastAsia="Calibri" w:hAnsi="Calibri" w:cs="Calibri"/>
          <w:lang w:eastAsia="en-GB"/>
        </w:rPr>
      </w:pPr>
      <w:r w:rsidRPr="0050237F">
        <w:rPr>
          <w:rFonts w:ascii="Calibri" w:eastAsia="Calibri" w:hAnsi="Calibri" w:cs="Calibri"/>
          <w:lang w:eastAsia="en-GB"/>
        </w:rPr>
        <w:t>Single in multigenerational household (</w:t>
      </w:r>
      <w:proofErr w:type="spellStart"/>
      <w:r w:rsidRPr="0050237F">
        <w:rPr>
          <w:rFonts w:ascii="Calibri" w:eastAsia="Calibri" w:hAnsi="Calibri" w:cs="Calibri"/>
          <w:i/>
          <w:lang w:eastAsia="en-GB"/>
        </w:rPr>
        <w:t>multi_S</w:t>
      </w:r>
      <w:proofErr w:type="spellEnd"/>
      <w:r w:rsidRPr="0050237F">
        <w:rPr>
          <w:rFonts w:ascii="Calibri" w:eastAsia="Calibri" w:hAnsi="Calibri" w:cs="Calibri"/>
          <w:i/>
          <w:lang w:eastAsia="en-GB"/>
        </w:rPr>
        <w:t>)</w:t>
      </w:r>
    </w:p>
    <w:p w:rsidR="0050237F" w:rsidRPr="0050237F" w:rsidRDefault="0050237F" w:rsidP="0050237F">
      <w:pPr>
        <w:numPr>
          <w:ilvl w:val="1"/>
          <w:numId w:val="13"/>
        </w:numPr>
        <w:spacing w:line="360" w:lineRule="auto"/>
        <w:contextualSpacing/>
        <w:rPr>
          <w:rFonts w:ascii="Calibri" w:eastAsia="Calibri" w:hAnsi="Calibri" w:cs="Calibri"/>
          <w:lang w:eastAsia="en-GB"/>
        </w:rPr>
      </w:pPr>
      <w:r w:rsidRPr="0050237F">
        <w:rPr>
          <w:rFonts w:ascii="Calibri" w:eastAsia="Calibri" w:hAnsi="Calibri" w:cs="Calibri"/>
          <w:lang w:eastAsia="en-GB"/>
        </w:rPr>
        <w:t>Individual without partner living with child and family nucleus of child (e.g. grandchild and/or partner of child)</w:t>
      </w:r>
    </w:p>
    <w:p w:rsidR="0050237F" w:rsidRPr="0050237F" w:rsidRDefault="0050237F" w:rsidP="0050237F">
      <w:pPr>
        <w:spacing w:line="360" w:lineRule="auto"/>
        <w:ind w:left="1440"/>
        <w:contextualSpacing/>
        <w:rPr>
          <w:rFonts w:ascii="Calibri" w:eastAsia="Calibri" w:hAnsi="Calibri" w:cs="Calibri"/>
          <w:lang w:eastAsia="en-GB"/>
        </w:rPr>
      </w:pPr>
    </w:p>
    <w:p w:rsidR="0050237F" w:rsidRPr="0050237F" w:rsidRDefault="0050237F" w:rsidP="0050237F">
      <w:pPr>
        <w:spacing w:line="360" w:lineRule="auto"/>
        <w:ind w:left="1440"/>
        <w:contextualSpacing/>
        <w:rPr>
          <w:rFonts w:ascii="Calibri" w:eastAsia="Calibri" w:hAnsi="Calibri" w:cs="Calibri"/>
          <w:lang w:eastAsia="en-GB"/>
        </w:rPr>
      </w:pPr>
    </w:p>
    <w:p w:rsidR="0050237F" w:rsidRPr="0050237F" w:rsidRDefault="0050237F" w:rsidP="0050237F">
      <w:pPr>
        <w:spacing w:line="360" w:lineRule="auto"/>
        <w:rPr>
          <w:rFonts w:ascii="Calibri" w:eastAsia="Calibri" w:hAnsi="Calibri" w:cs="Calibri"/>
          <w:lang w:eastAsia="en-GB"/>
        </w:rPr>
      </w:pPr>
      <w:r w:rsidRPr="0050237F">
        <w:rPr>
          <w:rFonts w:ascii="Calibri" w:eastAsia="Calibri" w:hAnsi="Calibri" w:cs="Calibri"/>
          <w:lang w:eastAsia="en-GB"/>
        </w:rPr>
        <w:t xml:space="preserve">In </w:t>
      </w:r>
      <w:r w:rsidRPr="0050237F">
        <w:rPr>
          <w:rFonts w:ascii="Calibri" w:eastAsia="Calibri" w:hAnsi="Calibri" w:cs="Calibri"/>
          <w:lang w:eastAsia="en-GB"/>
        </w:rPr>
        <w:fldChar w:fldCharType="begin"/>
      </w:r>
      <w:r w:rsidRPr="0050237F">
        <w:rPr>
          <w:rFonts w:ascii="Calibri" w:eastAsia="Calibri" w:hAnsi="Calibri" w:cs="Calibri"/>
          <w:lang w:eastAsia="en-GB"/>
        </w:rPr>
        <w:instrText xml:space="preserve"> REF _Ref62040597 \h  \* MERGEFORMAT </w:instrText>
      </w:r>
      <w:r w:rsidRPr="0050237F">
        <w:rPr>
          <w:rFonts w:ascii="Calibri" w:eastAsia="Calibri" w:hAnsi="Calibri" w:cs="Calibri"/>
          <w:lang w:eastAsia="en-GB"/>
        </w:rPr>
      </w:r>
      <w:r w:rsidRPr="0050237F">
        <w:rPr>
          <w:rFonts w:ascii="Calibri" w:eastAsia="Calibri" w:hAnsi="Calibri" w:cs="Calibri"/>
          <w:lang w:eastAsia="en-GB"/>
        </w:rPr>
        <w:fldChar w:fldCharType="separate"/>
      </w:r>
      <w:r w:rsidRPr="0050237F">
        <w:rPr>
          <w:rFonts w:ascii="Calibri" w:eastAsia="Calibri" w:hAnsi="Calibri" w:cs="Calibri"/>
          <w:lang w:eastAsia="en-GB"/>
        </w:rPr>
        <w:t xml:space="preserve">Table </w:t>
      </w:r>
      <w:r w:rsidRPr="0050237F">
        <w:rPr>
          <w:rFonts w:ascii="Calibri" w:eastAsia="Calibri" w:hAnsi="Calibri" w:cs="Calibri"/>
          <w:noProof/>
          <w:lang w:eastAsia="en-GB"/>
        </w:rPr>
        <w:t>S</w:t>
      </w:r>
      <w:r w:rsidRPr="0050237F">
        <w:rPr>
          <w:rFonts w:ascii="Calibri" w:eastAsia="Calibri" w:hAnsi="Calibri" w:cs="Calibri"/>
          <w:lang w:eastAsia="en-GB"/>
        </w:rPr>
        <w:fldChar w:fldCharType="end"/>
      </w:r>
      <w:r w:rsidR="004D0611">
        <w:rPr>
          <w:rFonts w:ascii="Calibri" w:eastAsia="Calibri" w:hAnsi="Calibri" w:cs="Calibri"/>
          <w:lang w:eastAsia="en-GB"/>
        </w:rPr>
        <w:t>1</w:t>
      </w:r>
      <w:r w:rsidRPr="0050237F">
        <w:rPr>
          <w:rFonts w:ascii="Calibri" w:eastAsia="Calibri" w:hAnsi="Calibri" w:cs="Calibri"/>
          <w:lang w:eastAsia="en-GB"/>
        </w:rPr>
        <w:t xml:space="preserve">, the categories in the new variable </w:t>
      </w:r>
      <w:r w:rsidRPr="0050237F">
        <w:rPr>
          <w:rFonts w:ascii="Calibri" w:eastAsia="Calibri" w:hAnsi="Calibri" w:cs="Calibri"/>
          <w:i/>
          <w:lang w:eastAsia="en-GB"/>
        </w:rPr>
        <w:t xml:space="preserve">household position </w:t>
      </w:r>
      <w:r w:rsidRPr="0050237F">
        <w:rPr>
          <w:rFonts w:ascii="Calibri" w:eastAsia="Calibri" w:hAnsi="Calibri" w:cs="Calibri"/>
          <w:lang w:eastAsia="en-GB"/>
        </w:rPr>
        <w:t xml:space="preserve">are broken down by </w:t>
      </w:r>
      <w:r w:rsidRPr="0050237F">
        <w:rPr>
          <w:rFonts w:ascii="Calibri" w:eastAsia="Calibri" w:hAnsi="Calibri" w:cs="Calibri"/>
          <w:i/>
          <w:lang w:eastAsia="en-GB"/>
        </w:rPr>
        <w:t>LIPRO household position</w:t>
      </w:r>
      <w:r w:rsidRPr="0050237F">
        <w:rPr>
          <w:rFonts w:ascii="Calibri" w:eastAsia="Calibri" w:hAnsi="Calibri" w:cs="Calibri"/>
          <w:lang w:eastAsia="en-GB"/>
        </w:rPr>
        <w:t xml:space="preserve"> for the census population. Differences between the two variables are especially seen for the LIPRO positions </w:t>
      </w:r>
      <w:r w:rsidRPr="0050237F">
        <w:rPr>
          <w:rFonts w:ascii="Calibri" w:eastAsia="Calibri" w:hAnsi="Calibri" w:cs="Calibri"/>
          <w:i/>
          <w:lang w:eastAsia="en-GB"/>
        </w:rPr>
        <w:t xml:space="preserve">NFRA </w:t>
      </w:r>
      <w:r w:rsidRPr="0050237F">
        <w:rPr>
          <w:rFonts w:ascii="Calibri" w:eastAsia="Calibri" w:hAnsi="Calibri" w:cs="Calibri"/>
          <w:lang w:eastAsia="en-GB"/>
        </w:rPr>
        <w:t xml:space="preserve">and </w:t>
      </w:r>
      <w:r w:rsidRPr="0050237F">
        <w:rPr>
          <w:rFonts w:ascii="Calibri" w:eastAsia="Calibri" w:hAnsi="Calibri" w:cs="Calibri"/>
          <w:i/>
          <w:lang w:eastAsia="en-GB"/>
        </w:rPr>
        <w:t>OTHR.</w:t>
      </w:r>
    </w:p>
    <w:p w:rsidR="0050237F" w:rsidRPr="0050237F" w:rsidRDefault="0050237F" w:rsidP="0050237F">
      <w:pPr>
        <w:keepNext/>
        <w:spacing w:after="200" w:line="276" w:lineRule="auto"/>
        <w:jc w:val="center"/>
        <w:rPr>
          <w:rFonts w:ascii="Calibri" w:eastAsia="Calibri" w:hAnsi="Calibri" w:cs="Calibri"/>
          <w:i/>
          <w:iCs/>
          <w:sz w:val="18"/>
          <w:szCs w:val="18"/>
          <w:lang w:eastAsia="en-GB"/>
        </w:rPr>
      </w:pPr>
      <w:bookmarkStart w:id="16" w:name="_Ref62040597"/>
      <w:bookmarkStart w:id="17" w:name="_Ref62040592"/>
      <w:r w:rsidRPr="0050237F">
        <w:rPr>
          <w:rFonts w:ascii="Calibri" w:eastAsia="Calibri" w:hAnsi="Calibri" w:cs="Calibri"/>
          <w:i/>
          <w:iCs/>
          <w:sz w:val="18"/>
          <w:szCs w:val="18"/>
          <w:lang w:eastAsia="en-GB"/>
        </w:rPr>
        <w:lastRenderedPageBreak/>
        <w:t>Table S</w:t>
      </w:r>
      <w:bookmarkEnd w:id="16"/>
      <w:r w:rsidRPr="0050237F">
        <w:rPr>
          <w:rFonts w:ascii="Calibri" w:eastAsia="Calibri" w:hAnsi="Calibri" w:cs="Calibri"/>
          <w:i/>
          <w:iCs/>
          <w:sz w:val="18"/>
          <w:szCs w:val="18"/>
          <w:lang w:eastAsia="en-GB"/>
        </w:rPr>
        <w:fldChar w:fldCharType="begin"/>
      </w:r>
      <w:r w:rsidRPr="0050237F">
        <w:rPr>
          <w:rFonts w:ascii="Calibri" w:eastAsia="Calibri" w:hAnsi="Calibri" w:cs="Calibri"/>
          <w:i/>
          <w:iCs/>
          <w:sz w:val="18"/>
          <w:szCs w:val="18"/>
          <w:lang w:eastAsia="en-GB"/>
        </w:rPr>
        <w:instrText xml:space="preserve"> SEQ Table\ </w:instrText>
      </w:r>
      <w:r w:rsidRPr="0050237F">
        <w:rPr>
          <w:rFonts w:ascii="Calibri" w:eastAsia="Calibri" w:hAnsi="Calibri" w:cs="Calibri"/>
          <w:i/>
          <w:iCs/>
          <w:sz w:val="18"/>
          <w:szCs w:val="18"/>
          <w:lang w:eastAsia="en-GB"/>
        </w:rPr>
        <w:fldChar w:fldCharType="separate"/>
      </w:r>
      <w:r w:rsidRPr="0050237F">
        <w:rPr>
          <w:rFonts w:ascii="Calibri" w:eastAsia="Calibri" w:hAnsi="Calibri" w:cs="Calibri"/>
          <w:i/>
          <w:iCs/>
          <w:noProof/>
          <w:sz w:val="18"/>
          <w:szCs w:val="18"/>
          <w:lang w:eastAsia="en-GB"/>
        </w:rPr>
        <w:t>1</w:t>
      </w:r>
      <w:r w:rsidRPr="0050237F">
        <w:rPr>
          <w:rFonts w:ascii="Calibri" w:eastAsia="Calibri" w:hAnsi="Calibri" w:cs="Calibri"/>
          <w:i/>
          <w:iCs/>
          <w:sz w:val="18"/>
          <w:szCs w:val="18"/>
          <w:lang w:eastAsia="en-GB"/>
        </w:rPr>
        <w:fldChar w:fldCharType="end"/>
      </w:r>
      <w:r w:rsidRPr="0050237F">
        <w:rPr>
          <w:rFonts w:ascii="Calibri" w:eastAsia="Calibri" w:hAnsi="Calibri" w:cs="Calibri"/>
          <w:i/>
          <w:iCs/>
          <w:sz w:val="18"/>
          <w:szCs w:val="18"/>
          <w:lang w:eastAsia="en-GB"/>
        </w:rPr>
        <w:t>: Household position vs. LIPRO household position.</w:t>
      </w:r>
      <w:bookmarkEnd w:id="17"/>
      <w:r w:rsidRPr="0050237F">
        <w:rPr>
          <w:rFonts w:ascii="Calibri" w:eastAsia="Calibri" w:hAnsi="Calibri" w:cs="Calibri"/>
          <w:i/>
          <w:iCs/>
          <w:sz w:val="18"/>
          <w:szCs w:val="18"/>
          <w:lang w:eastAsia="en-GB"/>
        </w:rPr>
        <w:t xml:space="preserve"> Source: Belgian census 2011.</w:t>
      </w:r>
    </w:p>
    <w:tbl>
      <w:tblPr>
        <w:tblStyle w:val="TableGrid1"/>
        <w:tblW w:w="11015" w:type="dxa"/>
        <w:tblInd w:w="-902" w:type="dxa"/>
        <w:tblLook w:val="04A0" w:firstRow="1" w:lastRow="0" w:firstColumn="1" w:lastColumn="0" w:noHBand="0" w:noVBand="1"/>
      </w:tblPr>
      <w:tblGrid>
        <w:gridCol w:w="482"/>
        <w:gridCol w:w="928"/>
        <w:gridCol w:w="855"/>
        <w:gridCol w:w="855"/>
        <w:gridCol w:w="855"/>
        <w:gridCol w:w="855"/>
        <w:gridCol w:w="764"/>
        <w:gridCol w:w="764"/>
        <w:gridCol w:w="764"/>
        <w:gridCol w:w="764"/>
        <w:gridCol w:w="764"/>
        <w:gridCol w:w="673"/>
        <w:gridCol w:w="764"/>
        <w:gridCol w:w="928"/>
      </w:tblGrid>
      <w:tr w:rsidR="0050237F" w:rsidRPr="0050237F" w:rsidTr="000F2D96">
        <w:tc>
          <w:tcPr>
            <w:tcW w:w="11015" w:type="dxa"/>
            <w:gridSpan w:val="14"/>
            <w:shd w:val="clear" w:color="auto" w:fill="E7E6E6"/>
          </w:tcPr>
          <w:p w:rsidR="0050237F" w:rsidRPr="0050237F" w:rsidRDefault="0050237F" w:rsidP="0050237F">
            <w:pPr>
              <w:spacing w:line="276" w:lineRule="auto"/>
              <w:jc w:val="center"/>
              <w:rPr>
                <w:b/>
                <w:color w:val="000000"/>
                <w:sz w:val="18"/>
                <w:szCs w:val="18"/>
              </w:rPr>
            </w:pPr>
            <w:r w:rsidRPr="0050237F">
              <w:rPr>
                <w:b/>
                <w:color w:val="000000"/>
                <w:sz w:val="18"/>
                <w:szCs w:val="18"/>
              </w:rPr>
              <w:t>LIPRO household position</w:t>
            </w:r>
          </w:p>
        </w:tc>
      </w:tr>
      <w:tr w:rsidR="0050237F" w:rsidRPr="0050237F" w:rsidTr="000F2D96">
        <w:tc>
          <w:tcPr>
            <w:tcW w:w="482" w:type="dxa"/>
            <w:vMerge w:val="restart"/>
            <w:shd w:val="clear" w:color="auto" w:fill="E7E6E6"/>
            <w:textDirection w:val="btLr"/>
          </w:tcPr>
          <w:p w:rsidR="0050237F" w:rsidRPr="0050237F" w:rsidRDefault="0050237F" w:rsidP="0050237F">
            <w:pPr>
              <w:spacing w:line="276" w:lineRule="auto"/>
              <w:ind w:left="113" w:right="113"/>
              <w:jc w:val="center"/>
              <w:rPr>
                <w:b/>
                <w:sz w:val="18"/>
                <w:szCs w:val="18"/>
              </w:rPr>
            </w:pPr>
            <w:r w:rsidRPr="0050237F">
              <w:rPr>
                <w:b/>
                <w:sz w:val="18"/>
                <w:szCs w:val="18"/>
              </w:rPr>
              <w:t>Household position</w:t>
            </w:r>
          </w:p>
        </w:tc>
        <w:tc>
          <w:tcPr>
            <w:tcW w:w="928" w:type="dxa"/>
            <w:shd w:val="clear" w:color="auto" w:fill="E7E6E6"/>
            <w:vAlign w:val="bottom"/>
          </w:tcPr>
          <w:p w:rsidR="0050237F" w:rsidRPr="0050237F" w:rsidRDefault="0050237F" w:rsidP="0050237F">
            <w:pPr>
              <w:spacing w:line="276" w:lineRule="auto"/>
              <w:rPr>
                <w:sz w:val="18"/>
                <w:szCs w:val="18"/>
              </w:rPr>
            </w:pPr>
          </w:p>
        </w:tc>
        <w:tc>
          <w:tcPr>
            <w:tcW w:w="855" w:type="dxa"/>
            <w:shd w:val="clear" w:color="auto" w:fill="E7E6E6"/>
            <w:vAlign w:val="bottom"/>
          </w:tcPr>
          <w:p w:rsidR="0050237F" w:rsidRPr="0050237F" w:rsidRDefault="0050237F" w:rsidP="0050237F">
            <w:pPr>
              <w:spacing w:line="276" w:lineRule="auto"/>
              <w:jc w:val="center"/>
              <w:rPr>
                <w:sz w:val="18"/>
                <w:szCs w:val="18"/>
              </w:rPr>
            </w:pPr>
            <w:r w:rsidRPr="0050237F">
              <w:rPr>
                <w:color w:val="000000"/>
                <w:sz w:val="18"/>
                <w:szCs w:val="18"/>
              </w:rPr>
              <w:t>SING</w:t>
            </w:r>
          </w:p>
        </w:tc>
        <w:tc>
          <w:tcPr>
            <w:tcW w:w="855" w:type="dxa"/>
            <w:shd w:val="clear" w:color="auto" w:fill="E7E6E6"/>
            <w:vAlign w:val="bottom"/>
          </w:tcPr>
          <w:p w:rsidR="0050237F" w:rsidRPr="0050237F" w:rsidRDefault="0050237F" w:rsidP="0050237F">
            <w:pPr>
              <w:spacing w:line="276" w:lineRule="auto"/>
              <w:jc w:val="center"/>
              <w:rPr>
                <w:sz w:val="18"/>
                <w:szCs w:val="18"/>
              </w:rPr>
            </w:pPr>
            <w:r w:rsidRPr="0050237F">
              <w:rPr>
                <w:color w:val="000000"/>
                <w:sz w:val="18"/>
                <w:szCs w:val="18"/>
              </w:rPr>
              <w:t>MAR0</w:t>
            </w:r>
          </w:p>
        </w:tc>
        <w:tc>
          <w:tcPr>
            <w:tcW w:w="855" w:type="dxa"/>
            <w:shd w:val="clear" w:color="auto" w:fill="E7E6E6"/>
            <w:vAlign w:val="bottom"/>
          </w:tcPr>
          <w:p w:rsidR="0050237F" w:rsidRPr="0050237F" w:rsidRDefault="0050237F" w:rsidP="0050237F">
            <w:pPr>
              <w:spacing w:line="276" w:lineRule="auto"/>
              <w:jc w:val="center"/>
              <w:rPr>
                <w:sz w:val="18"/>
                <w:szCs w:val="18"/>
              </w:rPr>
            </w:pPr>
            <w:r w:rsidRPr="0050237F">
              <w:rPr>
                <w:color w:val="000000"/>
                <w:sz w:val="18"/>
                <w:szCs w:val="18"/>
              </w:rPr>
              <w:t>MAR1</w:t>
            </w:r>
          </w:p>
        </w:tc>
        <w:tc>
          <w:tcPr>
            <w:tcW w:w="855" w:type="dxa"/>
            <w:shd w:val="clear" w:color="auto" w:fill="E7E6E6"/>
            <w:vAlign w:val="bottom"/>
          </w:tcPr>
          <w:p w:rsidR="0050237F" w:rsidRPr="0050237F" w:rsidRDefault="0050237F" w:rsidP="0050237F">
            <w:pPr>
              <w:spacing w:line="276" w:lineRule="auto"/>
              <w:jc w:val="center"/>
              <w:rPr>
                <w:sz w:val="18"/>
                <w:szCs w:val="18"/>
              </w:rPr>
            </w:pPr>
            <w:r w:rsidRPr="0050237F">
              <w:rPr>
                <w:color w:val="000000"/>
                <w:sz w:val="18"/>
                <w:szCs w:val="18"/>
              </w:rPr>
              <w:t>CMAR</w:t>
            </w:r>
          </w:p>
        </w:tc>
        <w:tc>
          <w:tcPr>
            <w:tcW w:w="764" w:type="dxa"/>
            <w:shd w:val="clear" w:color="auto" w:fill="E7E6E6"/>
            <w:vAlign w:val="bottom"/>
          </w:tcPr>
          <w:p w:rsidR="0050237F" w:rsidRPr="0050237F" w:rsidRDefault="0050237F" w:rsidP="0050237F">
            <w:pPr>
              <w:spacing w:line="276" w:lineRule="auto"/>
              <w:jc w:val="center"/>
              <w:rPr>
                <w:sz w:val="18"/>
                <w:szCs w:val="18"/>
              </w:rPr>
            </w:pPr>
            <w:r w:rsidRPr="0050237F">
              <w:rPr>
                <w:color w:val="000000"/>
                <w:sz w:val="18"/>
                <w:szCs w:val="18"/>
              </w:rPr>
              <w:t>UNM0</w:t>
            </w:r>
          </w:p>
        </w:tc>
        <w:tc>
          <w:tcPr>
            <w:tcW w:w="764" w:type="dxa"/>
            <w:shd w:val="clear" w:color="auto" w:fill="E7E6E6"/>
            <w:vAlign w:val="bottom"/>
          </w:tcPr>
          <w:p w:rsidR="0050237F" w:rsidRPr="0050237F" w:rsidRDefault="0050237F" w:rsidP="0050237F">
            <w:pPr>
              <w:spacing w:line="276" w:lineRule="auto"/>
              <w:jc w:val="center"/>
              <w:rPr>
                <w:sz w:val="18"/>
                <w:szCs w:val="18"/>
              </w:rPr>
            </w:pPr>
            <w:r w:rsidRPr="0050237F">
              <w:rPr>
                <w:color w:val="000000"/>
                <w:sz w:val="18"/>
                <w:szCs w:val="18"/>
              </w:rPr>
              <w:t>UNM1</w:t>
            </w:r>
          </w:p>
        </w:tc>
        <w:tc>
          <w:tcPr>
            <w:tcW w:w="764" w:type="dxa"/>
            <w:shd w:val="clear" w:color="auto" w:fill="E7E6E6"/>
            <w:vAlign w:val="bottom"/>
          </w:tcPr>
          <w:p w:rsidR="0050237F" w:rsidRPr="0050237F" w:rsidRDefault="0050237F" w:rsidP="0050237F">
            <w:pPr>
              <w:spacing w:line="276" w:lineRule="auto"/>
              <w:jc w:val="center"/>
              <w:rPr>
                <w:sz w:val="18"/>
                <w:szCs w:val="18"/>
              </w:rPr>
            </w:pPr>
            <w:r w:rsidRPr="0050237F">
              <w:rPr>
                <w:color w:val="000000"/>
                <w:sz w:val="18"/>
                <w:szCs w:val="18"/>
              </w:rPr>
              <w:t>CUMR</w:t>
            </w:r>
          </w:p>
        </w:tc>
        <w:tc>
          <w:tcPr>
            <w:tcW w:w="764" w:type="dxa"/>
            <w:shd w:val="clear" w:color="auto" w:fill="E7E6E6"/>
            <w:vAlign w:val="bottom"/>
          </w:tcPr>
          <w:p w:rsidR="0050237F" w:rsidRPr="0050237F" w:rsidRDefault="0050237F" w:rsidP="0050237F">
            <w:pPr>
              <w:spacing w:line="276" w:lineRule="auto"/>
              <w:jc w:val="center"/>
              <w:rPr>
                <w:sz w:val="18"/>
                <w:szCs w:val="18"/>
              </w:rPr>
            </w:pPr>
            <w:r w:rsidRPr="0050237F">
              <w:rPr>
                <w:color w:val="000000"/>
                <w:sz w:val="18"/>
                <w:szCs w:val="18"/>
              </w:rPr>
              <w:t>H1PA</w:t>
            </w:r>
          </w:p>
        </w:tc>
        <w:tc>
          <w:tcPr>
            <w:tcW w:w="764" w:type="dxa"/>
            <w:shd w:val="clear" w:color="auto" w:fill="E7E6E6"/>
            <w:vAlign w:val="bottom"/>
          </w:tcPr>
          <w:p w:rsidR="0050237F" w:rsidRPr="0050237F" w:rsidRDefault="0050237F" w:rsidP="0050237F">
            <w:pPr>
              <w:spacing w:line="276" w:lineRule="auto"/>
              <w:jc w:val="center"/>
              <w:rPr>
                <w:sz w:val="18"/>
                <w:szCs w:val="18"/>
              </w:rPr>
            </w:pPr>
            <w:r w:rsidRPr="0050237F">
              <w:rPr>
                <w:color w:val="000000"/>
                <w:sz w:val="18"/>
                <w:szCs w:val="18"/>
              </w:rPr>
              <w:t>C1PA</w:t>
            </w:r>
          </w:p>
        </w:tc>
        <w:tc>
          <w:tcPr>
            <w:tcW w:w="673" w:type="dxa"/>
            <w:shd w:val="clear" w:color="auto" w:fill="E7E6E6"/>
            <w:vAlign w:val="bottom"/>
          </w:tcPr>
          <w:p w:rsidR="0050237F" w:rsidRPr="0050237F" w:rsidRDefault="0050237F" w:rsidP="0050237F">
            <w:pPr>
              <w:spacing w:line="276" w:lineRule="auto"/>
              <w:jc w:val="center"/>
              <w:rPr>
                <w:sz w:val="18"/>
                <w:szCs w:val="18"/>
              </w:rPr>
            </w:pPr>
            <w:r w:rsidRPr="0050237F">
              <w:rPr>
                <w:color w:val="000000"/>
                <w:sz w:val="18"/>
                <w:szCs w:val="18"/>
              </w:rPr>
              <w:t>NFRA</w:t>
            </w:r>
          </w:p>
        </w:tc>
        <w:tc>
          <w:tcPr>
            <w:tcW w:w="764" w:type="dxa"/>
            <w:shd w:val="clear" w:color="auto" w:fill="E7E6E6"/>
            <w:vAlign w:val="bottom"/>
          </w:tcPr>
          <w:p w:rsidR="0050237F" w:rsidRPr="0050237F" w:rsidRDefault="0050237F" w:rsidP="0050237F">
            <w:pPr>
              <w:spacing w:line="276" w:lineRule="auto"/>
              <w:jc w:val="center"/>
              <w:rPr>
                <w:sz w:val="18"/>
                <w:szCs w:val="18"/>
              </w:rPr>
            </w:pPr>
            <w:r w:rsidRPr="0050237F">
              <w:rPr>
                <w:color w:val="000000"/>
                <w:sz w:val="18"/>
                <w:szCs w:val="18"/>
              </w:rPr>
              <w:t>OTHR</w:t>
            </w:r>
          </w:p>
        </w:tc>
        <w:tc>
          <w:tcPr>
            <w:tcW w:w="928" w:type="dxa"/>
            <w:shd w:val="clear" w:color="auto" w:fill="E7E6E6"/>
            <w:vAlign w:val="bottom"/>
          </w:tcPr>
          <w:p w:rsidR="0050237F" w:rsidRPr="0050237F" w:rsidRDefault="0050237F" w:rsidP="0050237F">
            <w:pPr>
              <w:spacing w:line="276" w:lineRule="auto"/>
              <w:jc w:val="center"/>
              <w:rPr>
                <w:sz w:val="18"/>
                <w:szCs w:val="18"/>
              </w:rPr>
            </w:pPr>
            <w:r w:rsidRPr="0050237F">
              <w:rPr>
                <w:color w:val="000000"/>
                <w:sz w:val="18"/>
                <w:szCs w:val="18"/>
              </w:rPr>
              <w:t>Collective</w:t>
            </w:r>
          </w:p>
        </w:tc>
      </w:tr>
      <w:tr w:rsidR="0050237F" w:rsidRPr="0050237F" w:rsidTr="000F2D96">
        <w:tc>
          <w:tcPr>
            <w:tcW w:w="482" w:type="dxa"/>
            <w:vMerge/>
            <w:shd w:val="clear" w:color="auto" w:fill="E7E6E6"/>
          </w:tcPr>
          <w:p w:rsidR="0050237F" w:rsidRPr="0050237F" w:rsidRDefault="0050237F" w:rsidP="0050237F">
            <w:pPr>
              <w:spacing w:line="276" w:lineRule="auto"/>
              <w:rPr>
                <w:color w:val="000000"/>
                <w:sz w:val="18"/>
                <w:szCs w:val="18"/>
              </w:rPr>
            </w:pPr>
          </w:p>
        </w:tc>
        <w:tc>
          <w:tcPr>
            <w:tcW w:w="928" w:type="dxa"/>
            <w:shd w:val="clear" w:color="auto" w:fill="E7E6E6"/>
            <w:vAlign w:val="bottom"/>
          </w:tcPr>
          <w:p w:rsidR="0050237F" w:rsidRPr="0050237F" w:rsidRDefault="0050237F" w:rsidP="0050237F">
            <w:pPr>
              <w:spacing w:line="276" w:lineRule="auto"/>
              <w:rPr>
                <w:sz w:val="18"/>
                <w:szCs w:val="18"/>
              </w:rPr>
            </w:pPr>
            <w:r w:rsidRPr="0050237F">
              <w:rPr>
                <w:color w:val="000000"/>
                <w:sz w:val="18"/>
                <w:szCs w:val="18"/>
              </w:rPr>
              <w:t>Child</w:t>
            </w:r>
          </w:p>
        </w:tc>
        <w:tc>
          <w:tcPr>
            <w:tcW w:w="855" w:type="dxa"/>
            <w:vAlign w:val="bottom"/>
          </w:tcPr>
          <w:p w:rsidR="0050237F" w:rsidRPr="0050237F" w:rsidRDefault="0050237F" w:rsidP="0050237F">
            <w:pPr>
              <w:spacing w:line="276" w:lineRule="auto"/>
              <w:jc w:val="center"/>
              <w:rPr>
                <w:sz w:val="18"/>
                <w:szCs w:val="18"/>
              </w:rPr>
            </w:pPr>
            <w:r w:rsidRPr="0050237F">
              <w:rPr>
                <w:color w:val="000000"/>
                <w:sz w:val="18"/>
                <w:szCs w:val="18"/>
              </w:rPr>
              <w:t>28</w:t>
            </w:r>
          </w:p>
        </w:tc>
        <w:tc>
          <w:tcPr>
            <w:tcW w:w="855" w:type="dxa"/>
            <w:vAlign w:val="bottom"/>
          </w:tcPr>
          <w:p w:rsidR="0050237F" w:rsidRPr="0050237F" w:rsidRDefault="0050237F" w:rsidP="0050237F">
            <w:pPr>
              <w:spacing w:line="276" w:lineRule="auto"/>
              <w:jc w:val="center"/>
              <w:rPr>
                <w:sz w:val="18"/>
                <w:szCs w:val="18"/>
              </w:rPr>
            </w:pPr>
            <w:r w:rsidRPr="0050237F">
              <w:rPr>
                <w:color w:val="000000"/>
                <w:sz w:val="18"/>
                <w:szCs w:val="18"/>
              </w:rPr>
              <w:t>2</w:t>
            </w:r>
          </w:p>
        </w:tc>
        <w:tc>
          <w:tcPr>
            <w:tcW w:w="855" w:type="dxa"/>
            <w:vAlign w:val="bottom"/>
          </w:tcPr>
          <w:p w:rsidR="0050237F" w:rsidRPr="0050237F" w:rsidRDefault="0050237F" w:rsidP="0050237F">
            <w:pPr>
              <w:spacing w:line="276" w:lineRule="auto"/>
              <w:jc w:val="center"/>
              <w:rPr>
                <w:sz w:val="18"/>
                <w:szCs w:val="18"/>
              </w:rPr>
            </w:pPr>
            <w:r w:rsidRPr="0050237F">
              <w:rPr>
                <w:color w:val="000000"/>
                <w:sz w:val="18"/>
                <w:szCs w:val="18"/>
              </w:rPr>
              <w:t>0</w:t>
            </w:r>
          </w:p>
        </w:tc>
        <w:tc>
          <w:tcPr>
            <w:tcW w:w="855" w:type="dxa"/>
            <w:vAlign w:val="bottom"/>
          </w:tcPr>
          <w:p w:rsidR="0050237F" w:rsidRPr="0050237F" w:rsidRDefault="0050237F" w:rsidP="0050237F">
            <w:pPr>
              <w:spacing w:line="276" w:lineRule="auto"/>
              <w:jc w:val="center"/>
              <w:rPr>
                <w:sz w:val="18"/>
                <w:szCs w:val="18"/>
              </w:rPr>
            </w:pPr>
            <w:r w:rsidRPr="0050237F">
              <w:rPr>
                <w:color w:val="000000"/>
                <w:sz w:val="18"/>
                <w:szCs w:val="18"/>
              </w:rPr>
              <w:t>2065579</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406</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83</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460206</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1</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693979</w:t>
            </w:r>
          </w:p>
        </w:tc>
        <w:tc>
          <w:tcPr>
            <w:tcW w:w="673" w:type="dxa"/>
            <w:vAlign w:val="bottom"/>
          </w:tcPr>
          <w:p w:rsidR="0050237F" w:rsidRPr="0050237F" w:rsidRDefault="0050237F" w:rsidP="0050237F">
            <w:pPr>
              <w:spacing w:line="276" w:lineRule="auto"/>
              <w:jc w:val="center"/>
              <w:rPr>
                <w:sz w:val="18"/>
                <w:szCs w:val="18"/>
              </w:rPr>
            </w:pPr>
            <w:r w:rsidRPr="0050237F">
              <w:rPr>
                <w:color w:val="000000"/>
                <w:sz w:val="18"/>
                <w:szCs w:val="18"/>
              </w:rPr>
              <w:t>62715</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18581</w:t>
            </w:r>
          </w:p>
        </w:tc>
        <w:tc>
          <w:tcPr>
            <w:tcW w:w="928" w:type="dxa"/>
            <w:vAlign w:val="bottom"/>
          </w:tcPr>
          <w:p w:rsidR="0050237F" w:rsidRPr="0050237F" w:rsidRDefault="0050237F" w:rsidP="0050237F">
            <w:pPr>
              <w:spacing w:line="276" w:lineRule="auto"/>
              <w:jc w:val="center"/>
              <w:rPr>
                <w:sz w:val="18"/>
                <w:szCs w:val="18"/>
              </w:rPr>
            </w:pPr>
            <w:r w:rsidRPr="0050237F">
              <w:rPr>
                <w:color w:val="000000"/>
                <w:sz w:val="18"/>
                <w:szCs w:val="18"/>
              </w:rPr>
              <w:t>656</w:t>
            </w:r>
          </w:p>
        </w:tc>
      </w:tr>
      <w:tr w:rsidR="0050237F" w:rsidRPr="0050237F" w:rsidTr="000F2D96">
        <w:tc>
          <w:tcPr>
            <w:tcW w:w="482" w:type="dxa"/>
            <w:vMerge/>
            <w:shd w:val="clear" w:color="auto" w:fill="E7E6E6"/>
          </w:tcPr>
          <w:p w:rsidR="0050237F" w:rsidRPr="0050237F" w:rsidRDefault="0050237F" w:rsidP="0050237F">
            <w:pPr>
              <w:spacing w:line="276" w:lineRule="auto"/>
              <w:rPr>
                <w:color w:val="000000"/>
                <w:sz w:val="18"/>
                <w:szCs w:val="18"/>
              </w:rPr>
            </w:pPr>
          </w:p>
        </w:tc>
        <w:tc>
          <w:tcPr>
            <w:tcW w:w="928" w:type="dxa"/>
            <w:shd w:val="clear" w:color="auto" w:fill="E7E6E6"/>
            <w:vAlign w:val="bottom"/>
          </w:tcPr>
          <w:p w:rsidR="0050237F" w:rsidRPr="0050237F" w:rsidRDefault="0050237F" w:rsidP="0050237F">
            <w:pPr>
              <w:spacing w:line="276" w:lineRule="auto"/>
              <w:rPr>
                <w:sz w:val="18"/>
                <w:szCs w:val="18"/>
              </w:rPr>
            </w:pPr>
            <w:r w:rsidRPr="0050237F">
              <w:rPr>
                <w:color w:val="000000"/>
                <w:sz w:val="18"/>
                <w:szCs w:val="18"/>
              </w:rPr>
              <w:t>Collective</w:t>
            </w:r>
          </w:p>
        </w:tc>
        <w:tc>
          <w:tcPr>
            <w:tcW w:w="855" w:type="dxa"/>
            <w:vAlign w:val="bottom"/>
          </w:tcPr>
          <w:p w:rsidR="0050237F" w:rsidRPr="0050237F" w:rsidRDefault="0050237F" w:rsidP="0050237F">
            <w:pPr>
              <w:spacing w:line="276" w:lineRule="auto"/>
              <w:jc w:val="center"/>
              <w:rPr>
                <w:sz w:val="18"/>
                <w:szCs w:val="18"/>
              </w:rPr>
            </w:pPr>
            <w:r w:rsidRPr="0050237F">
              <w:rPr>
                <w:color w:val="000000"/>
                <w:sz w:val="18"/>
                <w:szCs w:val="18"/>
              </w:rPr>
              <w:t>0</w:t>
            </w:r>
          </w:p>
        </w:tc>
        <w:tc>
          <w:tcPr>
            <w:tcW w:w="855" w:type="dxa"/>
            <w:vAlign w:val="bottom"/>
          </w:tcPr>
          <w:p w:rsidR="0050237F" w:rsidRPr="0050237F" w:rsidRDefault="0050237F" w:rsidP="0050237F">
            <w:pPr>
              <w:spacing w:line="276" w:lineRule="auto"/>
              <w:jc w:val="center"/>
              <w:rPr>
                <w:sz w:val="18"/>
                <w:szCs w:val="18"/>
              </w:rPr>
            </w:pPr>
            <w:r w:rsidRPr="0050237F">
              <w:rPr>
                <w:color w:val="000000"/>
                <w:sz w:val="18"/>
                <w:szCs w:val="18"/>
              </w:rPr>
              <w:t>0</w:t>
            </w:r>
          </w:p>
        </w:tc>
        <w:tc>
          <w:tcPr>
            <w:tcW w:w="855" w:type="dxa"/>
            <w:vAlign w:val="bottom"/>
          </w:tcPr>
          <w:p w:rsidR="0050237F" w:rsidRPr="0050237F" w:rsidRDefault="0050237F" w:rsidP="0050237F">
            <w:pPr>
              <w:spacing w:line="276" w:lineRule="auto"/>
              <w:jc w:val="center"/>
              <w:rPr>
                <w:sz w:val="18"/>
                <w:szCs w:val="18"/>
              </w:rPr>
            </w:pPr>
            <w:r w:rsidRPr="0050237F">
              <w:rPr>
                <w:color w:val="000000"/>
                <w:sz w:val="18"/>
                <w:szCs w:val="18"/>
              </w:rPr>
              <w:t>0</w:t>
            </w:r>
          </w:p>
        </w:tc>
        <w:tc>
          <w:tcPr>
            <w:tcW w:w="855" w:type="dxa"/>
            <w:vAlign w:val="bottom"/>
          </w:tcPr>
          <w:p w:rsidR="0050237F" w:rsidRPr="0050237F" w:rsidRDefault="0050237F" w:rsidP="0050237F">
            <w:pPr>
              <w:spacing w:line="276" w:lineRule="auto"/>
              <w:jc w:val="center"/>
              <w:rPr>
                <w:sz w:val="18"/>
                <w:szCs w:val="18"/>
              </w:rPr>
            </w:pPr>
            <w:r w:rsidRPr="0050237F">
              <w:rPr>
                <w:color w:val="000000"/>
                <w:sz w:val="18"/>
                <w:szCs w:val="18"/>
              </w:rPr>
              <w:t>0</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0</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0</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0</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0</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10</w:t>
            </w:r>
          </w:p>
        </w:tc>
        <w:tc>
          <w:tcPr>
            <w:tcW w:w="673" w:type="dxa"/>
            <w:vAlign w:val="bottom"/>
          </w:tcPr>
          <w:p w:rsidR="0050237F" w:rsidRPr="0050237F" w:rsidRDefault="0050237F" w:rsidP="0050237F">
            <w:pPr>
              <w:spacing w:line="276" w:lineRule="auto"/>
              <w:jc w:val="center"/>
              <w:rPr>
                <w:sz w:val="18"/>
                <w:szCs w:val="18"/>
              </w:rPr>
            </w:pPr>
            <w:r w:rsidRPr="0050237F">
              <w:rPr>
                <w:color w:val="000000"/>
                <w:sz w:val="18"/>
                <w:szCs w:val="18"/>
              </w:rPr>
              <w:t>0</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39</w:t>
            </w:r>
          </w:p>
        </w:tc>
        <w:tc>
          <w:tcPr>
            <w:tcW w:w="928" w:type="dxa"/>
            <w:vAlign w:val="bottom"/>
          </w:tcPr>
          <w:p w:rsidR="0050237F" w:rsidRPr="0050237F" w:rsidRDefault="0050237F" w:rsidP="0050237F">
            <w:pPr>
              <w:spacing w:line="276" w:lineRule="auto"/>
              <w:jc w:val="center"/>
              <w:rPr>
                <w:sz w:val="18"/>
                <w:szCs w:val="18"/>
              </w:rPr>
            </w:pPr>
            <w:r w:rsidRPr="0050237F">
              <w:rPr>
                <w:color w:val="000000"/>
                <w:sz w:val="18"/>
                <w:szCs w:val="18"/>
              </w:rPr>
              <w:t>127021</w:t>
            </w:r>
          </w:p>
        </w:tc>
      </w:tr>
      <w:tr w:rsidR="0050237F" w:rsidRPr="0050237F" w:rsidTr="000F2D96">
        <w:tc>
          <w:tcPr>
            <w:tcW w:w="482" w:type="dxa"/>
            <w:vMerge/>
            <w:shd w:val="clear" w:color="auto" w:fill="E7E6E6"/>
          </w:tcPr>
          <w:p w:rsidR="0050237F" w:rsidRPr="0050237F" w:rsidRDefault="0050237F" w:rsidP="0050237F">
            <w:pPr>
              <w:spacing w:line="276" w:lineRule="auto"/>
              <w:rPr>
                <w:color w:val="000000"/>
                <w:sz w:val="18"/>
                <w:szCs w:val="18"/>
              </w:rPr>
            </w:pPr>
          </w:p>
        </w:tc>
        <w:tc>
          <w:tcPr>
            <w:tcW w:w="928" w:type="dxa"/>
            <w:shd w:val="clear" w:color="auto" w:fill="E7E6E6"/>
            <w:vAlign w:val="bottom"/>
          </w:tcPr>
          <w:p w:rsidR="0050237F" w:rsidRPr="0050237F" w:rsidRDefault="0050237F" w:rsidP="0050237F">
            <w:pPr>
              <w:spacing w:line="276" w:lineRule="auto"/>
              <w:rPr>
                <w:sz w:val="18"/>
                <w:szCs w:val="18"/>
              </w:rPr>
            </w:pPr>
            <w:proofErr w:type="spellStart"/>
            <w:r w:rsidRPr="0050237F">
              <w:rPr>
                <w:color w:val="000000"/>
                <w:sz w:val="18"/>
                <w:szCs w:val="18"/>
              </w:rPr>
              <w:t>Multi_S</w:t>
            </w:r>
            <w:proofErr w:type="spellEnd"/>
          </w:p>
        </w:tc>
        <w:tc>
          <w:tcPr>
            <w:tcW w:w="855" w:type="dxa"/>
            <w:vAlign w:val="bottom"/>
          </w:tcPr>
          <w:p w:rsidR="0050237F" w:rsidRPr="0050237F" w:rsidRDefault="0050237F" w:rsidP="0050237F">
            <w:pPr>
              <w:spacing w:line="276" w:lineRule="auto"/>
              <w:jc w:val="center"/>
              <w:rPr>
                <w:sz w:val="18"/>
                <w:szCs w:val="18"/>
              </w:rPr>
            </w:pPr>
            <w:r w:rsidRPr="0050237F">
              <w:rPr>
                <w:color w:val="000000"/>
                <w:sz w:val="18"/>
                <w:szCs w:val="18"/>
              </w:rPr>
              <w:t>0</w:t>
            </w:r>
          </w:p>
        </w:tc>
        <w:tc>
          <w:tcPr>
            <w:tcW w:w="855" w:type="dxa"/>
            <w:vAlign w:val="bottom"/>
          </w:tcPr>
          <w:p w:rsidR="0050237F" w:rsidRPr="0050237F" w:rsidRDefault="0050237F" w:rsidP="0050237F">
            <w:pPr>
              <w:spacing w:line="276" w:lineRule="auto"/>
              <w:jc w:val="center"/>
              <w:rPr>
                <w:sz w:val="18"/>
                <w:szCs w:val="18"/>
              </w:rPr>
            </w:pPr>
            <w:r w:rsidRPr="0050237F">
              <w:rPr>
                <w:color w:val="000000"/>
                <w:sz w:val="18"/>
                <w:szCs w:val="18"/>
              </w:rPr>
              <w:t>0</w:t>
            </w:r>
          </w:p>
        </w:tc>
        <w:tc>
          <w:tcPr>
            <w:tcW w:w="855" w:type="dxa"/>
            <w:vAlign w:val="bottom"/>
          </w:tcPr>
          <w:p w:rsidR="0050237F" w:rsidRPr="0050237F" w:rsidRDefault="0050237F" w:rsidP="0050237F">
            <w:pPr>
              <w:spacing w:line="276" w:lineRule="auto"/>
              <w:jc w:val="center"/>
              <w:rPr>
                <w:sz w:val="18"/>
                <w:szCs w:val="18"/>
              </w:rPr>
            </w:pPr>
            <w:r w:rsidRPr="0050237F">
              <w:rPr>
                <w:color w:val="000000"/>
                <w:sz w:val="18"/>
                <w:szCs w:val="18"/>
              </w:rPr>
              <w:t>2</w:t>
            </w:r>
          </w:p>
        </w:tc>
        <w:tc>
          <w:tcPr>
            <w:tcW w:w="855" w:type="dxa"/>
            <w:vAlign w:val="bottom"/>
          </w:tcPr>
          <w:p w:rsidR="0050237F" w:rsidRPr="0050237F" w:rsidRDefault="0050237F" w:rsidP="0050237F">
            <w:pPr>
              <w:spacing w:line="276" w:lineRule="auto"/>
              <w:jc w:val="center"/>
              <w:rPr>
                <w:sz w:val="18"/>
                <w:szCs w:val="18"/>
              </w:rPr>
            </w:pPr>
            <w:r w:rsidRPr="0050237F">
              <w:rPr>
                <w:color w:val="000000"/>
                <w:sz w:val="18"/>
                <w:szCs w:val="18"/>
              </w:rPr>
              <w:t>32</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6</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32</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22</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15128</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72</w:t>
            </w:r>
          </w:p>
        </w:tc>
        <w:tc>
          <w:tcPr>
            <w:tcW w:w="673" w:type="dxa"/>
            <w:vAlign w:val="bottom"/>
          </w:tcPr>
          <w:p w:rsidR="0050237F" w:rsidRPr="0050237F" w:rsidRDefault="0050237F" w:rsidP="0050237F">
            <w:pPr>
              <w:spacing w:line="276" w:lineRule="auto"/>
              <w:jc w:val="center"/>
              <w:rPr>
                <w:sz w:val="18"/>
                <w:szCs w:val="18"/>
              </w:rPr>
            </w:pPr>
            <w:r w:rsidRPr="0050237F">
              <w:rPr>
                <w:color w:val="000000"/>
                <w:sz w:val="18"/>
                <w:szCs w:val="18"/>
              </w:rPr>
              <w:t>22396</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130</w:t>
            </w:r>
          </w:p>
        </w:tc>
        <w:tc>
          <w:tcPr>
            <w:tcW w:w="928" w:type="dxa"/>
            <w:vAlign w:val="bottom"/>
          </w:tcPr>
          <w:p w:rsidR="0050237F" w:rsidRPr="0050237F" w:rsidRDefault="0050237F" w:rsidP="0050237F">
            <w:pPr>
              <w:spacing w:line="276" w:lineRule="auto"/>
              <w:jc w:val="center"/>
              <w:rPr>
                <w:sz w:val="18"/>
                <w:szCs w:val="18"/>
              </w:rPr>
            </w:pPr>
            <w:r w:rsidRPr="0050237F">
              <w:rPr>
                <w:color w:val="000000"/>
                <w:sz w:val="18"/>
                <w:szCs w:val="18"/>
              </w:rPr>
              <w:t>3</w:t>
            </w:r>
          </w:p>
        </w:tc>
      </w:tr>
      <w:tr w:rsidR="0050237F" w:rsidRPr="0050237F" w:rsidTr="000F2D96">
        <w:tc>
          <w:tcPr>
            <w:tcW w:w="482" w:type="dxa"/>
            <w:vMerge/>
            <w:shd w:val="clear" w:color="auto" w:fill="E7E6E6"/>
          </w:tcPr>
          <w:p w:rsidR="0050237F" w:rsidRPr="0050237F" w:rsidRDefault="0050237F" w:rsidP="0050237F">
            <w:pPr>
              <w:spacing w:line="276" w:lineRule="auto"/>
              <w:rPr>
                <w:color w:val="000000"/>
                <w:sz w:val="18"/>
                <w:szCs w:val="18"/>
              </w:rPr>
            </w:pPr>
          </w:p>
        </w:tc>
        <w:tc>
          <w:tcPr>
            <w:tcW w:w="928" w:type="dxa"/>
            <w:shd w:val="clear" w:color="auto" w:fill="E7E6E6"/>
            <w:vAlign w:val="bottom"/>
          </w:tcPr>
          <w:p w:rsidR="0050237F" w:rsidRPr="0050237F" w:rsidRDefault="0050237F" w:rsidP="0050237F">
            <w:pPr>
              <w:spacing w:line="276" w:lineRule="auto"/>
              <w:rPr>
                <w:sz w:val="18"/>
                <w:szCs w:val="18"/>
              </w:rPr>
            </w:pPr>
            <w:proofErr w:type="spellStart"/>
            <w:r w:rsidRPr="0050237F">
              <w:rPr>
                <w:color w:val="000000"/>
                <w:sz w:val="18"/>
                <w:szCs w:val="18"/>
              </w:rPr>
              <w:t>Multi_U</w:t>
            </w:r>
            <w:proofErr w:type="spellEnd"/>
          </w:p>
        </w:tc>
        <w:tc>
          <w:tcPr>
            <w:tcW w:w="855" w:type="dxa"/>
            <w:vAlign w:val="bottom"/>
          </w:tcPr>
          <w:p w:rsidR="0050237F" w:rsidRPr="0050237F" w:rsidRDefault="0050237F" w:rsidP="0050237F">
            <w:pPr>
              <w:spacing w:line="276" w:lineRule="auto"/>
              <w:jc w:val="center"/>
              <w:rPr>
                <w:sz w:val="18"/>
                <w:szCs w:val="18"/>
              </w:rPr>
            </w:pPr>
            <w:r w:rsidRPr="0050237F">
              <w:rPr>
                <w:color w:val="000000"/>
                <w:sz w:val="18"/>
                <w:szCs w:val="18"/>
              </w:rPr>
              <w:t>0</w:t>
            </w:r>
          </w:p>
        </w:tc>
        <w:tc>
          <w:tcPr>
            <w:tcW w:w="855" w:type="dxa"/>
            <w:vAlign w:val="bottom"/>
          </w:tcPr>
          <w:p w:rsidR="0050237F" w:rsidRPr="0050237F" w:rsidRDefault="0050237F" w:rsidP="0050237F">
            <w:pPr>
              <w:spacing w:line="276" w:lineRule="auto"/>
              <w:jc w:val="center"/>
              <w:rPr>
                <w:sz w:val="18"/>
                <w:szCs w:val="18"/>
              </w:rPr>
            </w:pPr>
            <w:r w:rsidRPr="0050237F">
              <w:rPr>
                <w:color w:val="000000"/>
                <w:sz w:val="18"/>
                <w:szCs w:val="18"/>
              </w:rPr>
              <w:t>112</w:t>
            </w:r>
          </w:p>
        </w:tc>
        <w:tc>
          <w:tcPr>
            <w:tcW w:w="855" w:type="dxa"/>
            <w:vAlign w:val="bottom"/>
          </w:tcPr>
          <w:p w:rsidR="0050237F" w:rsidRPr="0050237F" w:rsidRDefault="0050237F" w:rsidP="0050237F">
            <w:pPr>
              <w:spacing w:line="276" w:lineRule="auto"/>
              <w:jc w:val="center"/>
              <w:rPr>
                <w:sz w:val="18"/>
                <w:szCs w:val="18"/>
              </w:rPr>
            </w:pPr>
            <w:r w:rsidRPr="0050237F">
              <w:rPr>
                <w:color w:val="000000"/>
                <w:sz w:val="18"/>
                <w:szCs w:val="18"/>
              </w:rPr>
              <w:t>41438</w:t>
            </w:r>
          </w:p>
        </w:tc>
        <w:tc>
          <w:tcPr>
            <w:tcW w:w="855" w:type="dxa"/>
            <w:vAlign w:val="bottom"/>
          </w:tcPr>
          <w:p w:rsidR="0050237F" w:rsidRPr="0050237F" w:rsidRDefault="0050237F" w:rsidP="0050237F">
            <w:pPr>
              <w:spacing w:line="276" w:lineRule="auto"/>
              <w:jc w:val="center"/>
              <w:rPr>
                <w:sz w:val="18"/>
                <w:szCs w:val="18"/>
              </w:rPr>
            </w:pPr>
            <w:r w:rsidRPr="0050237F">
              <w:rPr>
                <w:color w:val="000000"/>
                <w:sz w:val="18"/>
                <w:szCs w:val="18"/>
              </w:rPr>
              <w:t>23</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26</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4638</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20</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17</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52</w:t>
            </w:r>
          </w:p>
        </w:tc>
        <w:tc>
          <w:tcPr>
            <w:tcW w:w="673" w:type="dxa"/>
            <w:vAlign w:val="bottom"/>
          </w:tcPr>
          <w:p w:rsidR="0050237F" w:rsidRPr="0050237F" w:rsidRDefault="0050237F" w:rsidP="0050237F">
            <w:pPr>
              <w:spacing w:line="276" w:lineRule="auto"/>
              <w:jc w:val="center"/>
              <w:rPr>
                <w:sz w:val="18"/>
                <w:szCs w:val="18"/>
              </w:rPr>
            </w:pPr>
            <w:r w:rsidRPr="0050237F">
              <w:rPr>
                <w:color w:val="000000"/>
                <w:sz w:val="18"/>
                <w:szCs w:val="18"/>
              </w:rPr>
              <w:t>7363</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48</w:t>
            </w:r>
          </w:p>
        </w:tc>
        <w:tc>
          <w:tcPr>
            <w:tcW w:w="928" w:type="dxa"/>
            <w:vAlign w:val="bottom"/>
          </w:tcPr>
          <w:p w:rsidR="0050237F" w:rsidRPr="0050237F" w:rsidRDefault="0050237F" w:rsidP="0050237F">
            <w:pPr>
              <w:spacing w:line="276" w:lineRule="auto"/>
              <w:jc w:val="center"/>
              <w:rPr>
                <w:sz w:val="18"/>
                <w:szCs w:val="18"/>
              </w:rPr>
            </w:pPr>
            <w:r w:rsidRPr="0050237F">
              <w:rPr>
                <w:color w:val="000000"/>
                <w:sz w:val="18"/>
                <w:szCs w:val="18"/>
              </w:rPr>
              <w:t>0</w:t>
            </w:r>
          </w:p>
        </w:tc>
      </w:tr>
      <w:tr w:rsidR="0050237F" w:rsidRPr="0050237F" w:rsidTr="000F2D96">
        <w:tc>
          <w:tcPr>
            <w:tcW w:w="482" w:type="dxa"/>
            <w:vMerge/>
            <w:shd w:val="clear" w:color="auto" w:fill="E7E6E6"/>
          </w:tcPr>
          <w:p w:rsidR="0050237F" w:rsidRPr="0050237F" w:rsidRDefault="0050237F" w:rsidP="0050237F">
            <w:pPr>
              <w:spacing w:line="276" w:lineRule="auto"/>
              <w:rPr>
                <w:color w:val="000000"/>
                <w:sz w:val="18"/>
                <w:szCs w:val="18"/>
              </w:rPr>
            </w:pPr>
          </w:p>
        </w:tc>
        <w:tc>
          <w:tcPr>
            <w:tcW w:w="928" w:type="dxa"/>
            <w:shd w:val="clear" w:color="auto" w:fill="E7E6E6"/>
            <w:vAlign w:val="bottom"/>
          </w:tcPr>
          <w:p w:rsidR="0050237F" w:rsidRPr="0050237F" w:rsidRDefault="0050237F" w:rsidP="0050237F">
            <w:pPr>
              <w:spacing w:line="276" w:lineRule="auto"/>
              <w:rPr>
                <w:sz w:val="18"/>
                <w:szCs w:val="18"/>
              </w:rPr>
            </w:pPr>
            <w:r w:rsidRPr="0050237F">
              <w:rPr>
                <w:color w:val="000000"/>
                <w:sz w:val="18"/>
                <w:szCs w:val="18"/>
              </w:rPr>
              <w:t>NFRA</w:t>
            </w:r>
          </w:p>
        </w:tc>
        <w:tc>
          <w:tcPr>
            <w:tcW w:w="855" w:type="dxa"/>
            <w:vAlign w:val="bottom"/>
          </w:tcPr>
          <w:p w:rsidR="0050237F" w:rsidRPr="0050237F" w:rsidRDefault="0050237F" w:rsidP="0050237F">
            <w:pPr>
              <w:spacing w:line="276" w:lineRule="auto"/>
              <w:jc w:val="center"/>
              <w:rPr>
                <w:sz w:val="18"/>
                <w:szCs w:val="18"/>
              </w:rPr>
            </w:pPr>
            <w:r w:rsidRPr="0050237F">
              <w:rPr>
                <w:color w:val="000000"/>
                <w:sz w:val="18"/>
                <w:szCs w:val="18"/>
              </w:rPr>
              <w:t>0</w:t>
            </w:r>
          </w:p>
        </w:tc>
        <w:tc>
          <w:tcPr>
            <w:tcW w:w="855" w:type="dxa"/>
            <w:vAlign w:val="bottom"/>
          </w:tcPr>
          <w:p w:rsidR="0050237F" w:rsidRPr="0050237F" w:rsidRDefault="0050237F" w:rsidP="0050237F">
            <w:pPr>
              <w:spacing w:line="276" w:lineRule="auto"/>
              <w:jc w:val="center"/>
              <w:rPr>
                <w:sz w:val="18"/>
                <w:szCs w:val="18"/>
              </w:rPr>
            </w:pPr>
            <w:r w:rsidRPr="0050237F">
              <w:rPr>
                <w:color w:val="000000"/>
                <w:sz w:val="18"/>
                <w:szCs w:val="18"/>
              </w:rPr>
              <w:t>0</w:t>
            </w:r>
          </w:p>
        </w:tc>
        <w:tc>
          <w:tcPr>
            <w:tcW w:w="855" w:type="dxa"/>
            <w:vAlign w:val="bottom"/>
          </w:tcPr>
          <w:p w:rsidR="0050237F" w:rsidRPr="0050237F" w:rsidRDefault="0050237F" w:rsidP="0050237F">
            <w:pPr>
              <w:spacing w:line="276" w:lineRule="auto"/>
              <w:jc w:val="center"/>
              <w:rPr>
                <w:sz w:val="18"/>
                <w:szCs w:val="18"/>
              </w:rPr>
            </w:pPr>
            <w:r w:rsidRPr="0050237F">
              <w:rPr>
                <w:color w:val="000000"/>
                <w:sz w:val="18"/>
                <w:szCs w:val="18"/>
              </w:rPr>
              <w:t>0</w:t>
            </w:r>
          </w:p>
        </w:tc>
        <w:tc>
          <w:tcPr>
            <w:tcW w:w="855" w:type="dxa"/>
            <w:vAlign w:val="bottom"/>
          </w:tcPr>
          <w:p w:rsidR="0050237F" w:rsidRPr="0050237F" w:rsidRDefault="0050237F" w:rsidP="0050237F">
            <w:pPr>
              <w:spacing w:line="276" w:lineRule="auto"/>
              <w:jc w:val="center"/>
              <w:rPr>
                <w:sz w:val="18"/>
                <w:szCs w:val="18"/>
              </w:rPr>
            </w:pPr>
            <w:r w:rsidRPr="0050237F">
              <w:rPr>
                <w:color w:val="000000"/>
                <w:sz w:val="18"/>
                <w:szCs w:val="18"/>
              </w:rPr>
              <w:t>18</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0</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0</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13</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0</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8</w:t>
            </w:r>
          </w:p>
        </w:tc>
        <w:tc>
          <w:tcPr>
            <w:tcW w:w="673" w:type="dxa"/>
            <w:vAlign w:val="bottom"/>
          </w:tcPr>
          <w:p w:rsidR="0050237F" w:rsidRPr="0050237F" w:rsidRDefault="0050237F" w:rsidP="0050237F">
            <w:pPr>
              <w:spacing w:line="276" w:lineRule="auto"/>
              <w:jc w:val="center"/>
              <w:rPr>
                <w:sz w:val="18"/>
                <w:szCs w:val="18"/>
              </w:rPr>
            </w:pPr>
            <w:r w:rsidRPr="0050237F">
              <w:rPr>
                <w:color w:val="000000"/>
                <w:sz w:val="18"/>
                <w:szCs w:val="18"/>
              </w:rPr>
              <w:t>69709</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0</w:t>
            </w:r>
          </w:p>
        </w:tc>
        <w:tc>
          <w:tcPr>
            <w:tcW w:w="928" w:type="dxa"/>
            <w:vAlign w:val="bottom"/>
          </w:tcPr>
          <w:p w:rsidR="0050237F" w:rsidRPr="0050237F" w:rsidRDefault="0050237F" w:rsidP="0050237F">
            <w:pPr>
              <w:spacing w:line="276" w:lineRule="auto"/>
              <w:jc w:val="center"/>
              <w:rPr>
                <w:sz w:val="18"/>
                <w:szCs w:val="18"/>
              </w:rPr>
            </w:pPr>
            <w:r w:rsidRPr="0050237F">
              <w:rPr>
                <w:color w:val="000000"/>
                <w:sz w:val="18"/>
                <w:szCs w:val="18"/>
              </w:rPr>
              <w:t>0</w:t>
            </w:r>
          </w:p>
        </w:tc>
      </w:tr>
      <w:tr w:rsidR="0050237F" w:rsidRPr="0050237F" w:rsidTr="000F2D96">
        <w:tc>
          <w:tcPr>
            <w:tcW w:w="482" w:type="dxa"/>
            <w:vMerge/>
            <w:shd w:val="clear" w:color="auto" w:fill="E7E6E6"/>
          </w:tcPr>
          <w:p w:rsidR="0050237F" w:rsidRPr="0050237F" w:rsidRDefault="0050237F" w:rsidP="0050237F">
            <w:pPr>
              <w:spacing w:line="276" w:lineRule="auto"/>
              <w:rPr>
                <w:color w:val="000000"/>
                <w:sz w:val="18"/>
                <w:szCs w:val="18"/>
              </w:rPr>
            </w:pPr>
          </w:p>
        </w:tc>
        <w:tc>
          <w:tcPr>
            <w:tcW w:w="928" w:type="dxa"/>
            <w:shd w:val="clear" w:color="auto" w:fill="E7E6E6"/>
            <w:vAlign w:val="bottom"/>
          </w:tcPr>
          <w:p w:rsidR="0050237F" w:rsidRPr="0050237F" w:rsidRDefault="0050237F" w:rsidP="0050237F">
            <w:pPr>
              <w:spacing w:line="276" w:lineRule="auto"/>
              <w:rPr>
                <w:sz w:val="18"/>
                <w:szCs w:val="18"/>
              </w:rPr>
            </w:pPr>
            <w:r w:rsidRPr="0050237F">
              <w:rPr>
                <w:color w:val="000000"/>
                <w:sz w:val="18"/>
                <w:szCs w:val="18"/>
              </w:rPr>
              <w:t>Other</w:t>
            </w:r>
          </w:p>
        </w:tc>
        <w:tc>
          <w:tcPr>
            <w:tcW w:w="855" w:type="dxa"/>
            <w:vAlign w:val="bottom"/>
          </w:tcPr>
          <w:p w:rsidR="0050237F" w:rsidRPr="0050237F" w:rsidRDefault="0050237F" w:rsidP="0050237F">
            <w:pPr>
              <w:spacing w:line="276" w:lineRule="auto"/>
              <w:jc w:val="center"/>
              <w:rPr>
                <w:sz w:val="18"/>
                <w:szCs w:val="18"/>
              </w:rPr>
            </w:pPr>
            <w:r w:rsidRPr="0050237F">
              <w:rPr>
                <w:color w:val="000000"/>
                <w:sz w:val="18"/>
                <w:szCs w:val="18"/>
              </w:rPr>
              <w:t>0</w:t>
            </w:r>
          </w:p>
        </w:tc>
        <w:tc>
          <w:tcPr>
            <w:tcW w:w="855" w:type="dxa"/>
            <w:vAlign w:val="bottom"/>
          </w:tcPr>
          <w:p w:rsidR="0050237F" w:rsidRPr="0050237F" w:rsidRDefault="0050237F" w:rsidP="0050237F">
            <w:pPr>
              <w:spacing w:line="276" w:lineRule="auto"/>
              <w:jc w:val="center"/>
              <w:rPr>
                <w:sz w:val="18"/>
                <w:szCs w:val="18"/>
              </w:rPr>
            </w:pPr>
            <w:r w:rsidRPr="0050237F">
              <w:rPr>
                <w:color w:val="000000"/>
                <w:sz w:val="18"/>
                <w:szCs w:val="18"/>
              </w:rPr>
              <w:t>6</w:t>
            </w:r>
          </w:p>
        </w:tc>
        <w:tc>
          <w:tcPr>
            <w:tcW w:w="855" w:type="dxa"/>
            <w:vAlign w:val="bottom"/>
          </w:tcPr>
          <w:p w:rsidR="0050237F" w:rsidRPr="0050237F" w:rsidRDefault="0050237F" w:rsidP="0050237F">
            <w:pPr>
              <w:spacing w:line="276" w:lineRule="auto"/>
              <w:jc w:val="center"/>
              <w:rPr>
                <w:sz w:val="18"/>
                <w:szCs w:val="18"/>
              </w:rPr>
            </w:pPr>
            <w:r w:rsidRPr="0050237F">
              <w:rPr>
                <w:color w:val="000000"/>
                <w:sz w:val="18"/>
                <w:szCs w:val="18"/>
              </w:rPr>
              <w:t>0</w:t>
            </w:r>
          </w:p>
        </w:tc>
        <w:tc>
          <w:tcPr>
            <w:tcW w:w="855" w:type="dxa"/>
            <w:vAlign w:val="bottom"/>
          </w:tcPr>
          <w:p w:rsidR="0050237F" w:rsidRPr="0050237F" w:rsidRDefault="0050237F" w:rsidP="0050237F">
            <w:pPr>
              <w:spacing w:line="276" w:lineRule="auto"/>
              <w:jc w:val="center"/>
              <w:rPr>
                <w:sz w:val="18"/>
                <w:szCs w:val="18"/>
              </w:rPr>
            </w:pPr>
            <w:r w:rsidRPr="0050237F">
              <w:rPr>
                <w:color w:val="000000"/>
                <w:sz w:val="18"/>
                <w:szCs w:val="18"/>
              </w:rPr>
              <w:t>0</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120</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15</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0</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0</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0</w:t>
            </w:r>
          </w:p>
        </w:tc>
        <w:tc>
          <w:tcPr>
            <w:tcW w:w="673" w:type="dxa"/>
            <w:vAlign w:val="bottom"/>
          </w:tcPr>
          <w:p w:rsidR="0050237F" w:rsidRPr="0050237F" w:rsidRDefault="0050237F" w:rsidP="0050237F">
            <w:pPr>
              <w:spacing w:line="276" w:lineRule="auto"/>
              <w:jc w:val="center"/>
              <w:rPr>
                <w:sz w:val="18"/>
                <w:szCs w:val="18"/>
              </w:rPr>
            </w:pPr>
            <w:r w:rsidRPr="0050237F">
              <w:rPr>
                <w:color w:val="000000"/>
                <w:sz w:val="18"/>
                <w:szCs w:val="18"/>
              </w:rPr>
              <w:t>0</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125519</w:t>
            </w:r>
          </w:p>
        </w:tc>
        <w:tc>
          <w:tcPr>
            <w:tcW w:w="928" w:type="dxa"/>
            <w:vAlign w:val="bottom"/>
          </w:tcPr>
          <w:p w:rsidR="0050237F" w:rsidRPr="0050237F" w:rsidRDefault="0050237F" w:rsidP="0050237F">
            <w:pPr>
              <w:spacing w:line="276" w:lineRule="auto"/>
              <w:jc w:val="center"/>
              <w:rPr>
                <w:sz w:val="18"/>
                <w:szCs w:val="18"/>
              </w:rPr>
            </w:pPr>
            <w:r w:rsidRPr="0050237F">
              <w:rPr>
                <w:color w:val="000000"/>
                <w:sz w:val="18"/>
                <w:szCs w:val="18"/>
              </w:rPr>
              <w:t>0</w:t>
            </w:r>
          </w:p>
        </w:tc>
      </w:tr>
      <w:tr w:rsidR="0050237F" w:rsidRPr="0050237F" w:rsidTr="000F2D96">
        <w:tc>
          <w:tcPr>
            <w:tcW w:w="482" w:type="dxa"/>
            <w:vMerge/>
            <w:shd w:val="clear" w:color="auto" w:fill="E7E6E6"/>
          </w:tcPr>
          <w:p w:rsidR="0050237F" w:rsidRPr="0050237F" w:rsidRDefault="0050237F" w:rsidP="0050237F">
            <w:pPr>
              <w:spacing w:line="276" w:lineRule="auto"/>
              <w:rPr>
                <w:color w:val="000000"/>
                <w:sz w:val="18"/>
                <w:szCs w:val="18"/>
              </w:rPr>
            </w:pPr>
          </w:p>
        </w:tc>
        <w:tc>
          <w:tcPr>
            <w:tcW w:w="928" w:type="dxa"/>
            <w:shd w:val="clear" w:color="auto" w:fill="E7E6E6"/>
            <w:vAlign w:val="bottom"/>
          </w:tcPr>
          <w:p w:rsidR="0050237F" w:rsidRPr="0050237F" w:rsidRDefault="0050237F" w:rsidP="0050237F">
            <w:pPr>
              <w:spacing w:line="276" w:lineRule="auto"/>
              <w:rPr>
                <w:sz w:val="18"/>
                <w:szCs w:val="18"/>
              </w:rPr>
            </w:pPr>
            <w:r w:rsidRPr="0050237F">
              <w:rPr>
                <w:color w:val="000000"/>
                <w:sz w:val="18"/>
                <w:szCs w:val="18"/>
              </w:rPr>
              <w:t>Single</w:t>
            </w:r>
          </w:p>
        </w:tc>
        <w:tc>
          <w:tcPr>
            <w:tcW w:w="855" w:type="dxa"/>
            <w:vAlign w:val="bottom"/>
          </w:tcPr>
          <w:p w:rsidR="0050237F" w:rsidRPr="0050237F" w:rsidRDefault="0050237F" w:rsidP="0050237F">
            <w:pPr>
              <w:spacing w:line="276" w:lineRule="auto"/>
              <w:jc w:val="center"/>
              <w:rPr>
                <w:sz w:val="18"/>
                <w:szCs w:val="18"/>
              </w:rPr>
            </w:pPr>
            <w:r w:rsidRPr="0050237F">
              <w:rPr>
                <w:color w:val="000000"/>
                <w:sz w:val="18"/>
                <w:szCs w:val="18"/>
              </w:rPr>
              <w:t>1589161</w:t>
            </w:r>
          </w:p>
        </w:tc>
        <w:tc>
          <w:tcPr>
            <w:tcW w:w="855" w:type="dxa"/>
            <w:vAlign w:val="bottom"/>
          </w:tcPr>
          <w:p w:rsidR="0050237F" w:rsidRPr="0050237F" w:rsidRDefault="0050237F" w:rsidP="0050237F">
            <w:pPr>
              <w:spacing w:line="276" w:lineRule="auto"/>
              <w:jc w:val="center"/>
              <w:rPr>
                <w:sz w:val="18"/>
                <w:szCs w:val="18"/>
              </w:rPr>
            </w:pPr>
            <w:r w:rsidRPr="0050237F">
              <w:rPr>
                <w:color w:val="000000"/>
                <w:sz w:val="18"/>
                <w:szCs w:val="18"/>
              </w:rPr>
              <w:t>0</w:t>
            </w:r>
          </w:p>
        </w:tc>
        <w:tc>
          <w:tcPr>
            <w:tcW w:w="855" w:type="dxa"/>
            <w:vAlign w:val="bottom"/>
          </w:tcPr>
          <w:p w:rsidR="0050237F" w:rsidRPr="0050237F" w:rsidRDefault="0050237F" w:rsidP="0050237F">
            <w:pPr>
              <w:spacing w:line="276" w:lineRule="auto"/>
              <w:jc w:val="center"/>
              <w:rPr>
                <w:sz w:val="18"/>
                <w:szCs w:val="18"/>
              </w:rPr>
            </w:pPr>
            <w:r w:rsidRPr="0050237F">
              <w:rPr>
                <w:color w:val="000000"/>
                <w:sz w:val="18"/>
                <w:szCs w:val="18"/>
              </w:rPr>
              <w:t>0</w:t>
            </w:r>
          </w:p>
        </w:tc>
        <w:tc>
          <w:tcPr>
            <w:tcW w:w="855" w:type="dxa"/>
            <w:vAlign w:val="bottom"/>
          </w:tcPr>
          <w:p w:rsidR="0050237F" w:rsidRPr="0050237F" w:rsidRDefault="0050237F" w:rsidP="0050237F">
            <w:pPr>
              <w:spacing w:line="276" w:lineRule="auto"/>
              <w:jc w:val="center"/>
              <w:rPr>
                <w:sz w:val="18"/>
                <w:szCs w:val="18"/>
              </w:rPr>
            </w:pPr>
            <w:r w:rsidRPr="0050237F">
              <w:rPr>
                <w:color w:val="000000"/>
                <w:sz w:val="18"/>
                <w:szCs w:val="18"/>
              </w:rPr>
              <w:t>0</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35</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24</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3</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4</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3</w:t>
            </w:r>
          </w:p>
        </w:tc>
        <w:tc>
          <w:tcPr>
            <w:tcW w:w="673" w:type="dxa"/>
            <w:vAlign w:val="bottom"/>
          </w:tcPr>
          <w:p w:rsidR="0050237F" w:rsidRPr="0050237F" w:rsidRDefault="0050237F" w:rsidP="0050237F">
            <w:pPr>
              <w:spacing w:line="276" w:lineRule="auto"/>
              <w:jc w:val="center"/>
              <w:rPr>
                <w:sz w:val="18"/>
                <w:szCs w:val="18"/>
              </w:rPr>
            </w:pPr>
            <w:r w:rsidRPr="0050237F">
              <w:rPr>
                <w:color w:val="000000"/>
                <w:sz w:val="18"/>
                <w:szCs w:val="18"/>
              </w:rPr>
              <w:t>42</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68</w:t>
            </w:r>
          </w:p>
        </w:tc>
        <w:tc>
          <w:tcPr>
            <w:tcW w:w="928" w:type="dxa"/>
            <w:vAlign w:val="bottom"/>
          </w:tcPr>
          <w:p w:rsidR="0050237F" w:rsidRPr="0050237F" w:rsidRDefault="0050237F" w:rsidP="0050237F">
            <w:pPr>
              <w:spacing w:line="276" w:lineRule="auto"/>
              <w:jc w:val="center"/>
              <w:rPr>
                <w:sz w:val="18"/>
                <w:szCs w:val="18"/>
              </w:rPr>
            </w:pPr>
            <w:r w:rsidRPr="0050237F">
              <w:rPr>
                <w:color w:val="000000"/>
                <w:sz w:val="18"/>
                <w:szCs w:val="18"/>
              </w:rPr>
              <w:t>1510</w:t>
            </w:r>
          </w:p>
        </w:tc>
      </w:tr>
      <w:tr w:rsidR="0050237F" w:rsidRPr="0050237F" w:rsidTr="000F2D96">
        <w:tc>
          <w:tcPr>
            <w:tcW w:w="482" w:type="dxa"/>
            <w:vMerge/>
            <w:shd w:val="clear" w:color="auto" w:fill="E7E6E6"/>
          </w:tcPr>
          <w:p w:rsidR="0050237F" w:rsidRPr="0050237F" w:rsidRDefault="0050237F" w:rsidP="0050237F">
            <w:pPr>
              <w:spacing w:line="276" w:lineRule="auto"/>
              <w:rPr>
                <w:color w:val="000000"/>
                <w:sz w:val="18"/>
                <w:szCs w:val="18"/>
              </w:rPr>
            </w:pPr>
          </w:p>
        </w:tc>
        <w:tc>
          <w:tcPr>
            <w:tcW w:w="928" w:type="dxa"/>
            <w:shd w:val="clear" w:color="auto" w:fill="E7E6E6"/>
            <w:vAlign w:val="bottom"/>
          </w:tcPr>
          <w:p w:rsidR="0050237F" w:rsidRPr="0050237F" w:rsidRDefault="0050237F" w:rsidP="0050237F">
            <w:pPr>
              <w:spacing w:line="276" w:lineRule="auto"/>
              <w:rPr>
                <w:sz w:val="18"/>
                <w:szCs w:val="18"/>
              </w:rPr>
            </w:pPr>
            <w:r w:rsidRPr="0050237F">
              <w:rPr>
                <w:color w:val="000000"/>
                <w:sz w:val="18"/>
                <w:szCs w:val="18"/>
              </w:rPr>
              <w:t>Single+</w:t>
            </w:r>
          </w:p>
        </w:tc>
        <w:tc>
          <w:tcPr>
            <w:tcW w:w="855" w:type="dxa"/>
            <w:vAlign w:val="bottom"/>
          </w:tcPr>
          <w:p w:rsidR="0050237F" w:rsidRPr="0050237F" w:rsidRDefault="0050237F" w:rsidP="0050237F">
            <w:pPr>
              <w:spacing w:line="276" w:lineRule="auto"/>
              <w:jc w:val="center"/>
              <w:rPr>
                <w:sz w:val="18"/>
                <w:szCs w:val="18"/>
              </w:rPr>
            </w:pPr>
            <w:r w:rsidRPr="0050237F">
              <w:rPr>
                <w:color w:val="000000"/>
                <w:sz w:val="18"/>
                <w:szCs w:val="18"/>
              </w:rPr>
              <w:t>0</w:t>
            </w:r>
          </w:p>
        </w:tc>
        <w:tc>
          <w:tcPr>
            <w:tcW w:w="855" w:type="dxa"/>
            <w:vAlign w:val="bottom"/>
          </w:tcPr>
          <w:p w:rsidR="0050237F" w:rsidRPr="0050237F" w:rsidRDefault="0050237F" w:rsidP="0050237F">
            <w:pPr>
              <w:spacing w:line="276" w:lineRule="auto"/>
              <w:jc w:val="center"/>
              <w:rPr>
                <w:sz w:val="18"/>
                <w:szCs w:val="18"/>
              </w:rPr>
            </w:pPr>
            <w:r w:rsidRPr="0050237F">
              <w:rPr>
                <w:color w:val="000000"/>
                <w:sz w:val="18"/>
                <w:szCs w:val="18"/>
              </w:rPr>
              <w:t>2</w:t>
            </w:r>
          </w:p>
        </w:tc>
        <w:tc>
          <w:tcPr>
            <w:tcW w:w="855" w:type="dxa"/>
            <w:vAlign w:val="bottom"/>
          </w:tcPr>
          <w:p w:rsidR="0050237F" w:rsidRPr="0050237F" w:rsidRDefault="0050237F" w:rsidP="0050237F">
            <w:pPr>
              <w:spacing w:line="276" w:lineRule="auto"/>
              <w:jc w:val="center"/>
              <w:rPr>
                <w:sz w:val="18"/>
                <w:szCs w:val="18"/>
              </w:rPr>
            </w:pPr>
            <w:r w:rsidRPr="0050237F">
              <w:rPr>
                <w:color w:val="000000"/>
                <w:sz w:val="18"/>
                <w:szCs w:val="18"/>
              </w:rPr>
              <w:t>6</w:t>
            </w:r>
          </w:p>
        </w:tc>
        <w:tc>
          <w:tcPr>
            <w:tcW w:w="855" w:type="dxa"/>
            <w:vAlign w:val="bottom"/>
          </w:tcPr>
          <w:p w:rsidR="0050237F" w:rsidRPr="0050237F" w:rsidRDefault="0050237F" w:rsidP="0050237F">
            <w:pPr>
              <w:spacing w:line="276" w:lineRule="auto"/>
              <w:jc w:val="center"/>
              <w:rPr>
                <w:sz w:val="18"/>
                <w:szCs w:val="18"/>
              </w:rPr>
            </w:pPr>
            <w:r w:rsidRPr="0050237F">
              <w:rPr>
                <w:color w:val="000000"/>
                <w:sz w:val="18"/>
                <w:szCs w:val="18"/>
              </w:rPr>
              <w:t>9916</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405</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199</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1888</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440286</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8534</w:t>
            </w:r>
          </w:p>
        </w:tc>
        <w:tc>
          <w:tcPr>
            <w:tcW w:w="673" w:type="dxa"/>
            <w:vAlign w:val="bottom"/>
          </w:tcPr>
          <w:p w:rsidR="0050237F" w:rsidRPr="0050237F" w:rsidRDefault="0050237F" w:rsidP="0050237F">
            <w:pPr>
              <w:spacing w:line="276" w:lineRule="auto"/>
              <w:jc w:val="center"/>
              <w:rPr>
                <w:sz w:val="18"/>
                <w:szCs w:val="18"/>
              </w:rPr>
            </w:pPr>
            <w:r w:rsidRPr="0050237F">
              <w:rPr>
                <w:color w:val="000000"/>
                <w:sz w:val="18"/>
                <w:szCs w:val="18"/>
              </w:rPr>
              <w:t>4434</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12442</w:t>
            </w:r>
          </w:p>
        </w:tc>
        <w:tc>
          <w:tcPr>
            <w:tcW w:w="928" w:type="dxa"/>
            <w:vAlign w:val="bottom"/>
          </w:tcPr>
          <w:p w:rsidR="0050237F" w:rsidRPr="0050237F" w:rsidRDefault="0050237F" w:rsidP="0050237F">
            <w:pPr>
              <w:spacing w:line="276" w:lineRule="auto"/>
              <w:jc w:val="center"/>
              <w:rPr>
                <w:sz w:val="18"/>
                <w:szCs w:val="18"/>
              </w:rPr>
            </w:pPr>
            <w:r w:rsidRPr="0050237F">
              <w:rPr>
                <w:color w:val="000000"/>
                <w:sz w:val="18"/>
                <w:szCs w:val="18"/>
              </w:rPr>
              <w:t>3</w:t>
            </w:r>
          </w:p>
        </w:tc>
      </w:tr>
      <w:tr w:rsidR="0050237F" w:rsidRPr="0050237F" w:rsidTr="000F2D96">
        <w:tc>
          <w:tcPr>
            <w:tcW w:w="482" w:type="dxa"/>
            <w:vMerge/>
            <w:shd w:val="clear" w:color="auto" w:fill="E7E6E6"/>
          </w:tcPr>
          <w:p w:rsidR="0050237F" w:rsidRPr="0050237F" w:rsidRDefault="0050237F" w:rsidP="0050237F">
            <w:pPr>
              <w:spacing w:line="276" w:lineRule="auto"/>
              <w:rPr>
                <w:color w:val="000000"/>
                <w:sz w:val="18"/>
                <w:szCs w:val="18"/>
              </w:rPr>
            </w:pPr>
          </w:p>
        </w:tc>
        <w:tc>
          <w:tcPr>
            <w:tcW w:w="928" w:type="dxa"/>
            <w:shd w:val="clear" w:color="auto" w:fill="E7E6E6"/>
            <w:vAlign w:val="bottom"/>
          </w:tcPr>
          <w:p w:rsidR="0050237F" w:rsidRPr="0050237F" w:rsidRDefault="0050237F" w:rsidP="0050237F">
            <w:pPr>
              <w:spacing w:line="276" w:lineRule="auto"/>
              <w:rPr>
                <w:sz w:val="18"/>
                <w:szCs w:val="18"/>
              </w:rPr>
            </w:pPr>
            <w:r w:rsidRPr="0050237F">
              <w:rPr>
                <w:color w:val="000000"/>
                <w:sz w:val="18"/>
                <w:szCs w:val="18"/>
              </w:rPr>
              <w:t>Union</w:t>
            </w:r>
          </w:p>
        </w:tc>
        <w:tc>
          <w:tcPr>
            <w:tcW w:w="855" w:type="dxa"/>
            <w:vAlign w:val="bottom"/>
          </w:tcPr>
          <w:p w:rsidR="0050237F" w:rsidRPr="0050237F" w:rsidRDefault="0050237F" w:rsidP="0050237F">
            <w:pPr>
              <w:spacing w:line="276" w:lineRule="auto"/>
              <w:jc w:val="center"/>
              <w:rPr>
                <w:sz w:val="18"/>
                <w:szCs w:val="18"/>
              </w:rPr>
            </w:pPr>
            <w:r w:rsidRPr="0050237F">
              <w:rPr>
                <w:color w:val="000000"/>
                <w:sz w:val="18"/>
                <w:szCs w:val="18"/>
              </w:rPr>
              <w:t>0</w:t>
            </w:r>
          </w:p>
        </w:tc>
        <w:tc>
          <w:tcPr>
            <w:tcW w:w="855" w:type="dxa"/>
            <w:vAlign w:val="bottom"/>
          </w:tcPr>
          <w:p w:rsidR="0050237F" w:rsidRPr="0050237F" w:rsidRDefault="0050237F" w:rsidP="0050237F">
            <w:pPr>
              <w:spacing w:line="276" w:lineRule="auto"/>
              <w:jc w:val="center"/>
              <w:rPr>
                <w:sz w:val="18"/>
                <w:szCs w:val="18"/>
              </w:rPr>
            </w:pPr>
            <w:r w:rsidRPr="0050237F">
              <w:rPr>
                <w:color w:val="000000"/>
                <w:sz w:val="18"/>
                <w:szCs w:val="18"/>
              </w:rPr>
              <w:t>1915841</w:t>
            </w:r>
          </w:p>
        </w:tc>
        <w:tc>
          <w:tcPr>
            <w:tcW w:w="855" w:type="dxa"/>
            <w:vAlign w:val="bottom"/>
          </w:tcPr>
          <w:p w:rsidR="0050237F" w:rsidRPr="0050237F" w:rsidRDefault="0050237F" w:rsidP="0050237F">
            <w:pPr>
              <w:spacing w:line="276" w:lineRule="auto"/>
              <w:jc w:val="center"/>
              <w:rPr>
                <w:sz w:val="18"/>
                <w:szCs w:val="18"/>
              </w:rPr>
            </w:pPr>
            <w:r w:rsidRPr="0050237F">
              <w:rPr>
                <w:color w:val="000000"/>
                <w:sz w:val="18"/>
                <w:szCs w:val="18"/>
              </w:rPr>
              <w:t>579</w:t>
            </w:r>
          </w:p>
        </w:tc>
        <w:tc>
          <w:tcPr>
            <w:tcW w:w="855" w:type="dxa"/>
            <w:vAlign w:val="bottom"/>
          </w:tcPr>
          <w:p w:rsidR="0050237F" w:rsidRPr="0050237F" w:rsidRDefault="0050237F" w:rsidP="0050237F">
            <w:pPr>
              <w:spacing w:line="276" w:lineRule="auto"/>
              <w:jc w:val="center"/>
              <w:rPr>
                <w:sz w:val="18"/>
                <w:szCs w:val="18"/>
              </w:rPr>
            </w:pPr>
            <w:r w:rsidRPr="0050237F">
              <w:rPr>
                <w:color w:val="000000"/>
                <w:sz w:val="18"/>
                <w:szCs w:val="18"/>
              </w:rPr>
              <w:t>2472</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488299</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287</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55</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2</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1462</w:t>
            </w:r>
          </w:p>
        </w:tc>
        <w:tc>
          <w:tcPr>
            <w:tcW w:w="673" w:type="dxa"/>
            <w:vAlign w:val="bottom"/>
          </w:tcPr>
          <w:p w:rsidR="0050237F" w:rsidRPr="0050237F" w:rsidRDefault="0050237F" w:rsidP="0050237F">
            <w:pPr>
              <w:spacing w:line="276" w:lineRule="auto"/>
              <w:jc w:val="center"/>
              <w:rPr>
                <w:sz w:val="18"/>
                <w:szCs w:val="18"/>
              </w:rPr>
            </w:pPr>
            <w:r w:rsidRPr="0050237F">
              <w:rPr>
                <w:color w:val="000000"/>
                <w:sz w:val="18"/>
                <w:szCs w:val="18"/>
              </w:rPr>
              <w:t>5424</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366</w:t>
            </w:r>
          </w:p>
        </w:tc>
        <w:tc>
          <w:tcPr>
            <w:tcW w:w="928" w:type="dxa"/>
            <w:vAlign w:val="bottom"/>
          </w:tcPr>
          <w:p w:rsidR="0050237F" w:rsidRPr="0050237F" w:rsidRDefault="0050237F" w:rsidP="0050237F">
            <w:pPr>
              <w:spacing w:line="276" w:lineRule="auto"/>
              <w:jc w:val="center"/>
              <w:rPr>
                <w:sz w:val="18"/>
                <w:szCs w:val="18"/>
              </w:rPr>
            </w:pPr>
            <w:r w:rsidRPr="0050237F">
              <w:rPr>
                <w:color w:val="000000"/>
                <w:sz w:val="18"/>
                <w:szCs w:val="18"/>
              </w:rPr>
              <w:t>0</w:t>
            </w:r>
          </w:p>
        </w:tc>
      </w:tr>
      <w:tr w:rsidR="0050237F" w:rsidRPr="0050237F" w:rsidTr="000F2D96">
        <w:tc>
          <w:tcPr>
            <w:tcW w:w="482" w:type="dxa"/>
            <w:vMerge/>
            <w:shd w:val="clear" w:color="auto" w:fill="E7E6E6"/>
          </w:tcPr>
          <w:p w:rsidR="0050237F" w:rsidRPr="0050237F" w:rsidRDefault="0050237F" w:rsidP="0050237F">
            <w:pPr>
              <w:spacing w:line="276" w:lineRule="auto"/>
              <w:rPr>
                <w:color w:val="000000"/>
                <w:sz w:val="18"/>
                <w:szCs w:val="18"/>
              </w:rPr>
            </w:pPr>
          </w:p>
        </w:tc>
        <w:tc>
          <w:tcPr>
            <w:tcW w:w="928" w:type="dxa"/>
            <w:shd w:val="clear" w:color="auto" w:fill="E7E6E6"/>
            <w:vAlign w:val="bottom"/>
          </w:tcPr>
          <w:p w:rsidR="0050237F" w:rsidRPr="0050237F" w:rsidRDefault="0050237F" w:rsidP="0050237F">
            <w:pPr>
              <w:spacing w:line="276" w:lineRule="auto"/>
              <w:rPr>
                <w:sz w:val="18"/>
                <w:szCs w:val="18"/>
              </w:rPr>
            </w:pPr>
            <w:r w:rsidRPr="0050237F">
              <w:rPr>
                <w:color w:val="000000"/>
                <w:sz w:val="18"/>
                <w:szCs w:val="18"/>
              </w:rPr>
              <w:t>Union+</w:t>
            </w:r>
          </w:p>
        </w:tc>
        <w:tc>
          <w:tcPr>
            <w:tcW w:w="855" w:type="dxa"/>
            <w:vAlign w:val="bottom"/>
          </w:tcPr>
          <w:p w:rsidR="0050237F" w:rsidRPr="0050237F" w:rsidRDefault="0050237F" w:rsidP="0050237F">
            <w:pPr>
              <w:spacing w:line="276" w:lineRule="auto"/>
              <w:jc w:val="center"/>
              <w:rPr>
                <w:sz w:val="18"/>
                <w:szCs w:val="18"/>
              </w:rPr>
            </w:pPr>
            <w:r w:rsidRPr="0050237F">
              <w:rPr>
                <w:color w:val="000000"/>
                <w:sz w:val="18"/>
                <w:szCs w:val="18"/>
              </w:rPr>
              <w:t>0</w:t>
            </w:r>
          </w:p>
        </w:tc>
        <w:tc>
          <w:tcPr>
            <w:tcW w:w="855" w:type="dxa"/>
            <w:vAlign w:val="bottom"/>
          </w:tcPr>
          <w:p w:rsidR="0050237F" w:rsidRPr="0050237F" w:rsidRDefault="0050237F" w:rsidP="0050237F">
            <w:pPr>
              <w:spacing w:line="276" w:lineRule="auto"/>
              <w:jc w:val="center"/>
              <w:rPr>
                <w:sz w:val="18"/>
                <w:szCs w:val="18"/>
              </w:rPr>
            </w:pPr>
            <w:r w:rsidRPr="0050237F">
              <w:rPr>
                <w:color w:val="000000"/>
                <w:sz w:val="18"/>
                <w:szCs w:val="18"/>
              </w:rPr>
              <w:t>6571</w:t>
            </w:r>
          </w:p>
        </w:tc>
        <w:tc>
          <w:tcPr>
            <w:tcW w:w="855" w:type="dxa"/>
            <w:vAlign w:val="bottom"/>
          </w:tcPr>
          <w:p w:rsidR="0050237F" w:rsidRPr="0050237F" w:rsidRDefault="0050237F" w:rsidP="0050237F">
            <w:pPr>
              <w:spacing w:line="276" w:lineRule="auto"/>
              <w:jc w:val="center"/>
              <w:rPr>
                <w:sz w:val="18"/>
                <w:szCs w:val="18"/>
              </w:rPr>
            </w:pPr>
            <w:r w:rsidRPr="0050237F">
              <w:rPr>
                <w:color w:val="000000"/>
                <w:sz w:val="18"/>
                <w:szCs w:val="18"/>
              </w:rPr>
              <w:t>2161670</w:t>
            </w:r>
          </w:p>
        </w:tc>
        <w:tc>
          <w:tcPr>
            <w:tcW w:w="855" w:type="dxa"/>
            <w:vAlign w:val="bottom"/>
          </w:tcPr>
          <w:p w:rsidR="0050237F" w:rsidRPr="0050237F" w:rsidRDefault="0050237F" w:rsidP="0050237F">
            <w:pPr>
              <w:spacing w:line="276" w:lineRule="auto"/>
              <w:jc w:val="center"/>
              <w:rPr>
                <w:sz w:val="18"/>
                <w:szCs w:val="18"/>
              </w:rPr>
            </w:pPr>
            <w:r w:rsidRPr="0050237F">
              <w:rPr>
                <w:color w:val="000000"/>
                <w:sz w:val="18"/>
                <w:szCs w:val="18"/>
              </w:rPr>
              <w:t>9338</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1069</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544300</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593</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939</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5464</w:t>
            </w:r>
          </w:p>
        </w:tc>
        <w:tc>
          <w:tcPr>
            <w:tcW w:w="673" w:type="dxa"/>
            <w:vAlign w:val="bottom"/>
          </w:tcPr>
          <w:p w:rsidR="0050237F" w:rsidRPr="0050237F" w:rsidRDefault="0050237F" w:rsidP="0050237F">
            <w:pPr>
              <w:spacing w:line="276" w:lineRule="auto"/>
              <w:jc w:val="center"/>
              <w:rPr>
                <w:sz w:val="18"/>
                <w:szCs w:val="18"/>
              </w:rPr>
            </w:pPr>
            <w:r w:rsidRPr="0050237F">
              <w:rPr>
                <w:color w:val="000000"/>
                <w:sz w:val="18"/>
                <w:szCs w:val="18"/>
              </w:rPr>
              <w:t>17169</w:t>
            </w:r>
          </w:p>
        </w:tc>
        <w:tc>
          <w:tcPr>
            <w:tcW w:w="764" w:type="dxa"/>
            <w:vAlign w:val="bottom"/>
          </w:tcPr>
          <w:p w:rsidR="0050237F" w:rsidRPr="0050237F" w:rsidRDefault="0050237F" w:rsidP="0050237F">
            <w:pPr>
              <w:spacing w:line="276" w:lineRule="auto"/>
              <w:jc w:val="center"/>
              <w:rPr>
                <w:sz w:val="18"/>
                <w:szCs w:val="18"/>
              </w:rPr>
            </w:pPr>
            <w:r w:rsidRPr="0050237F">
              <w:rPr>
                <w:color w:val="000000"/>
                <w:sz w:val="18"/>
                <w:szCs w:val="18"/>
              </w:rPr>
              <w:t>4127</w:t>
            </w:r>
          </w:p>
        </w:tc>
        <w:tc>
          <w:tcPr>
            <w:tcW w:w="928" w:type="dxa"/>
            <w:vAlign w:val="bottom"/>
          </w:tcPr>
          <w:p w:rsidR="0050237F" w:rsidRPr="0050237F" w:rsidRDefault="0050237F" w:rsidP="0050237F">
            <w:pPr>
              <w:spacing w:line="276" w:lineRule="auto"/>
              <w:jc w:val="center"/>
              <w:rPr>
                <w:sz w:val="18"/>
                <w:szCs w:val="18"/>
              </w:rPr>
            </w:pPr>
            <w:r w:rsidRPr="0050237F">
              <w:rPr>
                <w:color w:val="000000"/>
                <w:sz w:val="18"/>
                <w:szCs w:val="18"/>
              </w:rPr>
              <w:t>0</w:t>
            </w:r>
          </w:p>
        </w:tc>
      </w:tr>
    </w:tbl>
    <w:p w:rsidR="0050237F" w:rsidRPr="0050237F" w:rsidRDefault="0050237F" w:rsidP="0050237F">
      <w:pPr>
        <w:spacing w:line="276" w:lineRule="auto"/>
        <w:rPr>
          <w:rFonts w:ascii="Calibri" w:eastAsia="Calibri" w:hAnsi="Calibri" w:cs="Calibri"/>
          <w:lang w:eastAsia="en-GB"/>
        </w:rPr>
      </w:pPr>
    </w:p>
    <w:p w:rsidR="0050237F" w:rsidRPr="0050237F" w:rsidRDefault="0050237F" w:rsidP="0050237F">
      <w:pPr>
        <w:spacing w:line="276" w:lineRule="auto"/>
        <w:rPr>
          <w:rFonts w:ascii="Calibri" w:eastAsia="Calibri" w:hAnsi="Calibri" w:cs="Calibri"/>
          <w:lang w:eastAsia="en-GB"/>
        </w:rPr>
      </w:pPr>
    </w:p>
    <w:p w:rsidR="0050237F" w:rsidRPr="0050237F" w:rsidRDefault="0050237F" w:rsidP="0050237F">
      <w:pPr>
        <w:keepNext/>
        <w:keepLines/>
        <w:spacing w:before="40" w:after="0" w:line="360" w:lineRule="auto"/>
        <w:outlineLvl w:val="2"/>
        <w:rPr>
          <w:rFonts w:ascii="Calibri Light" w:eastAsia="Times New Roman" w:hAnsi="Calibri Light" w:cs="Times New Roman"/>
          <w:sz w:val="24"/>
          <w:szCs w:val="24"/>
          <w:lang w:eastAsia="en-GB"/>
        </w:rPr>
      </w:pPr>
      <w:bookmarkStart w:id="18" w:name="_Toc110864567"/>
      <w:bookmarkStart w:id="19" w:name="_Toc110865758"/>
      <w:bookmarkStart w:id="20" w:name="_Toc112758205"/>
      <w:bookmarkStart w:id="21" w:name="_Toc126159413"/>
      <w:bookmarkStart w:id="22" w:name="_Toc127801000"/>
      <w:bookmarkStart w:id="23" w:name="_Toc127802553"/>
      <w:r w:rsidRPr="0050237F">
        <w:rPr>
          <w:rFonts w:ascii="Calibri Light" w:eastAsia="Times New Roman" w:hAnsi="Calibri Light" w:cs="Times New Roman"/>
          <w:sz w:val="24"/>
          <w:szCs w:val="24"/>
          <w:lang w:eastAsia="en-GB"/>
        </w:rPr>
        <w:t>Parent-child match</w:t>
      </w:r>
      <w:bookmarkEnd w:id="18"/>
      <w:bookmarkEnd w:id="19"/>
      <w:bookmarkEnd w:id="20"/>
      <w:bookmarkEnd w:id="21"/>
      <w:bookmarkEnd w:id="22"/>
      <w:bookmarkEnd w:id="23"/>
    </w:p>
    <w:p w:rsidR="0050237F" w:rsidRPr="0050237F" w:rsidRDefault="0050237F" w:rsidP="0050237F">
      <w:pPr>
        <w:spacing w:line="360" w:lineRule="auto"/>
        <w:jc w:val="both"/>
        <w:rPr>
          <w:rFonts w:ascii="Calibri" w:eastAsia="Calibri" w:hAnsi="Calibri" w:cs="Calibri"/>
          <w:lang w:eastAsia="en-GB"/>
        </w:rPr>
      </w:pPr>
      <w:r w:rsidRPr="0050237F">
        <w:rPr>
          <w:rFonts w:ascii="Calibri" w:eastAsia="Calibri" w:hAnsi="Calibri" w:cs="Calibri"/>
          <w:lang w:eastAsia="en-GB"/>
        </w:rPr>
        <w:t xml:space="preserve">The variables </w:t>
      </w:r>
      <w:r w:rsidRPr="0050237F">
        <w:rPr>
          <w:rFonts w:ascii="Calibri" w:eastAsia="Calibri" w:hAnsi="Calibri" w:cs="Calibri"/>
          <w:i/>
          <w:lang w:eastAsia="en-GB"/>
        </w:rPr>
        <w:t>ID_DEMO_PAR_1_C</w:t>
      </w:r>
      <w:r w:rsidRPr="0050237F">
        <w:rPr>
          <w:rFonts w:ascii="Calibri" w:eastAsia="Calibri" w:hAnsi="Calibri" w:cs="Calibri"/>
          <w:lang w:eastAsia="en-GB"/>
        </w:rPr>
        <w:t xml:space="preserve"> and </w:t>
      </w:r>
      <w:r w:rsidRPr="0050237F">
        <w:rPr>
          <w:rFonts w:ascii="Calibri" w:eastAsia="Calibri" w:hAnsi="Calibri" w:cs="Calibri"/>
          <w:i/>
          <w:lang w:eastAsia="en-GB"/>
        </w:rPr>
        <w:t xml:space="preserve">ID_DEMO_PAR_2_C </w:t>
      </w:r>
      <w:r w:rsidRPr="0050237F">
        <w:rPr>
          <w:rFonts w:ascii="Calibri" w:eastAsia="Calibri" w:hAnsi="Calibri" w:cs="Calibri"/>
          <w:lang w:eastAsia="en-GB"/>
        </w:rPr>
        <w:t xml:space="preserve">are used to create the variables </w:t>
      </w:r>
      <w:r w:rsidRPr="0050237F">
        <w:rPr>
          <w:rFonts w:ascii="Calibri" w:eastAsia="Calibri" w:hAnsi="Calibri" w:cs="Calibri"/>
          <w:i/>
          <w:lang w:eastAsia="en-GB"/>
        </w:rPr>
        <w:t xml:space="preserve">ID mother </w:t>
      </w:r>
      <w:r w:rsidRPr="0050237F">
        <w:rPr>
          <w:rFonts w:ascii="Calibri" w:eastAsia="Calibri" w:hAnsi="Calibri" w:cs="Calibri"/>
          <w:lang w:eastAsia="en-GB"/>
        </w:rPr>
        <w:t xml:space="preserve">and </w:t>
      </w:r>
      <w:r w:rsidRPr="0050237F">
        <w:rPr>
          <w:rFonts w:ascii="Calibri" w:eastAsia="Calibri" w:hAnsi="Calibri" w:cs="Calibri"/>
          <w:i/>
          <w:lang w:eastAsia="en-GB"/>
        </w:rPr>
        <w:t xml:space="preserve">ID father </w:t>
      </w:r>
      <w:r w:rsidRPr="0050237F">
        <w:rPr>
          <w:rFonts w:ascii="Calibri" w:eastAsia="Calibri" w:hAnsi="Calibri" w:cs="Calibri"/>
          <w:lang w:eastAsia="en-GB"/>
        </w:rPr>
        <w:t>by looking up the sex of the individual</w:t>
      </w:r>
      <w:r w:rsidRPr="0050237F">
        <w:rPr>
          <w:rFonts w:ascii="Calibri" w:eastAsia="Calibri" w:hAnsi="Calibri" w:cs="Calibri"/>
          <w:i/>
          <w:lang w:eastAsia="en-GB"/>
        </w:rPr>
        <w:t xml:space="preserve">. </w:t>
      </w:r>
      <w:r w:rsidRPr="0050237F">
        <w:rPr>
          <w:rFonts w:ascii="Calibri" w:eastAsia="Calibri" w:hAnsi="Calibri" w:cs="Calibri"/>
          <w:lang w:eastAsia="en-GB"/>
        </w:rPr>
        <w:t xml:space="preserve">For reasons of simplicity, only one parent in same-sex couples is registered as parent. For individuals with household position </w:t>
      </w:r>
      <w:r w:rsidRPr="0050237F">
        <w:rPr>
          <w:rFonts w:ascii="Calibri" w:eastAsia="Calibri" w:hAnsi="Calibri" w:cs="Calibri"/>
          <w:i/>
          <w:lang w:eastAsia="en-GB"/>
        </w:rPr>
        <w:t>child</w:t>
      </w:r>
      <w:r w:rsidRPr="0050237F">
        <w:rPr>
          <w:rFonts w:ascii="Calibri" w:eastAsia="Calibri" w:hAnsi="Calibri" w:cs="Calibri"/>
          <w:lang w:eastAsia="en-GB"/>
        </w:rPr>
        <w:t>, the parent ID is considered to be incorrect and set to NA if there are less than 12 years between parent and child. Moreover, the parent IDs are modified if both parents do not live in the same household as their child (e.g. foster care) or both IDs are missing. In those cases, the parental role is assigned to a household member who is at least 14 years older than the child. In case multiple household members fulfil that requirement, the one with an age difference to the child closest to 29 years (mean age of Belgian females at first birth in 2016</w:t>
      </w:r>
      <w:r w:rsidRPr="0050237F">
        <w:rPr>
          <w:rFonts w:ascii="Calibri" w:eastAsia="Calibri" w:hAnsi="Calibri" w:cs="Calibri"/>
          <w:vertAlign w:val="superscript"/>
          <w:lang w:eastAsia="en-GB"/>
        </w:rPr>
        <w:footnoteReference w:id="1"/>
      </w:r>
      <w:r w:rsidRPr="0050237F">
        <w:rPr>
          <w:rFonts w:ascii="Calibri" w:eastAsia="Calibri" w:hAnsi="Calibri" w:cs="Calibri"/>
          <w:lang w:eastAsia="en-GB"/>
        </w:rPr>
        <w:t xml:space="preserve">) is chosen. The parent IDs were adjusted for 63,075 individuals. For a small number of children (1,438), no suitable parent was found in the household and the individuals were instead assigned to randomly chosen households of females in a union of at least 30 years of age.  </w:t>
      </w:r>
    </w:p>
    <w:p w:rsidR="0050237F" w:rsidRPr="0050237F" w:rsidRDefault="0050237F" w:rsidP="0050237F">
      <w:pPr>
        <w:keepNext/>
        <w:keepLines/>
        <w:spacing w:before="40" w:after="0" w:line="360" w:lineRule="auto"/>
        <w:outlineLvl w:val="2"/>
        <w:rPr>
          <w:rFonts w:ascii="Calibri Light" w:eastAsia="Times New Roman" w:hAnsi="Calibri Light" w:cs="Times New Roman"/>
          <w:sz w:val="24"/>
          <w:szCs w:val="24"/>
          <w:lang w:eastAsia="en-GB"/>
        </w:rPr>
      </w:pPr>
      <w:bookmarkStart w:id="24" w:name="_Ref63839760"/>
      <w:bookmarkStart w:id="25" w:name="_Toc110864568"/>
      <w:bookmarkStart w:id="26" w:name="_Toc110865759"/>
      <w:bookmarkStart w:id="27" w:name="_Toc112758206"/>
      <w:bookmarkStart w:id="28" w:name="_Toc126159414"/>
      <w:bookmarkStart w:id="29" w:name="_Toc127801001"/>
      <w:bookmarkStart w:id="30" w:name="_Toc127802554"/>
      <w:r w:rsidRPr="0050237F">
        <w:rPr>
          <w:rFonts w:ascii="Calibri Light" w:eastAsia="Times New Roman" w:hAnsi="Calibri Light" w:cs="Times New Roman"/>
          <w:sz w:val="24"/>
          <w:szCs w:val="24"/>
          <w:lang w:eastAsia="en-GB"/>
        </w:rPr>
        <w:t>Birth trajectory</w:t>
      </w:r>
      <w:bookmarkEnd w:id="24"/>
      <w:bookmarkEnd w:id="25"/>
      <w:bookmarkEnd w:id="26"/>
      <w:bookmarkEnd w:id="27"/>
      <w:bookmarkEnd w:id="28"/>
      <w:bookmarkEnd w:id="29"/>
      <w:bookmarkEnd w:id="30"/>
    </w:p>
    <w:p w:rsidR="0050237F" w:rsidRPr="0050237F" w:rsidRDefault="0050237F" w:rsidP="0050237F">
      <w:pPr>
        <w:spacing w:line="360" w:lineRule="auto"/>
        <w:jc w:val="both"/>
        <w:rPr>
          <w:rFonts w:ascii="Calibri" w:eastAsia="Calibri" w:hAnsi="Calibri" w:cs="Calibri"/>
          <w:lang w:eastAsia="en-GB"/>
        </w:rPr>
      </w:pPr>
      <w:r w:rsidRPr="0050237F">
        <w:rPr>
          <w:rFonts w:ascii="Calibri" w:eastAsia="Calibri" w:hAnsi="Calibri" w:cs="Calibri"/>
          <w:lang w:eastAsia="en-GB"/>
        </w:rPr>
        <w:t xml:space="preserve">Since the variables </w:t>
      </w:r>
      <w:r w:rsidRPr="0050237F">
        <w:rPr>
          <w:rFonts w:ascii="Calibri" w:eastAsia="Calibri" w:hAnsi="Calibri" w:cs="Calibri"/>
          <w:i/>
          <w:lang w:eastAsia="en-GB"/>
        </w:rPr>
        <w:t>ID_DEMO_PAR_1_C</w:t>
      </w:r>
      <w:r w:rsidRPr="0050237F">
        <w:rPr>
          <w:rFonts w:ascii="Calibri" w:eastAsia="Calibri" w:hAnsi="Calibri" w:cs="Calibri"/>
          <w:lang w:eastAsia="en-GB"/>
        </w:rPr>
        <w:t xml:space="preserve"> and </w:t>
      </w:r>
      <w:r w:rsidRPr="0050237F">
        <w:rPr>
          <w:rFonts w:ascii="Calibri" w:eastAsia="Calibri" w:hAnsi="Calibri" w:cs="Calibri"/>
          <w:i/>
          <w:lang w:eastAsia="en-GB"/>
        </w:rPr>
        <w:t>ID_DEMO_PAR_2_C</w:t>
      </w:r>
      <w:r w:rsidRPr="0050237F">
        <w:rPr>
          <w:rFonts w:ascii="Calibri" w:eastAsia="Calibri" w:hAnsi="Calibri" w:cs="Calibri"/>
          <w:lang w:eastAsia="en-GB"/>
        </w:rPr>
        <w:t xml:space="preserve"> contain the IDs of an individual’s parents, they can be used to compute birth trajectories. Birth trajectories are only computed for the female population. A frequency table containing the IDs of mothers is used to compute the number of births, which is then added to the information of the mother. Moreover, the children’s birth dates (sorted by date) are added to the information of their mother. The birth date of the youngest child is used to create the variable </w:t>
      </w:r>
      <w:r w:rsidRPr="0050237F">
        <w:rPr>
          <w:rFonts w:ascii="Calibri" w:eastAsia="Calibri" w:hAnsi="Calibri" w:cs="Calibri"/>
          <w:i/>
          <w:lang w:eastAsia="en-GB"/>
        </w:rPr>
        <w:t>index birth.</w:t>
      </w:r>
      <w:r w:rsidRPr="0050237F">
        <w:rPr>
          <w:rFonts w:ascii="Calibri" w:eastAsia="Calibri" w:hAnsi="Calibri" w:cs="Calibri"/>
          <w:lang w:eastAsia="en-GB"/>
        </w:rPr>
        <w:t xml:space="preserve"> There will be some discrepancies between the computed and the actual birth trajectories because some females have given birth to individuals that are no longer in </w:t>
      </w:r>
      <w:r w:rsidRPr="0050237F">
        <w:rPr>
          <w:rFonts w:ascii="Calibri" w:eastAsia="Calibri" w:hAnsi="Calibri" w:cs="Calibri"/>
          <w:lang w:eastAsia="en-GB"/>
        </w:rPr>
        <w:lastRenderedPageBreak/>
        <w:t xml:space="preserve">the population (stillbirths, emigrants). Moreover, the variables </w:t>
      </w:r>
      <w:r w:rsidRPr="0050237F">
        <w:rPr>
          <w:rFonts w:ascii="Calibri" w:eastAsia="Calibri" w:hAnsi="Calibri" w:cs="Calibri"/>
          <w:i/>
          <w:lang w:eastAsia="en-GB"/>
        </w:rPr>
        <w:t>ID_DEMO_PAR_1_C</w:t>
      </w:r>
      <w:r w:rsidRPr="0050237F">
        <w:rPr>
          <w:rFonts w:ascii="Calibri" w:eastAsia="Calibri" w:hAnsi="Calibri" w:cs="Calibri"/>
          <w:lang w:eastAsia="en-GB"/>
        </w:rPr>
        <w:t xml:space="preserve"> and </w:t>
      </w:r>
      <w:r w:rsidRPr="0050237F">
        <w:rPr>
          <w:rFonts w:ascii="Calibri" w:eastAsia="Calibri" w:hAnsi="Calibri" w:cs="Calibri"/>
          <w:i/>
          <w:lang w:eastAsia="en-GB"/>
        </w:rPr>
        <w:t xml:space="preserve">ID_DEMO_PAR_2_C </w:t>
      </w:r>
      <w:r w:rsidRPr="0050237F">
        <w:rPr>
          <w:rFonts w:ascii="Calibri" w:eastAsia="Calibri" w:hAnsi="Calibri" w:cs="Calibri"/>
          <w:lang w:eastAsia="en-GB"/>
        </w:rPr>
        <w:t>also contain missing values.</w:t>
      </w:r>
    </w:p>
    <w:p w:rsidR="0050237F" w:rsidRPr="0050237F" w:rsidRDefault="0050237F" w:rsidP="0050237F">
      <w:pPr>
        <w:spacing w:line="360" w:lineRule="auto"/>
        <w:jc w:val="both"/>
        <w:rPr>
          <w:rFonts w:ascii="Calibri" w:eastAsia="Calibri" w:hAnsi="Calibri" w:cs="Calibri"/>
          <w:lang w:eastAsia="en-GB"/>
        </w:rPr>
      </w:pPr>
    </w:p>
    <w:p w:rsidR="0050237F" w:rsidRPr="0050237F" w:rsidRDefault="0050237F" w:rsidP="0050237F">
      <w:pPr>
        <w:keepNext/>
        <w:keepLines/>
        <w:spacing w:before="40" w:after="0" w:line="360" w:lineRule="auto"/>
        <w:outlineLvl w:val="2"/>
        <w:rPr>
          <w:rFonts w:ascii="Calibri Light" w:eastAsia="Times New Roman" w:hAnsi="Calibri Light" w:cs="Times New Roman"/>
          <w:sz w:val="24"/>
          <w:szCs w:val="24"/>
          <w:lang w:eastAsia="en-GB"/>
        </w:rPr>
      </w:pPr>
      <w:bookmarkStart w:id="31" w:name="_Ref61606233"/>
      <w:bookmarkStart w:id="32" w:name="_Toc110864569"/>
      <w:bookmarkStart w:id="33" w:name="_Toc110865760"/>
      <w:bookmarkStart w:id="34" w:name="_Toc112758207"/>
      <w:bookmarkStart w:id="35" w:name="_Toc126159415"/>
      <w:bookmarkStart w:id="36" w:name="_Toc127801002"/>
      <w:bookmarkStart w:id="37" w:name="_Toc127802555"/>
      <w:r w:rsidRPr="0050237F">
        <w:rPr>
          <w:rFonts w:ascii="Calibri Light" w:eastAsia="Times New Roman" w:hAnsi="Calibri Light" w:cs="Times New Roman"/>
          <w:sz w:val="24"/>
          <w:szCs w:val="24"/>
          <w:lang w:eastAsia="en-GB"/>
        </w:rPr>
        <w:t>Partner match</w:t>
      </w:r>
      <w:bookmarkEnd w:id="31"/>
      <w:bookmarkEnd w:id="32"/>
      <w:bookmarkEnd w:id="33"/>
      <w:bookmarkEnd w:id="34"/>
      <w:bookmarkEnd w:id="35"/>
      <w:bookmarkEnd w:id="36"/>
      <w:bookmarkEnd w:id="37"/>
    </w:p>
    <w:p w:rsidR="0050237F" w:rsidRPr="0050237F" w:rsidRDefault="0050237F" w:rsidP="0050237F">
      <w:pPr>
        <w:spacing w:line="360" w:lineRule="auto"/>
        <w:jc w:val="both"/>
        <w:rPr>
          <w:rFonts w:ascii="Calibri" w:eastAsia="Calibri" w:hAnsi="Calibri" w:cs="Calibri"/>
          <w:lang w:eastAsia="en-GB"/>
        </w:rPr>
      </w:pPr>
      <w:r w:rsidRPr="0050237F">
        <w:rPr>
          <w:rFonts w:ascii="Calibri" w:eastAsia="Calibri" w:hAnsi="Calibri" w:cs="Calibri"/>
          <w:lang w:eastAsia="en-GB"/>
        </w:rPr>
        <w:t xml:space="preserve">The original LIPRO household positions only allow for one union per household. For that reason, individuals from the same household and with the LIPRO household position </w:t>
      </w:r>
      <w:r w:rsidRPr="0050237F">
        <w:rPr>
          <w:rFonts w:ascii="Calibri" w:eastAsia="Calibri" w:hAnsi="Calibri" w:cs="Calibri"/>
          <w:i/>
          <w:lang w:eastAsia="en-GB"/>
        </w:rPr>
        <w:t xml:space="preserve">MAR0/MAR1/UNM0/UNM1 </w:t>
      </w:r>
      <w:r w:rsidRPr="0050237F">
        <w:rPr>
          <w:rFonts w:ascii="Calibri" w:eastAsia="Calibri" w:hAnsi="Calibri" w:cs="Calibri"/>
          <w:lang w:eastAsia="en-GB"/>
        </w:rPr>
        <w:t xml:space="preserve">are assumed to be in a union. However, errors in the LIPRO household positions cause a smaller number of unions between parent and child (521), which are changed to more appropriate categories in the variable </w:t>
      </w:r>
      <w:r w:rsidRPr="0050237F">
        <w:rPr>
          <w:rFonts w:ascii="Calibri" w:eastAsia="Calibri" w:hAnsi="Calibri" w:cs="Calibri"/>
          <w:i/>
          <w:lang w:eastAsia="en-GB"/>
        </w:rPr>
        <w:t>household position</w:t>
      </w:r>
      <w:r w:rsidRPr="0050237F">
        <w:rPr>
          <w:rFonts w:ascii="Calibri" w:eastAsia="Calibri" w:hAnsi="Calibri" w:cs="Calibri"/>
          <w:lang w:eastAsia="en-GB"/>
        </w:rPr>
        <w:t xml:space="preserve">. Moreover, no partner is initially found for 1,700 individuals because no one else in the household has LIPRO household position </w:t>
      </w:r>
      <w:r w:rsidRPr="0050237F">
        <w:rPr>
          <w:rFonts w:ascii="Calibri" w:eastAsia="Calibri" w:hAnsi="Calibri" w:cs="Calibri"/>
          <w:i/>
          <w:lang w:eastAsia="en-GB"/>
        </w:rPr>
        <w:t>MAR0/MAR1/UNM0/UNM1</w:t>
      </w:r>
      <w:r w:rsidRPr="0050237F">
        <w:rPr>
          <w:rFonts w:ascii="Calibri" w:eastAsia="Calibri" w:hAnsi="Calibri" w:cs="Calibri"/>
          <w:lang w:eastAsia="en-GB"/>
        </w:rPr>
        <w:t xml:space="preserve">. 1,396 of these individuals are matched with a household member with a missing value as LIPRO household position, if they are of opposite sex and the age difference is less than 15 years. In case of multiple matches, the individual with the most similar age is chosen as partner. The remaining individuals were changed to </w:t>
      </w:r>
      <w:r w:rsidRPr="0050237F">
        <w:rPr>
          <w:rFonts w:ascii="Calibri" w:eastAsia="Calibri" w:hAnsi="Calibri" w:cs="Calibri"/>
          <w:i/>
          <w:lang w:eastAsia="en-GB"/>
        </w:rPr>
        <w:t>single parent</w:t>
      </w:r>
      <w:r w:rsidRPr="0050237F">
        <w:rPr>
          <w:rFonts w:ascii="Calibri" w:eastAsia="Calibri" w:hAnsi="Calibri" w:cs="Calibri"/>
          <w:lang w:eastAsia="en-GB"/>
        </w:rPr>
        <w:t xml:space="preserve"> (157) and </w:t>
      </w:r>
      <w:r w:rsidRPr="0050237F">
        <w:rPr>
          <w:rFonts w:ascii="Calibri" w:eastAsia="Calibri" w:hAnsi="Calibri" w:cs="Calibri"/>
          <w:i/>
          <w:lang w:eastAsia="en-GB"/>
        </w:rPr>
        <w:t xml:space="preserve">other </w:t>
      </w:r>
      <w:r w:rsidRPr="0050237F">
        <w:rPr>
          <w:rFonts w:ascii="Calibri" w:eastAsia="Calibri" w:hAnsi="Calibri" w:cs="Calibri"/>
          <w:lang w:eastAsia="en-GB"/>
        </w:rPr>
        <w:t>(147).</w:t>
      </w:r>
    </w:p>
    <w:p w:rsidR="0050237F" w:rsidRPr="0050237F" w:rsidRDefault="0050237F" w:rsidP="0050237F">
      <w:pPr>
        <w:spacing w:line="360" w:lineRule="auto"/>
        <w:jc w:val="both"/>
        <w:rPr>
          <w:rFonts w:ascii="Calibri" w:eastAsia="Calibri" w:hAnsi="Calibri" w:cs="Calibri"/>
          <w:lang w:eastAsia="en-GB"/>
        </w:rPr>
      </w:pPr>
      <w:r w:rsidRPr="0050237F">
        <w:rPr>
          <w:rFonts w:ascii="Calibri" w:eastAsia="Calibri" w:hAnsi="Calibri" w:cs="Calibri"/>
          <w:lang w:eastAsia="en-GB"/>
        </w:rPr>
        <w:t xml:space="preserve">Unions are also detected through the parental IDs. Individuals who are parents to the same child and living in the same household are assumed to be a couple and the original LIPRO household position is changed to the category </w:t>
      </w:r>
      <w:r w:rsidRPr="0050237F">
        <w:rPr>
          <w:rFonts w:ascii="Calibri" w:eastAsia="Calibri" w:hAnsi="Calibri" w:cs="Calibri"/>
          <w:i/>
          <w:lang w:eastAsia="en-GB"/>
        </w:rPr>
        <w:t xml:space="preserve">union </w:t>
      </w:r>
      <w:r w:rsidRPr="0050237F">
        <w:rPr>
          <w:rFonts w:ascii="Calibri" w:eastAsia="Calibri" w:hAnsi="Calibri" w:cs="Calibri"/>
          <w:lang w:eastAsia="en-GB"/>
        </w:rPr>
        <w:t xml:space="preserve">in the new variable household position. Finally, individuals with LIPRO positions </w:t>
      </w:r>
      <w:r w:rsidRPr="0050237F">
        <w:rPr>
          <w:rFonts w:ascii="Calibri" w:eastAsia="Calibri" w:hAnsi="Calibri" w:cs="Calibri"/>
          <w:i/>
          <w:lang w:eastAsia="en-GB"/>
        </w:rPr>
        <w:t>CMAR/CUNM/C1PA/NFRA</w:t>
      </w:r>
      <w:r w:rsidRPr="0050237F">
        <w:rPr>
          <w:rFonts w:ascii="Calibri" w:eastAsia="Calibri" w:hAnsi="Calibri" w:cs="Calibri"/>
          <w:lang w:eastAsia="en-GB"/>
        </w:rPr>
        <w:t xml:space="preserve"> in 2011 and </w:t>
      </w:r>
      <w:r w:rsidRPr="0050237F">
        <w:rPr>
          <w:rFonts w:ascii="Calibri" w:eastAsia="Calibri" w:hAnsi="Calibri" w:cs="Calibri"/>
          <w:i/>
          <w:lang w:eastAsia="en-GB"/>
        </w:rPr>
        <w:t xml:space="preserve">MAR0/MAR1/UNM0/UNM1 </w:t>
      </w:r>
      <w:r w:rsidRPr="0050237F">
        <w:rPr>
          <w:rFonts w:ascii="Calibri" w:eastAsia="Calibri" w:hAnsi="Calibri" w:cs="Calibri"/>
          <w:lang w:eastAsia="en-GB"/>
        </w:rPr>
        <w:t>in 2012 are considered to already be in a union in 2011 and are matched with a household member for whom the same applies if they live in the same household in 2011 as well as 2012.</w:t>
      </w:r>
      <w:r w:rsidRPr="0050237F">
        <w:rPr>
          <w:rFonts w:ascii="Calibri" w:eastAsia="Calibri" w:hAnsi="Calibri" w:cs="Calibri"/>
          <w:i/>
          <w:lang w:eastAsia="en-GB"/>
        </w:rPr>
        <w:t xml:space="preserve"> </w:t>
      </w:r>
    </w:p>
    <w:p w:rsidR="0050237F" w:rsidRPr="0050237F" w:rsidRDefault="0050237F" w:rsidP="0050237F">
      <w:pPr>
        <w:spacing w:line="360" w:lineRule="auto"/>
        <w:jc w:val="both"/>
        <w:rPr>
          <w:rFonts w:ascii="Calibri" w:eastAsia="Calibri" w:hAnsi="Calibri" w:cs="Calibri"/>
          <w:lang w:eastAsia="en-GB"/>
        </w:rPr>
      </w:pPr>
      <w:r w:rsidRPr="0050237F">
        <w:rPr>
          <w:rFonts w:ascii="Calibri" w:eastAsia="Calibri" w:hAnsi="Calibri" w:cs="Calibri"/>
          <w:lang w:eastAsia="en-GB"/>
        </w:rPr>
        <w:t>For reasons of simplicity, same-sex unions are changed to opposite-sex unions and the oldest individual is assumed to be the male. This implies that we assume demographic events for individuals in a same-sex union to be similar to those of opposite-sex unions. It should be noted that unions formed by individuals living in different households are not detected.</w:t>
      </w:r>
    </w:p>
    <w:p w:rsidR="0050237F" w:rsidRPr="0050237F" w:rsidRDefault="0050237F" w:rsidP="0050237F">
      <w:pPr>
        <w:spacing w:line="360" w:lineRule="auto"/>
        <w:jc w:val="both"/>
        <w:rPr>
          <w:rFonts w:ascii="Calibri" w:eastAsia="Calibri" w:hAnsi="Calibri" w:cs="Times New Roman"/>
          <w:lang w:eastAsia="en-GB"/>
        </w:rPr>
      </w:pPr>
      <w:r w:rsidRPr="0050237F">
        <w:rPr>
          <w:rFonts w:ascii="Calibri" w:eastAsia="Calibri" w:hAnsi="Calibri" w:cs="Times New Roman"/>
          <w:lang w:eastAsia="en-GB"/>
        </w:rPr>
        <w:t xml:space="preserve">Based on the union formations taking place in 2011, the age distribution of the male partners is computed for each age group of the female partners as shown in </w:t>
      </w:r>
      <w:r w:rsidRPr="0050237F">
        <w:rPr>
          <w:rFonts w:ascii="Calibri" w:eastAsia="Calibri" w:hAnsi="Calibri" w:cs="Times New Roman"/>
          <w:lang w:eastAsia="en-GB"/>
        </w:rPr>
        <w:fldChar w:fldCharType="begin"/>
      </w:r>
      <w:r w:rsidRPr="0050237F">
        <w:rPr>
          <w:rFonts w:ascii="Calibri" w:eastAsia="Calibri" w:hAnsi="Calibri" w:cs="Times New Roman"/>
          <w:lang w:eastAsia="en-GB"/>
        </w:rPr>
        <w:instrText xml:space="preserve"> REF _Ref125466757 \h  \* MERGEFORMAT </w:instrText>
      </w:r>
      <w:r w:rsidRPr="0050237F">
        <w:rPr>
          <w:rFonts w:ascii="Calibri" w:eastAsia="Calibri" w:hAnsi="Calibri" w:cs="Times New Roman"/>
          <w:lang w:eastAsia="en-GB"/>
        </w:rPr>
      </w:r>
      <w:r w:rsidRPr="0050237F">
        <w:rPr>
          <w:rFonts w:ascii="Calibri" w:eastAsia="Calibri" w:hAnsi="Calibri" w:cs="Times New Roman"/>
          <w:lang w:eastAsia="en-GB"/>
        </w:rPr>
        <w:fldChar w:fldCharType="separate"/>
      </w:r>
      <w:r w:rsidRPr="0050237F">
        <w:rPr>
          <w:rFonts w:ascii="Calibri" w:eastAsia="Calibri" w:hAnsi="Calibri" w:cs="Times New Roman"/>
          <w:iCs/>
          <w:lang w:eastAsia="en-GB"/>
        </w:rPr>
        <w:t>Figure S14</w:t>
      </w:r>
      <w:r w:rsidRPr="0050237F">
        <w:rPr>
          <w:rFonts w:ascii="Calibri" w:eastAsia="Calibri" w:hAnsi="Calibri" w:cs="Times New Roman"/>
          <w:lang w:eastAsia="en-GB"/>
        </w:rPr>
        <w:fldChar w:fldCharType="end"/>
      </w:r>
      <w:r w:rsidRPr="0050237F">
        <w:rPr>
          <w:rFonts w:ascii="Calibri" w:eastAsia="Calibri" w:hAnsi="Calibri" w:cs="Times New Roman"/>
          <w:lang w:eastAsia="en-GB"/>
        </w:rPr>
        <w:t xml:space="preserve">.  The partners tend to be of similar age or the male partner being slightly older than the female partner. The distributions at the youngest and oldest ages are less smooth due to the small number of unions at those ages. The age distributions will be used as input in the microsimulation. </w:t>
      </w:r>
    </w:p>
    <w:p w:rsidR="0050237F" w:rsidRPr="0050237F" w:rsidRDefault="0050237F" w:rsidP="0050237F">
      <w:pPr>
        <w:keepNext/>
        <w:spacing w:line="360" w:lineRule="auto"/>
        <w:jc w:val="center"/>
        <w:rPr>
          <w:rFonts w:ascii="Calibri" w:eastAsia="Calibri" w:hAnsi="Calibri" w:cs="Times New Roman"/>
          <w:lang w:eastAsia="en-GB"/>
        </w:rPr>
      </w:pPr>
      <w:r w:rsidRPr="0050237F">
        <w:rPr>
          <w:rFonts w:ascii="Calibri" w:eastAsia="Calibri" w:hAnsi="Calibri" w:cs="Times New Roman"/>
          <w:noProof/>
          <w:lang w:val="en-US"/>
        </w:rPr>
        <w:lastRenderedPageBreak/>
        <w:drawing>
          <wp:inline distT="0" distB="0" distL="0" distR="0" wp14:anchorId="5C93D94B" wp14:editId="2F040C15">
            <wp:extent cx="4800176" cy="28800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ge_dist_male_partner.png"/>
                    <pic:cNvPicPr/>
                  </pic:nvPicPr>
                  <pic:blipFill>
                    <a:blip r:embed="rId8">
                      <a:extLst>
                        <a:ext uri="{28A0092B-C50C-407E-A947-70E740481C1C}">
                          <a14:useLocalDpi xmlns:a14="http://schemas.microsoft.com/office/drawing/2010/main" val="0"/>
                        </a:ext>
                      </a:extLst>
                    </a:blip>
                    <a:stretch>
                      <a:fillRect/>
                    </a:stretch>
                  </pic:blipFill>
                  <pic:spPr>
                    <a:xfrm>
                      <a:off x="0" y="0"/>
                      <a:ext cx="4800176" cy="2880000"/>
                    </a:xfrm>
                    <a:prstGeom prst="rect">
                      <a:avLst/>
                    </a:prstGeom>
                  </pic:spPr>
                </pic:pic>
              </a:graphicData>
            </a:graphic>
          </wp:inline>
        </w:drawing>
      </w:r>
    </w:p>
    <w:p w:rsidR="0050237F" w:rsidRPr="0050237F" w:rsidRDefault="0050237F" w:rsidP="0050237F">
      <w:pPr>
        <w:spacing w:after="200" w:line="360" w:lineRule="auto"/>
        <w:jc w:val="center"/>
        <w:rPr>
          <w:rFonts w:ascii="Calibri" w:eastAsia="Calibri" w:hAnsi="Calibri" w:cs="Times New Roman"/>
          <w:i/>
          <w:iCs/>
          <w:sz w:val="18"/>
          <w:szCs w:val="18"/>
          <w:lang w:eastAsia="en-GB"/>
        </w:rPr>
      </w:pPr>
      <w:bookmarkStart w:id="38" w:name="_Ref62122409"/>
      <w:bookmarkStart w:id="39" w:name="_Ref113437449"/>
      <w:bookmarkStart w:id="40" w:name="_Ref125466757"/>
      <w:bookmarkStart w:id="41" w:name="_Ref62122404"/>
      <w:r w:rsidRPr="0050237F">
        <w:rPr>
          <w:rFonts w:ascii="Calibri" w:eastAsia="Calibri" w:hAnsi="Calibri" w:cs="Times New Roman"/>
          <w:i/>
          <w:iCs/>
          <w:sz w:val="18"/>
          <w:szCs w:val="18"/>
          <w:lang w:eastAsia="en-GB"/>
        </w:rPr>
        <w:t xml:space="preserve">Figure </w:t>
      </w:r>
      <w:bookmarkEnd w:id="38"/>
      <w:r w:rsidRPr="0050237F">
        <w:rPr>
          <w:rFonts w:ascii="Calibri" w:eastAsia="Calibri" w:hAnsi="Calibri" w:cs="Times New Roman"/>
          <w:i/>
          <w:iCs/>
          <w:sz w:val="18"/>
          <w:szCs w:val="18"/>
          <w:lang w:eastAsia="en-GB"/>
        </w:rPr>
        <w:t>S</w:t>
      </w:r>
      <w:bookmarkEnd w:id="39"/>
      <w:r w:rsidRPr="0050237F">
        <w:rPr>
          <w:rFonts w:ascii="Calibri" w:eastAsia="Calibri" w:hAnsi="Calibri" w:cs="Times New Roman"/>
          <w:i/>
          <w:iCs/>
          <w:sz w:val="18"/>
          <w:szCs w:val="18"/>
          <w:lang w:eastAsia="en-GB"/>
        </w:rPr>
        <w:fldChar w:fldCharType="begin"/>
      </w:r>
      <w:r w:rsidRPr="0050237F">
        <w:rPr>
          <w:rFonts w:ascii="Calibri" w:eastAsia="Calibri" w:hAnsi="Calibri" w:cs="Times New Roman"/>
          <w:i/>
          <w:iCs/>
          <w:sz w:val="18"/>
          <w:szCs w:val="18"/>
          <w:lang w:eastAsia="en-GB"/>
        </w:rPr>
        <w:instrText xml:space="preserve"> SEQ Figure </w:instrText>
      </w:r>
      <w:r w:rsidRPr="0050237F">
        <w:rPr>
          <w:rFonts w:ascii="Calibri" w:eastAsia="Calibri" w:hAnsi="Calibri" w:cs="Times New Roman"/>
          <w:i/>
          <w:iCs/>
          <w:sz w:val="18"/>
          <w:szCs w:val="18"/>
          <w:lang w:eastAsia="en-GB"/>
        </w:rPr>
        <w:fldChar w:fldCharType="separate"/>
      </w:r>
      <w:r w:rsidRPr="0050237F">
        <w:rPr>
          <w:rFonts w:ascii="Calibri" w:eastAsia="Calibri" w:hAnsi="Calibri" w:cs="Times New Roman"/>
          <w:i/>
          <w:iCs/>
          <w:noProof/>
          <w:sz w:val="18"/>
          <w:szCs w:val="18"/>
          <w:lang w:eastAsia="en-GB"/>
        </w:rPr>
        <w:t>14</w:t>
      </w:r>
      <w:r w:rsidRPr="0050237F">
        <w:rPr>
          <w:rFonts w:ascii="Calibri" w:eastAsia="Calibri" w:hAnsi="Calibri" w:cs="Times New Roman"/>
          <w:i/>
          <w:iCs/>
          <w:sz w:val="18"/>
          <w:szCs w:val="18"/>
          <w:lang w:eastAsia="en-GB"/>
        </w:rPr>
        <w:fldChar w:fldCharType="end"/>
      </w:r>
      <w:bookmarkEnd w:id="40"/>
      <w:r w:rsidRPr="0050237F">
        <w:rPr>
          <w:rFonts w:ascii="Calibri" w:eastAsia="Calibri" w:hAnsi="Calibri" w:cs="Times New Roman"/>
          <w:i/>
          <w:iCs/>
          <w:sz w:val="18"/>
          <w:szCs w:val="18"/>
          <w:lang w:eastAsia="en-GB"/>
        </w:rPr>
        <w:t>: Age-specific probability of male entering union conditional on the age of female partner</w:t>
      </w:r>
      <w:bookmarkEnd w:id="41"/>
      <w:r w:rsidRPr="0050237F">
        <w:rPr>
          <w:rFonts w:ascii="Calibri" w:eastAsia="Calibri" w:hAnsi="Calibri" w:cs="Times New Roman"/>
          <w:i/>
          <w:iCs/>
          <w:sz w:val="18"/>
          <w:szCs w:val="18"/>
          <w:lang w:eastAsia="en-GB"/>
        </w:rPr>
        <w:t>.</w:t>
      </w:r>
    </w:p>
    <w:p w:rsidR="0050237F" w:rsidRPr="0050237F" w:rsidRDefault="0050237F" w:rsidP="0050237F">
      <w:pPr>
        <w:rPr>
          <w:rFonts w:ascii="Calibri Light" w:eastAsia="Times New Roman" w:hAnsi="Calibri Light" w:cs="Times New Roman"/>
          <w:sz w:val="24"/>
          <w:szCs w:val="24"/>
          <w:lang w:eastAsia="en-GB"/>
        </w:rPr>
      </w:pPr>
      <w:bookmarkStart w:id="42" w:name="_Toc110864570"/>
      <w:bookmarkStart w:id="43" w:name="_Toc110865761"/>
      <w:bookmarkStart w:id="44" w:name="_Toc112758208"/>
      <w:bookmarkStart w:id="45" w:name="_Toc126159416"/>
    </w:p>
    <w:p w:rsidR="0050237F" w:rsidRPr="0050237F" w:rsidRDefault="0050237F" w:rsidP="0050237F">
      <w:pPr>
        <w:keepNext/>
        <w:keepLines/>
        <w:spacing w:before="40" w:after="0"/>
        <w:outlineLvl w:val="2"/>
        <w:rPr>
          <w:rFonts w:ascii="Calibri Light" w:eastAsia="Times New Roman" w:hAnsi="Calibri Light" w:cs="Times New Roman"/>
          <w:sz w:val="24"/>
          <w:szCs w:val="24"/>
          <w:lang w:eastAsia="en-GB"/>
        </w:rPr>
      </w:pPr>
      <w:bookmarkStart w:id="46" w:name="_Toc127801003"/>
      <w:bookmarkStart w:id="47" w:name="_Toc127802556"/>
      <w:r w:rsidRPr="0050237F">
        <w:rPr>
          <w:rFonts w:ascii="Calibri Light" w:eastAsia="Times New Roman" w:hAnsi="Calibri Light" w:cs="Times New Roman"/>
          <w:sz w:val="24"/>
          <w:szCs w:val="24"/>
          <w:lang w:eastAsia="en-GB"/>
        </w:rPr>
        <w:t>Household compositions: NFRA, other and collective household</w:t>
      </w:r>
      <w:bookmarkEnd w:id="42"/>
      <w:bookmarkEnd w:id="43"/>
      <w:bookmarkEnd w:id="44"/>
      <w:bookmarkEnd w:id="45"/>
      <w:bookmarkEnd w:id="46"/>
      <w:bookmarkEnd w:id="47"/>
    </w:p>
    <w:p w:rsidR="0050237F" w:rsidRPr="0050237F" w:rsidRDefault="0050237F" w:rsidP="0050237F">
      <w:pPr>
        <w:spacing w:line="360" w:lineRule="auto"/>
        <w:jc w:val="both"/>
        <w:rPr>
          <w:rFonts w:ascii="Calibri" w:eastAsia="Calibri" w:hAnsi="Calibri" w:cs="Calibri"/>
          <w:lang w:eastAsia="en-GB"/>
        </w:rPr>
      </w:pPr>
      <w:r w:rsidRPr="0050237F">
        <w:rPr>
          <w:rFonts w:ascii="Calibri" w:eastAsia="Calibri" w:hAnsi="Calibri" w:cs="Calibri"/>
          <w:lang w:eastAsia="en-GB"/>
        </w:rPr>
        <w:t>Household size distributions are computed for individuals with household position</w:t>
      </w:r>
      <w:r w:rsidRPr="0050237F">
        <w:rPr>
          <w:rFonts w:ascii="Calibri" w:eastAsia="Calibri" w:hAnsi="Calibri" w:cs="Calibri"/>
          <w:i/>
          <w:lang w:eastAsia="en-GB"/>
        </w:rPr>
        <w:t xml:space="preserve"> NFRA </w:t>
      </w:r>
      <w:r w:rsidRPr="0050237F">
        <w:rPr>
          <w:rFonts w:ascii="Calibri" w:eastAsia="Calibri" w:hAnsi="Calibri" w:cs="Calibri"/>
          <w:lang w:eastAsia="en-GB"/>
        </w:rPr>
        <w:t xml:space="preserve">and </w:t>
      </w:r>
      <w:r w:rsidRPr="0050237F">
        <w:rPr>
          <w:rFonts w:ascii="Calibri" w:eastAsia="Calibri" w:hAnsi="Calibri" w:cs="Calibri"/>
          <w:i/>
          <w:lang w:eastAsia="en-GB"/>
        </w:rPr>
        <w:t>other</w:t>
      </w:r>
      <w:r w:rsidRPr="0050237F">
        <w:rPr>
          <w:rFonts w:ascii="Calibri" w:eastAsia="Calibri" w:hAnsi="Calibri" w:cs="Calibri"/>
          <w:lang w:eastAsia="en-GB"/>
        </w:rPr>
        <w:t xml:space="preserve"> as shown in </w:t>
      </w:r>
      <w:r w:rsidRPr="0050237F">
        <w:rPr>
          <w:rFonts w:ascii="Calibri" w:eastAsia="Calibri" w:hAnsi="Calibri" w:cs="Calibri"/>
          <w:lang w:eastAsia="en-GB"/>
        </w:rPr>
        <w:fldChar w:fldCharType="begin"/>
      </w:r>
      <w:r w:rsidRPr="0050237F">
        <w:rPr>
          <w:rFonts w:ascii="Calibri" w:eastAsia="Calibri" w:hAnsi="Calibri" w:cs="Calibri"/>
          <w:lang w:eastAsia="en-GB"/>
        </w:rPr>
        <w:instrText xml:space="preserve"> REF _Ref64380548 \h  \* MERGEFORMAT </w:instrText>
      </w:r>
      <w:r w:rsidRPr="0050237F">
        <w:rPr>
          <w:rFonts w:ascii="Calibri" w:eastAsia="Calibri" w:hAnsi="Calibri" w:cs="Calibri"/>
          <w:lang w:eastAsia="en-GB"/>
        </w:rPr>
      </w:r>
      <w:r w:rsidRPr="0050237F">
        <w:rPr>
          <w:rFonts w:ascii="Calibri" w:eastAsia="Calibri" w:hAnsi="Calibri" w:cs="Calibri"/>
          <w:lang w:eastAsia="en-GB"/>
        </w:rPr>
        <w:fldChar w:fldCharType="separate"/>
      </w:r>
      <w:r w:rsidRPr="0050237F">
        <w:rPr>
          <w:rFonts w:ascii="Calibri" w:eastAsia="Calibri" w:hAnsi="Calibri" w:cs="Calibri"/>
          <w:lang w:eastAsia="en-GB"/>
        </w:rPr>
        <w:t xml:space="preserve">Figure </w:t>
      </w:r>
      <w:r w:rsidRPr="0050237F">
        <w:rPr>
          <w:rFonts w:ascii="Calibri" w:eastAsia="Calibri" w:hAnsi="Calibri" w:cs="Calibri"/>
          <w:noProof/>
          <w:lang w:eastAsia="en-GB"/>
        </w:rPr>
        <w:t>S15</w:t>
      </w:r>
      <w:r w:rsidRPr="0050237F">
        <w:rPr>
          <w:rFonts w:ascii="Calibri" w:eastAsia="Calibri" w:hAnsi="Calibri" w:cs="Calibri"/>
          <w:lang w:eastAsia="en-GB"/>
        </w:rPr>
        <w:fldChar w:fldCharType="end"/>
      </w:r>
      <w:r w:rsidRPr="0050237F">
        <w:rPr>
          <w:rFonts w:ascii="Calibri" w:eastAsia="Calibri" w:hAnsi="Calibri" w:cs="Calibri"/>
          <w:lang w:eastAsia="en-GB"/>
        </w:rPr>
        <w:t xml:space="preserve"> and </w:t>
      </w:r>
      <w:r w:rsidRPr="0050237F">
        <w:rPr>
          <w:rFonts w:ascii="Calibri" w:eastAsia="Calibri" w:hAnsi="Calibri" w:cs="Calibri"/>
          <w:lang w:eastAsia="en-GB"/>
        </w:rPr>
        <w:fldChar w:fldCharType="begin"/>
      </w:r>
      <w:r w:rsidRPr="0050237F">
        <w:rPr>
          <w:rFonts w:ascii="Calibri" w:eastAsia="Calibri" w:hAnsi="Calibri" w:cs="Calibri"/>
          <w:lang w:eastAsia="en-GB"/>
        </w:rPr>
        <w:instrText xml:space="preserve"> REF _Ref64380550 \h  \* MERGEFORMAT </w:instrText>
      </w:r>
      <w:r w:rsidRPr="0050237F">
        <w:rPr>
          <w:rFonts w:ascii="Calibri" w:eastAsia="Calibri" w:hAnsi="Calibri" w:cs="Calibri"/>
          <w:lang w:eastAsia="en-GB"/>
        </w:rPr>
      </w:r>
      <w:r w:rsidRPr="0050237F">
        <w:rPr>
          <w:rFonts w:ascii="Calibri" w:eastAsia="Calibri" w:hAnsi="Calibri" w:cs="Calibri"/>
          <w:lang w:eastAsia="en-GB"/>
        </w:rPr>
        <w:fldChar w:fldCharType="separate"/>
      </w:r>
      <w:r w:rsidRPr="0050237F">
        <w:rPr>
          <w:rFonts w:ascii="Calibri" w:eastAsia="Calibri" w:hAnsi="Calibri" w:cs="Calibri"/>
          <w:lang w:eastAsia="en-GB"/>
        </w:rPr>
        <w:t>Figure</w:t>
      </w:r>
      <w:r w:rsidRPr="0050237F">
        <w:rPr>
          <w:rFonts w:ascii="Calibri" w:eastAsia="Calibri" w:hAnsi="Calibri" w:cs="Times New Roman"/>
          <w:iCs/>
        </w:rPr>
        <w:t xml:space="preserve"> S16</w:t>
      </w:r>
      <w:r w:rsidRPr="0050237F">
        <w:rPr>
          <w:rFonts w:ascii="Calibri" w:eastAsia="Calibri" w:hAnsi="Calibri" w:cs="Calibri"/>
          <w:lang w:eastAsia="en-GB"/>
        </w:rPr>
        <w:fldChar w:fldCharType="end"/>
      </w:r>
      <w:r w:rsidRPr="0050237F">
        <w:rPr>
          <w:rFonts w:ascii="Calibri" w:eastAsia="Calibri" w:hAnsi="Calibri" w:cs="Calibri"/>
          <w:i/>
          <w:lang w:eastAsia="en-GB"/>
        </w:rPr>
        <w:t>.</w:t>
      </w:r>
      <w:r w:rsidRPr="0050237F">
        <w:rPr>
          <w:rFonts w:ascii="Calibri" w:eastAsia="Calibri" w:hAnsi="Calibri" w:cs="Calibri"/>
          <w:lang w:eastAsia="en-GB"/>
        </w:rPr>
        <w:t xml:space="preserve"> These are used in the microsimulation to allocate individuals to new households.</w:t>
      </w:r>
    </w:p>
    <w:tbl>
      <w:tblPr>
        <w:tblStyle w:val="TableGrid1"/>
        <w:tblW w:w="1017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88"/>
        <w:gridCol w:w="5088"/>
      </w:tblGrid>
      <w:tr w:rsidR="0050237F" w:rsidRPr="0050237F" w:rsidTr="000F2D96">
        <w:trPr>
          <w:trHeight w:val="3497"/>
          <w:jc w:val="center"/>
        </w:trPr>
        <w:tc>
          <w:tcPr>
            <w:tcW w:w="5088" w:type="dxa"/>
          </w:tcPr>
          <w:p w:rsidR="0050237F" w:rsidRPr="0050237F" w:rsidRDefault="0050237F" w:rsidP="0050237F">
            <w:pPr>
              <w:keepNext/>
              <w:spacing w:line="276" w:lineRule="auto"/>
              <w:jc w:val="center"/>
            </w:pPr>
            <w:r w:rsidRPr="0050237F">
              <w:rPr>
                <w:noProof/>
                <w:lang w:val="en-US"/>
              </w:rPr>
              <w:drawing>
                <wp:inline distT="0" distB="0" distL="0" distR="0" wp14:anchorId="49504DE8" wp14:editId="28C993AD">
                  <wp:extent cx="3091264" cy="2160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fra_dis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91264" cy="2160000"/>
                          </a:xfrm>
                          <a:prstGeom prst="rect">
                            <a:avLst/>
                          </a:prstGeom>
                        </pic:spPr>
                      </pic:pic>
                    </a:graphicData>
                  </a:graphic>
                </wp:inline>
              </w:drawing>
            </w:r>
          </w:p>
          <w:p w:rsidR="0050237F" w:rsidRPr="0050237F" w:rsidRDefault="0050237F" w:rsidP="0050237F">
            <w:pPr>
              <w:spacing w:after="200" w:line="276" w:lineRule="auto"/>
              <w:jc w:val="center"/>
              <w:rPr>
                <w:iCs/>
                <w:color w:val="44546A"/>
                <w:sz w:val="18"/>
                <w:szCs w:val="18"/>
              </w:rPr>
            </w:pPr>
            <w:bookmarkStart w:id="48" w:name="_Ref64380548"/>
            <w:r w:rsidRPr="0050237F">
              <w:rPr>
                <w:i/>
                <w:iCs/>
                <w:sz w:val="18"/>
                <w:szCs w:val="18"/>
              </w:rPr>
              <w:t>Figure S</w:t>
            </w:r>
            <w:r w:rsidRPr="0050237F">
              <w:rPr>
                <w:i/>
                <w:iCs/>
                <w:sz w:val="18"/>
                <w:szCs w:val="18"/>
              </w:rPr>
              <w:fldChar w:fldCharType="begin"/>
            </w:r>
            <w:r w:rsidRPr="0050237F">
              <w:rPr>
                <w:i/>
                <w:iCs/>
                <w:sz w:val="18"/>
                <w:szCs w:val="18"/>
              </w:rPr>
              <w:instrText xml:space="preserve"> SEQ Figure \* ARABIC </w:instrText>
            </w:r>
            <w:r w:rsidRPr="0050237F">
              <w:rPr>
                <w:i/>
                <w:iCs/>
                <w:sz w:val="18"/>
                <w:szCs w:val="18"/>
              </w:rPr>
              <w:fldChar w:fldCharType="separate"/>
            </w:r>
            <w:r w:rsidRPr="0050237F">
              <w:rPr>
                <w:i/>
                <w:iCs/>
                <w:noProof/>
                <w:sz w:val="18"/>
                <w:szCs w:val="18"/>
              </w:rPr>
              <w:t>15</w:t>
            </w:r>
            <w:r w:rsidRPr="0050237F">
              <w:rPr>
                <w:i/>
                <w:iCs/>
                <w:sz w:val="18"/>
                <w:szCs w:val="18"/>
              </w:rPr>
              <w:fldChar w:fldCharType="end"/>
            </w:r>
            <w:bookmarkEnd w:id="48"/>
            <w:r w:rsidRPr="0050237F">
              <w:rPr>
                <w:i/>
                <w:iCs/>
                <w:sz w:val="18"/>
                <w:szCs w:val="18"/>
              </w:rPr>
              <w:t>: Household size distribution for individuals with household position 'NFRA'</w:t>
            </w:r>
          </w:p>
        </w:tc>
        <w:tc>
          <w:tcPr>
            <w:tcW w:w="5088" w:type="dxa"/>
          </w:tcPr>
          <w:p w:rsidR="0050237F" w:rsidRPr="0050237F" w:rsidRDefault="0050237F" w:rsidP="0050237F">
            <w:pPr>
              <w:keepNext/>
              <w:spacing w:line="276" w:lineRule="auto"/>
            </w:pPr>
            <w:r w:rsidRPr="0050237F">
              <w:rPr>
                <w:noProof/>
                <w:lang w:val="en-US"/>
              </w:rPr>
              <w:drawing>
                <wp:inline distT="0" distB="0" distL="0" distR="0" wp14:anchorId="583317E2" wp14:editId="3B28103E">
                  <wp:extent cx="3091264" cy="2160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ther_dis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91264" cy="2160000"/>
                          </a:xfrm>
                          <a:prstGeom prst="rect">
                            <a:avLst/>
                          </a:prstGeom>
                        </pic:spPr>
                      </pic:pic>
                    </a:graphicData>
                  </a:graphic>
                </wp:inline>
              </w:drawing>
            </w:r>
          </w:p>
          <w:p w:rsidR="0050237F" w:rsidRPr="0050237F" w:rsidRDefault="0050237F" w:rsidP="0050237F">
            <w:pPr>
              <w:spacing w:after="200" w:line="276" w:lineRule="auto"/>
              <w:jc w:val="center"/>
              <w:rPr>
                <w:iCs/>
                <w:sz w:val="18"/>
                <w:szCs w:val="18"/>
              </w:rPr>
            </w:pPr>
            <w:bookmarkStart w:id="49" w:name="_Ref64380550"/>
            <w:r w:rsidRPr="0050237F">
              <w:rPr>
                <w:i/>
                <w:iCs/>
                <w:sz w:val="18"/>
                <w:szCs w:val="18"/>
              </w:rPr>
              <w:t>Figure S</w:t>
            </w:r>
            <w:r w:rsidRPr="0050237F">
              <w:rPr>
                <w:i/>
                <w:iCs/>
                <w:sz w:val="18"/>
                <w:szCs w:val="18"/>
              </w:rPr>
              <w:fldChar w:fldCharType="begin"/>
            </w:r>
            <w:r w:rsidRPr="0050237F">
              <w:rPr>
                <w:i/>
                <w:iCs/>
                <w:sz w:val="18"/>
                <w:szCs w:val="18"/>
              </w:rPr>
              <w:instrText xml:space="preserve"> SEQ Figure \* ARABIC </w:instrText>
            </w:r>
            <w:r w:rsidRPr="0050237F">
              <w:rPr>
                <w:i/>
                <w:iCs/>
                <w:sz w:val="18"/>
                <w:szCs w:val="18"/>
              </w:rPr>
              <w:fldChar w:fldCharType="separate"/>
            </w:r>
            <w:r w:rsidRPr="0050237F">
              <w:rPr>
                <w:i/>
                <w:iCs/>
                <w:noProof/>
                <w:sz w:val="18"/>
                <w:szCs w:val="18"/>
              </w:rPr>
              <w:t>16</w:t>
            </w:r>
            <w:r w:rsidRPr="0050237F">
              <w:rPr>
                <w:i/>
                <w:iCs/>
                <w:sz w:val="18"/>
                <w:szCs w:val="18"/>
              </w:rPr>
              <w:fldChar w:fldCharType="end"/>
            </w:r>
            <w:bookmarkEnd w:id="49"/>
            <w:r w:rsidRPr="0050237F">
              <w:rPr>
                <w:i/>
                <w:iCs/>
                <w:sz w:val="18"/>
                <w:szCs w:val="18"/>
              </w:rPr>
              <w:t>: Household size distribution for individuals with household position 'other'</w:t>
            </w:r>
          </w:p>
        </w:tc>
      </w:tr>
    </w:tbl>
    <w:p w:rsidR="0050237F" w:rsidRPr="0050237F" w:rsidRDefault="0050237F" w:rsidP="0050237F">
      <w:pPr>
        <w:spacing w:line="360" w:lineRule="auto"/>
        <w:jc w:val="both"/>
        <w:rPr>
          <w:rFonts w:ascii="Calibri" w:eastAsia="Calibri" w:hAnsi="Calibri" w:cs="Calibri"/>
          <w:lang w:eastAsia="en-GB"/>
        </w:rPr>
      </w:pPr>
      <w:r w:rsidRPr="0050237F">
        <w:rPr>
          <w:rFonts w:ascii="Calibri" w:eastAsia="Calibri" w:hAnsi="Calibri" w:cs="Calibri"/>
          <w:lang w:eastAsia="en-GB"/>
        </w:rPr>
        <w:t xml:space="preserve">For individuals in collective households, the household size distribution is computed by age group and shown in </w:t>
      </w:r>
      <w:r w:rsidRPr="0050237F">
        <w:rPr>
          <w:rFonts w:ascii="Calibri" w:eastAsia="Calibri" w:hAnsi="Calibri" w:cs="Calibri"/>
          <w:lang w:eastAsia="en-GB"/>
        </w:rPr>
        <w:fldChar w:fldCharType="begin"/>
      </w:r>
      <w:r w:rsidRPr="0050237F">
        <w:rPr>
          <w:rFonts w:ascii="Calibri" w:eastAsia="Calibri" w:hAnsi="Calibri" w:cs="Calibri"/>
          <w:lang w:eastAsia="en-GB"/>
        </w:rPr>
        <w:instrText xml:space="preserve"> REF _Ref110865855 \h  \* MERGEFORMAT </w:instrText>
      </w:r>
      <w:r w:rsidRPr="0050237F">
        <w:rPr>
          <w:rFonts w:ascii="Calibri" w:eastAsia="Calibri" w:hAnsi="Calibri" w:cs="Calibri"/>
          <w:lang w:eastAsia="en-GB"/>
        </w:rPr>
      </w:r>
      <w:r w:rsidRPr="0050237F">
        <w:rPr>
          <w:rFonts w:ascii="Calibri" w:eastAsia="Calibri" w:hAnsi="Calibri" w:cs="Calibri"/>
          <w:lang w:eastAsia="en-GB"/>
        </w:rPr>
        <w:fldChar w:fldCharType="separate"/>
      </w:r>
      <w:r w:rsidRPr="0050237F">
        <w:rPr>
          <w:rFonts w:ascii="Calibri" w:eastAsia="Calibri" w:hAnsi="Calibri" w:cs="Calibri"/>
          <w:iCs/>
          <w:lang w:eastAsia="en-GB"/>
        </w:rPr>
        <w:t>Figure S17</w:t>
      </w:r>
      <w:r w:rsidRPr="0050237F">
        <w:rPr>
          <w:rFonts w:ascii="Calibri" w:eastAsia="Calibri" w:hAnsi="Calibri" w:cs="Calibri"/>
          <w:lang w:eastAsia="en-GB"/>
        </w:rPr>
        <w:fldChar w:fldCharType="end"/>
      </w:r>
      <w:r w:rsidRPr="0050237F">
        <w:rPr>
          <w:rFonts w:ascii="Calibri" w:eastAsia="Calibri" w:hAnsi="Calibri" w:cs="Calibri"/>
          <w:lang w:eastAsia="en-GB"/>
        </w:rPr>
        <w:t>. This distribution is used to allocate individuals to collective households in the microsimulation.</w:t>
      </w:r>
    </w:p>
    <w:tbl>
      <w:tblPr>
        <w:tblStyle w:val="TableGrid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06"/>
      </w:tblGrid>
      <w:tr w:rsidR="0050237F" w:rsidRPr="0050237F" w:rsidTr="000F2D96">
        <w:trPr>
          <w:jc w:val="center"/>
        </w:trPr>
        <w:tc>
          <w:tcPr>
            <w:tcW w:w="5084" w:type="dxa"/>
          </w:tcPr>
          <w:p w:rsidR="0050237F" w:rsidRPr="0050237F" w:rsidRDefault="0050237F" w:rsidP="0050237F">
            <w:pPr>
              <w:keepNext/>
              <w:spacing w:line="276" w:lineRule="auto"/>
              <w:jc w:val="center"/>
            </w:pPr>
            <w:r w:rsidRPr="0050237F">
              <w:rPr>
                <w:noProof/>
                <w:lang w:val="en-US"/>
              </w:rPr>
              <w:lastRenderedPageBreak/>
              <w:drawing>
                <wp:inline distT="0" distB="0" distL="0" distR="0" wp14:anchorId="0B03FDE2" wp14:editId="332F7509">
                  <wp:extent cx="4121685" cy="2880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llective_dis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21685" cy="2880000"/>
                          </a:xfrm>
                          <a:prstGeom prst="rect">
                            <a:avLst/>
                          </a:prstGeom>
                        </pic:spPr>
                      </pic:pic>
                    </a:graphicData>
                  </a:graphic>
                </wp:inline>
              </w:drawing>
            </w:r>
          </w:p>
          <w:p w:rsidR="0050237F" w:rsidRPr="0050237F" w:rsidRDefault="0050237F" w:rsidP="0050237F">
            <w:pPr>
              <w:spacing w:after="200" w:line="276" w:lineRule="auto"/>
              <w:jc w:val="center"/>
              <w:rPr>
                <w:i/>
                <w:iCs/>
                <w:color w:val="44546A"/>
                <w:sz w:val="18"/>
                <w:szCs w:val="18"/>
              </w:rPr>
            </w:pPr>
            <w:bookmarkStart w:id="50" w:name="_Ref110865855"/>
            <w:r w:rsidRPr="0050237F">
              <w:rPr>
                <w:i/>
                <w:iCs/>
                <w:sz w:val="18"/>
                <w:szCs w:val="18"/>
              </w:rPr>
              <w:t>Figure S</w:t>
            </w:r>
            <w:r w:rsidRPr="0050237F">
              <w:rPr>
                <w:i/>
                <w:iCs/>
                <w:sz w:val="18"/>
                <w:szCs w:val="18"/>
              </w:rPr>
              <w:fldChar w:fldCharType="begin"/>
            </w:r>
            <w:r w:rsidRPr="0050237F">
              <w:rPr>
                <w:i/>
                <w:iCs/>
                <w:sz w:val="18"/>
                <w:szCs w:val="18"/>
              </w:rPr>
              <w:instrText xml:space="preserve"> SEQ Figure \* ARABIC </w:instrText>
            </w:r>
            <w:r w:rsidRPr="0050237F">
              <w:rPr>
                <w:i/>
                <w:iCs/>
                <w:sz w:val="18"/>
                <w:szCs w:val="18"/>
              </w:rPr>
              <w:fldChar w:fldCharType="separate"/>
            </w:r>
            <w:r w:rsidRPr="0050237F">
              <w:rPr>
                <w:i/>
                <w:iCs/>
                <w:noProof/>
                <w:sz w:val="18"/>
                <w:szCs w:val="18"/>
              </w:rPr>
              <w:t>17</w:t>
            </w:r>
            <w:r w:rsidRPr="0050237F">
              <w:rPr>
                <w:i/>
                <w:iCs/>
                <w:sz w:val="18"/>
                <w:szCs w:val="18"/>
              </w:rPr>
              <w:fldChar w:fldCharType="end"/>
            </w:r>
            <w:bookmarkEnd w:id="50"/>
            <w:r w:rsidRPr="0050237F">
              <w:rPr>
                <w:i/>
                <w:iCs/>
                <w:sz w:val="18"/>
                <w:szCs w:val="18"/>
              </w:rPr>
              <w:t>: Household size distribution by age group for individuals in 'collective' households</w:t>
            </w:r>
          </w:p>
        </w:tc>
      </w:tr>
    </w:tbl>
    <w:p w:rsidR="0050237F" w:rsidRPr="0050237F" w:rsidRDefault="0050237F" w:rsidP="0050237F">
      <w:pPr>
        <w:rPr>
          <w:rFonts w:ascii="Calibri" w:eastAsia="Calibri" w:hAnsi="Calibri" w:cs="Times New Roman"/>
          <w:lang w:eastAsia="en-GB"/>
        </w:rPr>
      </w:pPr>
      <w:bookmarkStart w:id="51" w:name="_Ref64298021"/>
      <w:bookmarkStart w:id="52" w:name="_Toc110864571"/>
      <w:bookmarkStart w:id="53" w:name="_Toc110865762"/>
      <w:bookmarkStart w:id="54" w:name="_Toc112758209"/>
    </w:p>
    <w:p w:rsidR="0050237F" w:rsidRPr="0050237F" w:rsidRDefault="0050237F" w:rsidP="0050237F">
      <w:pPr>
        <w:keepNext/>
        <w:keepLines/>
        <w:spacing w:before="40" w:after="0"/>
        <w:outlineLvl w:val="2"/>
        <w:rPr>
          <w:rFonts w:ascii="Calibri Light" w:eastAsia="Times New Roman" w:hAnsi="Calibri Light" w:cs="Times New Roman"/>
          <w:sz w:val="24"/>
          <w:szCs w:val="24"/>
          <w:lang w:eastAsia="en-GB"/>
        </w:rPr>
      </w:pPr>
      <w:bookmarkStart w:id="55" w:name="_Toc126159417"/>
      <w:bookmarkStart w:id="56" w:name="_Toc127801004"/>
      <w:bookmarkStart w:id="57" w:name="_Toc127802557"/>
      <w:r w:rsidRPr="0050237F">
        <w:rPr>
          <w:rFonts w:ascii="Calibri Light" w:eastAsia="Times New Roman" w:hAnsi="Calibri Light" w:cs="Times New Roman"/>
          <w:sz w:val="24"/>
          <w:szCs w:val="24"/>
          <w:lang w:eastAsia="en-GB"/>
        </w:rPr>
        <w:t>Household transition rates</w:t>
      </w:r>
      <w:bookmarkEnd w:id="51"/>
      <w:bookmarkEnd w:id="52"/>
      <w:bookmarkEnd w:id="53"/>
      <w:bookmarkEnd w:id="54"/>
      <w:bookmarkEnd w:id="55"/>
      <w:bookmarkEnd w:id="56"/>
      <w:bookmarkEnd w:id="57"/>
    </w:p>
    <w:p w:rsidR="0050237F" w:rsidRPr="0050237F" w:rsidRDefault="0050237F" w:rsidP="0050237F">
      <w:pPr>
        <w:spacing w:line="360" w:lineRule="auto"/>
        <w:jc w:val="both"/>
        <w:rPr>
          <w:rFonts w:ascii="Calibri" w:eastAsia="Calibri" w:hAnsi="Calibri" w:cs="Calibri"/>
          <w:lang w:eastAsia="en-GB"/>
        </w:rPr>
      </w:pPr>
      <w:r w:rsidRPr="0050237F">
        <w:rPr>
          <w:rFonts w:ascii="Calibri" w:eastAsia="Calibri" w:hAnsi="Calibri" w:cs="Calibri"/>
          <w:lang w:eastAsia="en-GB"/>
        </w:rPr>
        <w:t>Household transitions are based on the individual household positions observed on January 1</w:t>
      </w:r>
      <w:r w:rsidRPr="0050237F">
        <w:rPr>
          <w:rFonts w:ascii="Calibri" w:eastAsia="Calibri" w:hAnsi="Calibri" w:cs="Calibri"/>
          <w:vertAlign w:val="superscript"/>
          <w:lang w:eastAsia="en-GB"/>
        </w:rPr>
        <w:t>st</w:t>
      </w:r>
      <w:r w:rsidRPr="0050237F">
        <w:rPr>
          <w:rFonts w:ascii="Calibri" w:eastAsia="Calibri" w:hAnsi="Calibri" w:cs="Calibri"/>
          <w:lang w:eastAsia="en-GB"/>
        </w:rPr>
        <w:t xml:space="preserve"> 2011 and January 1</w:t>
      </w:r>
      <w:r w:rsidRPr="0050237F">
        <w:rPr>
          <w:rFonts w:ascii="Calibri" w:eastAsia="Calibri" w:hAnsi="Calibri" w:cs="Calibri"/>
          <w:vertAlign w:val="superscript"/>
          <w:lang w:eastAsia="en-GB"/>
        </w:rPr>
        <w:t>st</w:t>
      </w:r>
      <w:r w:rsidRPr="0050237F">
        <w:rPr>
          <w:rFonts w:ascii="Calibri" w:eastAsia="Calibri" w:hAnsi="Calibri" w:cs="Calibri"/>
          <w:lang w:eastAsia="en-GB"/>
        </w:rPr>
        <w:t xml:space="preserve"> 2012.  Some individuals are not present in the population in 2012 and the household position is for that reason missing (</w:t>
      </w:r>
      <w:r w:rsidRPr="0050237F">
        <w:rPr>
          <w:rFonts w:ascii="Calibri" w:eastAsia="Calibri" w:hAnsi="Calibri" w:cs="Calibri"/>
          <w:i/>
          <w:lang w:eastAsia="en-GB"/>
        </w:rPr>
        <w:t>NA</w:t>
      </w:r>
      <w:r w:rsidRPr="0050237F">
        <w:rPr>
          <w:rFonts w:ascii="Calibri" w:eastAsia="Calibri" w:hAnsi="Calibri" w:cs="Calibri"/>
          <w:lang w:eastAsia="en-GB"/>
        </w:rPr>
        <w:t xml:space="preserve">). We also set ‘indirect’ transitions resulting from other demographic events (fertility, mortality, migration) to </w:t>
      </w:r>
      <w:r w:rsidRPr="0050237F">
        <w:rPr>
          <w:rFonts w:ascii="Calibri" w:eastAsia="Calibri" w:hAnsi="Calibri" w:cs="Calibri"/>
          <w:i/>
          <w:lang w:eastAsia="en-GB"/>
        </w:rPr>
        <w:t>NA</w:t>
      </w:r>
      <w:r w:rsidRPr="0050237F">
        <w:rPr>
          <w:rFonts w:ascii="Calibri" w:eastAsia="Calibri" w:hAnsi="Calibri" w:cs="Calibri"/>
          <w:lang w:eastAsia="en-GB"/>
        </w:rPr>
        <w:t xml:space="preserve"> because the household transitions related to these events are considered when the process is modelled. This includes changes in the household position </w:t>
      </w:r>
      <w:r w:rsidRPr="0050237F">
        <w:rPr>
          <w:rFonts w:ascii="Calibri" w:eastAsia="Calibri" w:hAnsi="Calibri" w:cs="Calibri"/>
          <w:i/>
          <w:lang w:eastAsia="en-GB"/>
        </w:rPr>
        <w:t xml:space="preserve">child </w:t>
      </w:r>
      <w:r w:rsidRPr="0050237F">
        <w:rPr>
          <w:rFonts w:ascii="Calibri" w:eastAsia="Calibri" w:hAnsi="Calibri" w:cs="Calibri"/>
          <w:lang w:eastAsia="en-GB"/>
        </w:rPr>
        <w:t xml:space="preserve">due to the death or emigration of the parents. Union dissolutions resulting from the death or emigration of the partner are also considered to be indirect transitions, as well as transitions to and from </w:t>
      </w:r>
      <w:r w:rsidRPr="0050237F">
        <w:rPr>
          <w:rFonts w:ascii="Calibri" w:eastAsia="Calibri" w:hAnsi="Calibri" w:cs="Calibri"/>
          <w:i/>
          <w:lang w:eastAsia="en-GB"/>
        </w:rPr>
        <w:t>single parent</w:t>
      </w:r>
      <w:r w:rsidRPr="0050237F">
        <w:rPr>
          <w:rFonts w:ascii="Calibri" w:eastAsia="Calibri" w:hAnsi="Calibri" w:cs="Calibri"/>
          <w:lang w:eastAsia="en-GB"/>
        </w:rPr>
        <w:t xml:space="preserve"> resulting from giving birth or the last child leaving the parental household. The individuals with missing household positions are assumed to have left the population and risk-set in the middle of 2011. The rate at which individuals leave the household position </w:t>
      </w:r>
      <w:proofErr w:type="spellStart"/>
      <w:r w:rsidRPr="0050237F">
        <w:rPr>
          <w:rFonts w:ascii="Calibri" w:eastAsia="Calibri" w:hAnsi="Calibri" w:cs="Calibri"/>
          <w:i/>
          <w:lang w:eastAsia="en-GB"/>
        </w:rPr>
        <w:t>i</w:t>
      </w:r>
      <w:proofErr w:type="spellEnd"/>
      <w:r w:rsidRPr="0050237F">
        <w:rPr>
          <w:rFonts w:ascii="Calibri" w:eastAsia="Calibri" w:hAnsi="Calibri" w:cs="Calibri"/>
          <w:lang w:eastAsia="en-GB"/>
        </w:rPr>
        <w:t xml:space="preserve"> is computed as follows:</w:t>
      </w:r>
    </w:p>
    <w:p w:rsidR="0050237F" w:rsidRPr="0050237F" w:rsidRDefault="0050237F" w:rsidP="0050237F">
      <w:pPr>
        <w:spacing w:line="276" w:lineRule="auto"/>
        <w:jc w:val="both"/>
        <w:rPr>
          <w:rFonts w:ascii="Calibri" w:eastAsia="Calibri" w:hAnsi="Calibri" w:cs="Calibri"/>
          <w:lang w:eastAsia="en-GB"/>
        </w:rPr>
      </w:pPr>
    </w:p>
    <w:p w:rsidR="0050237F" w:rsidRPr="0050237F" w:rsidRDefault="00B56B36" w:rsidP="0050237F">
      <w:pPr>
        <w:spacing w:line="276" w:lineRule="auto"/>
        <w:jc w:val="both"/>
        <w:rPr>
          <w:rFonts w:ascii="Calibri" w:eastAsia="Calibri" w:hAnsi="Calibri" w:cs="Calibri"/>
          <w:lang w:eastAsia="en-GB"/>
        </w:rPr>
      </w:pPr>
      <m:oMathPara>
        <m:oMath>
          <m:eqArr>
            <m:eqArrPr>
              <m:maxDist m:val="1"/>
              <m:ctrlPr>
                <w:rPr>
                  <w:rFonts w:ascii="Cambria Math" w:eastAsia="Calibri" w:hAnsi="Cambria Math" w:cs="Calibri"/>
                  <w:i/>
                  <w:lang w:eastAsia="en-GB"/>
                </w:rPr>
              </m:ctrlPr>
            </m:eqArrPr>
            <m:e>
              <m:sSub>
                <m:sSubPr>
                  <m:ctrlPr>
                    <w:rPr>
                      <w:rFonts w:ascii="Cambria Math" w:eastAsia="Calibri" w:hAnsi="Cambria Math" w:cs="Calibri"/>
                      <w:i/>
                      <w:lang w:eastAsia="en-GB"/>
                    </w:rPr>
                  </m:ctrlPr>
                </m:sSubPr>
                <m:e>
                  <m:r>
                    <w:rPr>
                      <w:rFonts w:ascii="Cambria Math" w:eastAsia="Calibri" w:hAnsi="Cambria Math" w:cs="Calibri"/>
                      <w:lang w:eastAsia="en-GB"/>
                    </w:rPr>
                    <m:t>t</m:t>
                  </m:r>
                </m:e>
                <m:sub>
                  <m:r>
                    <w:rPr>
                      <w:rFonts w:ascii="Cambria Math" w:eastAsia="Calibri" w:hAnsi="Cambria Math" w:cs="Calibri"/>
                      <w:lang w:eastAsia="en-GB"/>
                    </w:rPr>
                    <m:t>i</m:t>
                  </m:r>
                </m:sub>
              </m:sSub>
              <m:r>
                <w:rPr>
                  <w:rFonts w:ascii="Cambria Math" w:eastAsia="Calibri" w:hAnsi="Cambria Math" w:cs="Calibri"/>
                  <w:lang w:eastAsia="en-GB"/>
                </w:rPr>
                <m:t xml:space="preserve">(a,s)= </m:t>
              </m:r>
              <m:f>
                <m:fPr>
                  <m:ctrlPr>
                    <w:rPr>
                      <w:rFonts w:ascii="Cambria Math" w:eastAsia="Calibri" w:hAnsi="Cambria Math" w:cs="Calibri"/>
                      <w:i/>
                      <w:lang w:eastAsia="en-GB"/>
                    </w:rPr>
                  </m:ctrlPr>
                </m:fPr>
                <m:num>
                  <m:sSubSup>
                    <m:sSubSupPr>
                      <m:ctrlPr>
                        <w:rPr>
                          <w:rFonts w:ascii="Cambria Math" w:eastAsia="Calibri" w:hAnsi="Cambria Math" w:cs="Calibri"/>
                          <w:i/>
                          <w:lang w:eastAsia="en-GB"/>
                        </w:rPr>
                      </m:ctrlPr>
                    </m:sSubSupPr>
                    <m:e>
                      <m:r>
                        <w:rPr>
                          <w:rFonts w:ascii="Cambria Math" w:eastAsia="Calibri" w:hAnsi="Cambria Math" w:cs="Calibri"/>
                          <w:lang w:eastAsia="en-GB"/>
                        </w:rPr>
                        <m:t>n</m:t>
                      </m:r>
                    </m:e>
                    <m:sub>
                      <m:r>
                        <w:rPr>
                          <w:rFonts w:ascii="Cambria Math" w:eastAsia="Calibri" w:hAnsi="Cambria Math" w:cs="Calibri"/>
                          <w:lang w:eastAsia="en-GB"/>
                        </w:rPr>
                        <m:t>A</m:t>
                      </m:r>
                    </m:sub>
                    <m:sup>
                      <m:r>
                        <w:rPr>
                          <w:rFonts w:ascii="Cambria Math" w:eastAsia="Calibri" w:hAnsi="Cambria Math" w:cs="Calibri"/>
                          <w:lang w:eastAsia="en-GB"/>
                        </w:rPr>
                        <m:t>2012</m:t>
                      </m:r>
                    </m:sup>
                  </m:sSubSup>
                  <m:r>
                    <w:rPr>
                      <w:rFonts w:ascii="Cambria Math" w:eastAsia="Calibri" w:hAnsi="Cambria Math" w:cs="Calibri"/>
                      <w:lang w:eastAsia="en-GB"/>
                    </w:rPr>
                    <m:t>(a,s)</m:t>
                  </m:r>
                </m:num>
                <m:den>
                  <m:sSubSup>
                    <m:sSubSupPr>
                      <m:ctrlPr>
                        <w:rPr>
                          <w:rFonts w:ascii="Cambria Math" w:eastAsia="Calibri" w:hAnsi="Cambria Math" w:cs="Calibri"/>
                          <w:i/>
                          <w:lang w:eastAsia="en-GB"/>
                        </w:rPr>
                      </m:ctrlPr>
                    </m:sSubSupPr>
                    <m:e>
                      <m:r>
                        <w:rPr>
                          <w:rFonts w:ascii="Cambria Math" w:eastAsia="Calibri" w:hAnsi="Cambria Math" w:cs="Calibri"/>
                          <w:lang w:eastAsia="en-GB"/>
                        </w:rPr>
                        <m:t>n</m:t>
                      </m:r>
                    </m:e>
                    <m:sub>
                      <m:r>
                        <w:rPr>
                          <w:rFonts w:ascii="Cambria Math" w:eastAsia="Calibri" w:hAnsi="Cambria Math" w:cs="Calibri"/>
                          <w:lang w:eastAsia="en-GB"/>
                        </w:rPr>
                        <m:t>i</m:t>
                      </m:r>
                    </m:sub>
                    <m:sup>
                      <m:r>
                        <w:rPr>
                          <w:rFonts w:ascii="Cambria Math" w:eastAsia="Calibri" w:hAnsi="Cambria Math" w:cs="Calibri"/>
                          <w:lang w:eastAsia="en-GB"/>
                        </w:rPr>
                        <m:t>2011</m:t>
                      </m:r>
                    </m:sup>
                  </m:sSubSup>
                  <m:r>
                    <w:rPr>
                      <w:rFonts w:ascii="Cambria Math" w:eastAsia="Calibri" w:hAnsi="Cambria Math" w:cs="Calibri"/>
                      <w:lang w:eastAsia="en-GB"/>
                    </w:rPr>
                    <m:t xml:space="preserve">(a,s)- </m:t>
                  </m:r>
                  <m:d>
                    <m:dPr>
                      <m:ctrlPr>
                        <w:rPr>
                          <w:rFonts w:ascii="Cambria Math" w:eastAsia="Calibri" w:hAnsi="Cambria Math" w:cs="Calibri"/>
                          <w:i/>
                          <w:lang w:eastAsia="en-GB"/>
                        </w:rPr>
                      </m:ctrlPr>
                    </m:dPr>
                    <m:e>
                      <m:f>
                        <m:fPr>
                          <m:ctrlPr>
                            <w:rPr>
                              <w:rFonts w:ascii="Cambria Math" w:eastAsia="Calibri" w:hAnsi="Cambria Math" w:cs="Calibri"/>
                              <w:i/>
                              <w:lang w:eastAsia="en-GB"/>
                            </w:rPr>
                          </m:ctrlPr>
                        </m:fPr>
                        <m:num>
                          <m:sSubSup>
                            <m:sSubSupPr>
                              <m:ctrlPr>
                                <w:rPr>
                                  <w:rFonts w:ascii="Cambria Math" w:eastAsia="Calibri" w:hAnsi="Cambria Math" w:cs="Calibri"/>
                                  <w:i/>
                                  <w:lang w:eastAsia="en-GB"/>
                                </w:rPr>
                              </m:ctrlPr>
                            </m:sSubSupPr>
                            <m:e>
                              <m:r>
                                <w:rPr>
                                  <w:rFonts w:ascii="Cambria Math" w:eastAsia="Calibri" w:hAnsi="Cambria Math" w:cs="Calibri"/>
                                  <w:lang w:eastAsia="en-GB"/>
                                </w:rPr>
                                <m:t>n</m:t>
                              </m:r>
                            </m:e>
                            <m:sub>
                              <m:r>
                                <w:rPr>
                                  <w:rFonts w:ascii="Cambria Math" w:eastAsia="Calibri" w:hAnsi="Cambria Math" w:cs="Calibri"/>
                                  <w:lang w:eastAsia="en-GB"/>
                                </w:rPr>
                                <m:t>k</m:t>
                              </m:r>
                            </m:sub>
                            <m:sup>
                              <m:r>
                                <w:rPr>
                                  <w:rFonts w:ascii="Cambria Math" w:eastAsia="Calibri" w:hAnsi="Cambria Math" w:cs="Calibri"/>
                                  <w:lang w:eastAsia="en-GB"/>
                                </w:rPr>
                                <m:t>2012</m:t>
                              </m:r>
                            </m:sup>
                          </m:sSubSup>
                          <m:r>
                            <w:rPr>
                              <w:rFonts w:ascii="Cambria Math" w:eastAsia="Calibri" w:hAnsi="Cambria Math" w:cs="Calibri"/>
                              <w:lang w:eastAsia="en-GB"/>
                            </w:rPr>
                            <m:t>(a,s)</m:t>
                          </m:r>
                        </m:num>
                        <m:den>
                          <m:r>
                            <w:rPr>
                              <w:rFonts w:ascii="Cambria Math" w:eastAsia="Calibri" w:hAnsi="Cambria Math" w:cs="Calibri"/>
                              <w:lang w:eastAsia="en-GB"/>
                            </w:rPr>
                            <m:t>2</m:t>
                          </m:r>
                        </m:den>
                      </m:f>
                    </m:e>
                  </m:d>
                </m:den>
              </m:f>
              <m:r>
                <w:rPr>
                  <w:rFonts w:ascii="Cambria Math" w:eastAsia="Calibri" w:hAnsi="Cambria Math" w:cs="Calibri"/>
                  <w:lang w:eastAsia="en-GB"/>
                </w:rPr>
                <m:t xml:space="preserve"> #</m:t>
              </m:r>
              <m:d>
                <m:dPr>
                  <m:ctrlPr>
                    <w:rPr>
                      <w:rFonts w:ascii="Cambria Math" w:eastAsia="Calibri" w:hAnsi="Cambria Math" w:cs="Calibri"/>
                      <w:i/>
                      <w:lang w:eastAsia="en-GB"/>
                    </w:rPr>
                  </m:ctrlPr>
                </m:dPr>
                <m:e>
                  <m:r>
                    <w:rPr>
                      <w:rFonts w:ascii="Cambria Math" w:eastAsia="Calibri" w:hAnsi="Cambria Math" w:cs="Calibri"/>
                      <w:lang w:eastAsia="en-GB"/>
                    </w:rPr>
                    <m:t>1</m:t>
                  </m:r>
                </m:e>
              </m:d>
            </m:e>
          </m:eqArr>
        </m:oMath>
      </m:oMathPara>
    </w:p>
    <w:p w:rsidR="0050237F" w:rsidRPr="0050237F" w:rsidRDefault="0050237F" w:rsidP="0050237F">
      <w:pPr>
        <w:spacing w:line="276" w:lineRule="auto"/>
        <w:jc w:val="both"/>
        <w:rPr>
          <w:rFonts w:ascii="Calibri" w:eastAsia="Calibri" w:hAnsi="Calibri" w:cs="Calibri"/>
          <w:lang w:eastAsia="en-GB"/>
        </w:rPr>
      </w:pPr>
    </w:p>
    <w:p w:rsidR="0050237F" w:rsidRPr="0050237F" w:rsidRDefault="0050237F" w:rsidP="0050237F">
      <w:pPr>
        <w:spacing w:line="360" w:lineRule="auto"/>
        <w:jc w:val="both"/>
        <w:rPr>
          <w:rFonts w:ascii="Calibri" w:eastAsia="Calibri" w:hAnsi="Calibri" w:cs="Calibri"/>
          <w:lang w:eastAsia="en-GB"/>
        </w:rPr>
      </w:pPr>
      <w:r w:rsidRPr="0050237F">
        <w:rPr>
          <w:rFonts w:ascii="Calibri" w:eastAsia="Calibri" w:hAnsi="Calibri" w:cs="Calibri"/>
          <w:lang w:eastAsia="en-GB"/>
        </w:rPr>
        <w:t xml:space="preserve">where </w:t>
      </w:r>
      <m:oMath>
        <m:r>
          <w:rPr>
            <w:rFonts w:ascii="Cambria Math" w:eastAsia="Calibri" w:hAnsi="Cambria Math" w:cs="Calibri"/>
            <w:lang w:eastAsia="en-GB"/>
          </w:rPr>
          <m:t>i</m:t>
        </m:r>
        <m:r>
          <m:rPr>
            <m:sty m:val="p"/>
          </m:rPr>
          <w:rPr>
            <w:rFonts w:ascii="Cambria Math" w:eastAsia="Calibri" w:hAnsi="Cambria Math" w:cs="Calibri"/>
            <w:lang w:eastAsia="en-GB"/>
          </w:rPr>
          <m:t>∉</m:t>
        </m:r>
        <m:r>
          <w:rPr>
            <w:rFonts w:ascii="Cambria Math" w:eastAsia="Calibri" w:hAnsi="Cambria Math" w:cs="Calibri"/>
            <w:lang w:eastAsia="en-GB"/>
          </w:rPr>
          <m:t>A</m:t>
        </m:r>
      </m:oMath>
      <w:r w:rsidRPr="0050237F">
        <w:rPr>
          <w:rFonts w:ascii="Calibri" w:eastAsia="Calibri" w:hAnsi="Calibri" w:cs="Calibri"/>
          <w:lang w:eastAsia="en-GB"/>
        </w:rPr>
        <w:t xml:space="preserve">. The set A contains all household positions different from </w:t>
      </w:r>
      <w:proofErr w:type="spellStart"/>
      <w:r w:rsidRPr="0050237F">
        <w:rPr>
          <w:rFonts w:ascii="Calibri" w:eastAsia="Calibri" w:hAnsi="Calibri" w:cs="Calibri"/>
          <w:i/>
          <w:lang w:eastAsia="en-GB"/>
        </w:rPr>
        <w:t>i</w:t>
      </w:r>
      <w:proofErr w:type="spellEnd"/>
      <w:r w:rsidRPr="0050237F">
        <w:rPr>
          <w:rFonts w:ascii="Calibri" w:eastAsia="Calibri" w:hAnsi="Calibri" w:cs="Calibri"/>
          <w:lang w:eastAsia="en-GB"/>
        </w:rPr>
        <w:t xml:space="preserve">. The parameters </w:t>
      </w:r>
      <w:r w:rsidRPr="0050237F">
        <w:rPr>
          <w:rFonts w:ascii="Calibri" w:eastAsia="Calibri" w:hAnsi="Calibri" w:cs="Calibri"/>
          <w:i/>
          <w:lang w:eastAsia="en-GB"/>
        </w:rPr>
        <w:t>a</w:t>
      </w:r>
      <w:r w:rsidRPr="0050237F">
        <w:rPr>
          <w:rFonts w:ascii="Calibri" w:eastAsia="Calibri" w:hAnsi="Calibri" w:cs="Calibri"/>
          <w:lang w:eastAsia="en-GB"/>
        </w:rPr>
        <w:t xml:space="preserve"> and </w:t>
      </w:r>
      <w:r w:rsidRPr="0050237F">
        <w:rPr>
          <w:rFonts w:ascii="Calibri" w:eastAsia="Calibri" w:hAnsi="Calibri" w:cs="Calibri"/>
          <w:i/>
          <w:lang w:eastAsia="en-GB"/>
        </w:rPr>
        <w:t>s</w:t>
      </w:r>
      <w:r w:rsidRPr="0050237F">
        <w:rPr>
          <w:rFonts w:ascii="Calibri" w:eastAsia="Calibri" w:hAnsi="Calibri" w:cs="Calibri"/>
          <w:lang w:eastAsia="en-GB"/>
        </w:rPr>
        <w:t xml:space="preserve"> indicate age group in 2011 and sex, respectively. </w:t>
      </w:r>
      <m:oMath>
        <m:sSubSup>
          <m:sSubSupPr>
            <m:ctrlPr>
              <w:rPr>
                <w:rFonts w:ascii="Cambria Math" w:eastAsia="Calibri" w:hAnsi="Cambria Math" w:cs="Calibri"/>
                <w:lang w:eastAsia="en-GB"/>
              </w:rPr>
            </m:ctrlPr>
          </m:sSubSupPr>
          <m:e>
            <m:r>
              <w:rPr>
                <w:rFonts w:ascii="Cambria Math" w:eastAsia="Calibri" w:hAnsi="Cambria Math" w:cs="Calibri"/>
                <w:lang w:eastAsia="en-GB"/>
              </w:rPr>
              <m:t>n</m:t>
            </m:r>
          </m:e>
          <m:sub>
            <m:r>
              <w:rPr>
                <w:rFonts w:ascii="Cambria Math" w:eastAsia="Calibri" w:hAnsi="Cambria Math" w:cs="Calibri"/>
                <w:lang w:eastAsia="en-GB"/>
              </w:rPr>
              <m:t>i</m:t>
            </m:r>
          </m:sub>
          <m:sup>
            <m:r>
              <m:rPr>
                <m:sty m:val="p"/>
              </m:rPr>
              <w:rPr>
                <w:rFonts w:ascii="Cambria Math" w:eastAsia="Calibri" w:hAnsi="Cambria Math" w:cs="Calibri"/>
                <w:lang w:eastAsia="en-GB"/>
              </w:rPr>
              <m:t>2011</m:t>
            </m:r>
          </m:sup>
        </m:sSubSup>
      </m:oMath>
      <w:r w:rsidRPr="0050237F">
        <w:rPr>
          <w:rFonts w:ascii="Calibri" w:eastAsia="Calibri" w:hAnsi="Calibri" w:cs="Calibri"/>
          <w:lang w:eastAsia="en-GB"/>
        </w:rPr>
        <w:t xml:space="preserve"> is the number of individuals with household position</w:t>
      </w:r>
      <w:r w:rsidRPr="0050237F">
        <w:rPr>
          <w:rFonts w:ascii="Calibri" w:eastAsia="Calibri" w:hAnsi="Calibri" w:cs="Calibri"/>
          <w:i/>
          <w:lang w:eastAsia="en-GB"/>
        </w:rPr>
        <w:t xml:space="preserve"> </w:t>
      </w:r>
      <w:proofErr w:type="spellStart"/>
      <w:r w:rsidRPr="0050237F">
        <w:rPr>
          <w:rFonts w:ascii="Calibri" w:eastAsia="Calibri" w:hAnsi="Calibri" w:cs="Calibri"/>
          <w:i/>
          <w:lang w:eastAsia="en-GB"/>
        </w:rPr>
        <w:t>i</w:t>
      </w:r>
      <w:proofErr w:type="spellEnd"/>
      <w:r w:rsidRPr="0050237F">
        <w:rPr>
          <w:rFonts w:ascii="Calibri" w:eastAsia="Calibri" w:hAnsi="Calibri" w:cs="Calibri"/>
          <w:lang w:eastAsia="en-GB"/>
        </w:rPr>
        <w:t xml:space="preserve"> in 2011 (risk set), </w:t>
      </w:r>
      <m:oMath>
        <m:sSubSup>
          <m:sSubSupPr>
            <m:ctrlPr>
              <w:rPr>
                <w:rFonts w:ascii="Cambria Math" w:eastAsia="Calibri" w:hAnsi="Cambria Math" w:cs="Calibri"/>
                <w:lang w:eastAsia="en-GB"/>
              </w:rPr>
            </m:ctrlPr>
          </m:sSubSupPr>
          <m:e>
            <m:r>
              <w:rPr>
                <w:rFonts w:ascii="Cambria Math" w:eastAsia="Calibri" w:hAnsi="Cambria Math" w:cs="Calibri"/>
                <w:lang w:eastAsia="en-GB"/>
              </w:rPr>
              <m:t>n</m:t>
            </m:r>
          </m:e>
          <m:sub>
            <m:r>
              <w:rPr>
                <w:rFonts w:ascii="Cambria Math" w:eastAsia="Calibri" w:hAnsi="Cambria Math" w:cs="Calibri"/>
                <w:lang w:eastAsia="en-GB"/>
              </w:rPr>
              <m:t>A</m:t>
            </m:r>
          </m:sub>
          <m:sup>
            <m:r>
              <m:rPr>
                <m:sty m:val="p"/>
              </m:rPr>
              <w:rPr>
                <w:rFonts w:ascii="Cambria Math" w:eastAsia="Calibri" w:hAnsi="Cambria Math" w:cs="Calibri"/>
                <w:lang w:eastAsia="en-GB"/>
              </w:rPr>
              <m:t>2012</m:t>
            </m:r>
          </m:sup>
        </m:sSubSup>
      </m:oMath>
      <w:r w:rsidRPr="0050237F">
        <w:rPr>
          <w:rFonts w:ascii="Calibri" w:eastAsia="Calibri" w:hAnsi="Calibri" w:cs="Calibri"/>
          <w:lang w:eastAsia="en-GB"/>
        </w:rPr>
        <w:t xml:space="preserve"> is the number of individuals from the risk set with household </w:t>
      </w:r>
      <w:r w:rsidRPr="0050237F">
        <w:rPr>
          <w:rFonts w:ascii="Calibri" w:eastAsia="Calibri" w:hAnsi="Calibri" w:cs="Calibri"/>
          <w:lang w:eastAsia="en-GB"/>
        </w:rPr>
        <w:lastRenderedPageBreak/>
        <w:t xml:space="preserve">positions different from i in 2012 and </w:t>
      </w:r>
      <m:oMath>
        <m:sSubSup>
          <m:sSubSupPr>
            <m:ctrlPr>
              <w:rPr>
                <w:rFonts w:ascii="Cambria Math" w:eastAsia="Calibri" w:hAnsi="Cambria Math" w:cs="Calibri"/>
                <w:lang w:eastAsia="en-GB"/>
              </w:rPr>
            </m:ctrlPr>
          </m:sSubSupPr>
          <m:e>
            <m:r>
              <w:rPr>
                <w:rFonts w:ascii="Cambria Math" w:eastAsia="Calibri" w:hAnsi="Cambria Math" w:cs="Calibri"/>
                <w:lang w:eastAsia="en-GB"/>
              </w:rPr>
              <m:t>n</m:t>
            </m:r>
          </m:e>
          <m:sub>
            <m:r>
              <w:rPr>
                <w:rFonts w:ascii="Cambria Math" w:eastAsia="Calibri" w:hAnsi="Cambria Math" w:cs="Calibri"/>
                <w:lang w:eastAsia="en-GB"/>
              </w:rPr>
              <m:t>k</m:t>
            </m:r>
          </m:sub>
          <m:sup>
            <m:r>
              <m:rPr>
                <m:sty m:val="p"/>
              </m:rPr>
              <w:rPr>
                <w:rFonts w:ascii="Cambria Math" w:eastAsia="Calibri" w:hAnsi="Cambria Math" w:cs="Calibri"/>
                <w:lang w:eastAsia="en-GB"/>
              </w:rPr>
              <m:t>2012</m:t>
            </m:r>
          </m:sup>
        </m:sSubSup>
      </m:oMath>
      <w:r w:rsidRPr="0050237F">
        <w:rPr>
          <w:rFonts w:ascii="Calibri" w:eastAsia="Calibri" w:hAnsi="Calibri" w:cs="Calibri"/>
          <w:lang w:eastAsia="en-GB"/>
        </w:rPr>
        <w:t xml:space="preserve"> is the number of individuals from the risk set with a missing household position in 2012 (indirect transition). Transition rates are computed separately for the females who gave birth in 2011. </w:t>
      </w:r>
    </w:p>
    <w:p w:rsidR="0050237F" w:rsidRPr="0050237F" w:rsidRDefault="0050237F" w:rsidP="0050237F">
      <w:pPr>
        <w:spacing w:line="276" w:lineRule="auto"/>
        <w:jc w:val="both"/>
        <w:rPr>
          <w:rFonts w:ascii="Calibri" w:eastAsia="Calibri" w:hAnsi="Calibri" w:cs="Calibri"/>
          <w:lang w:eastAsia="en-GB"/>
        </w:rPr>
      </w:pPr>
    </w:p>
    <w:p w:rsidR="0050237F" w:rsidRPr="0050237F" w:rsidRDefault="0050237F" w:rsidP="0050237F">
      <w:pPr>
        <w:keepNext/>
        <w:spacing w:line="276" w:lineRule="auto"/>
        <w:jc w:val="both"/>
        <w:rPr>
          <w:rFonts w:ascii="Calibri" w:eastAsia="Calibri" w:hAnsi="Calibri" w:cs="Times New Roman"/>
        </w:rPr>
      </w:pPr>
      <w:r w:rsidRPr="0050237F">
        <w:rPr>
          <w:rFonts w:ascii="Calibri" w:eastAsia="Calibri" w:hAnsi="Calibri" w:cs="Calibri"/>
          <w:noProof/>
          <w:lang w:val="en-US"/>
        </w:rPr>
        <w:drawing>
          <wp:inline distT="0" distB="0" distL="0" distR="0" wp14:anchorId="3EA99B02" wp14:editId="0BAC732C">
            <wp:extent cx="5760720" cy="5760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h_trans_examples.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5760720"/>
                    </a:xfrm>
                    <a:prstGeom prst="rect">
                      <a:avLst/>
                    </a:prstGeom>
                  </pic:spPr>
                </pic:pic>
              </a:graphicData>
            </a:graphic>
          </wp:inline>
        </w:drawing>
      </w:r>
    </w:p>
    <w:p w:rsidR="0050237F" w:rsidRPr="0050237F" w:rsidRDefault="0050237F" w:rsidP="0050237F">
      <w:pPr>
        <w:spacing w:after="200" w:line="240" w:lineRule="auto"/>
        <w:jc w:val="center"/>
        <w:rPr>
          <w:rFonts w:ascii="Calibri" w:eastAsia="Calibri" w:hAnsi="Calibri" w:cs="Times New Roman"/>
          <w:i/>
          <w:iCs/>
          <w:noProof/>
          <w:sz w:val="18"/>
          <w:szCs w:val="18"/>
        </w:rPr>
      </w:pPr>
      <w:r w:rsidRPr="0050237F">
        <w:rPr>
          <w:rFonts w:ascii="Calibri" w:eastAsia="Calibri" w:hAnsi="Calibri" w:cs="Times New Roman"/>
          <w:i/>
          <w:iCs/>
          <w:sz w:val="18"/>
          <w:szCs w:val="18"/>
        </w:rPr>
        <w:t>Figure S</w:t>
      </w:r>
      <w:r w:rsidRPr="0050237F">
        <w:rPr>
          <w:rFonts w:ascii="Calibri" w:eastAsia="Calibri" w:hAnsi="Calibri" w:cs="Times New Roman"/>
          <w:i/>
          <w:iCs/>
          <w:sz w:val="18"/>
          <w:szCs w:val="18"/>
        </w:rPr>
        <w:fldChar w:fldCharType="begin"/>
      </w:r>
      <w:r w:rsidRPr="0050237F">
        <w:rPr>
          <w:rFonts w:ascii="Calibri" w:eastAsia="Calibri" w:hAnsi="Calibri" w:cs="Times New Roman"/>
          <w:i/>
          <w:iCs/>
          <w:sz w:val="18"/>
          <w:szCs w:val="18"/>
        </w:rPr>
        <w:instrText xml:space="preserve"> SEQ Figure \* ARABIC </w:instrText>
      </w:r>
      <w:r w:rsidRPr="0050237F">
        <w:rPr>
          <w:rFonts w:ascii="Calibri" w:eastAsia="Calibri" w:hAnsi="Calibri" w:cs="Times New Roman"/>
          <w:i/>
          <w:iCs/>
          <w:sz w:val="18"/>
          <w:szCs w:val="18"/>
        </w:rPr>
        <w:fldChar w:fldCharType="separate"/>
      </w:r>
      <w:r w:rsidRPr="0050237F">
        <w:rPr>
          <w:rFonts w:ascii="Calibri" w:eastAsia="Calibri" w:hAnsi="Calibri" w:cs="Times New Roman"/>
          <w:i/>
          <w:iCs/>
          <w:noProof/>
          <w:sz w:val="18"/>
          <w:szCs w:val="18"/>
        </w:rPr>
        <w:t>18</w:t>
      </w:r>
      <w:r w:rsidRPr="0050237F">
        <w:rPr>
          <w:rFonts w:ascii="Calibri" w:eastAsia="Calibri" w:hAnsi="Calibri" w:cs="Times New Roman"/>
          <w:i/>
          <w:iCs/>
          <w:sz w:val="18"/>
          <w:szCs w:val="18"/>
        </w:rPr>
        <w:fldChar w:fldCharType="end"/>
      </w:r>
      <w:r w:rsidRPr="0050237F">
        <w:rPr>
          <w:rFonts w:ascii="Calibri" w:eastAsia="Calibri" w:hAnsi="Calibri" w:cs="Times New Roman"/>
          <w:i/>
          <w:iCs/>
          <w:sz w:val="18"/>
          <w:szCs w:val="18"/>
        </w:rPr>
        <w:t>: Household transition rates by age and sex for positions single, union and child</w:t>
      </w:r>
      <w:r w:rsidRPr="0050237F">
        <w:rPr>
          <w:rFonts w:ascii="Calibri" w:eastAsia="Calibri" w:hAnsi="Calibri" w:cs="Times New Roman"/>
          <w:i/>
          <w:iCs/>
          <w:noProof/>
          <w:sz w:val="18"/>
          <w:szCs w:val="18"/>
        </w:rPr>
        <w:t>.</w:t>
      </w:r>
    </w:p>
    <w:p w:rsidR="0050237F" w:rsidRPr="0050237F" w:rsidRDefault="0050237F" w:rsidP="0050237F">
      <w:pPr>
        <w:rPr>
          <w:rFonts w:ascii="Calibri" w:eastAsia="Calibri" w:hAnsi="Calibri" w:cs="Times New Roman"/>
        </w:rPr>
      </w:pPr>
    </w:p>
    <w:p w:rsidR="0050237F" w:rsidRPr="0050237F" w:rsidRDefault="0050237F" w:rsidP="0050237F">
      <w:pPr>
        <w:rPr>
          <w:rFonts w:ascii="Calibri Light" w:eastAsia="Times New Roman" w:hAnsi="Calibri Light" w:cs="Times New Roman"/>
          <w:sz w:val="24"/>
          <w:szCs w:val="24"/>
          <w:lang w:eastAsia="en-GB"/>
        </w:rPr>
      </w:pPr>
      <w:bookmarkStart w:id="58" w:name="_Ref64285998"/>
      <w:bookmarkStart w:id="59" w:name="_Toc110864572"/>
      <w:bookmarkStart w:id="60" w:name="_Toc110865763"/>
      <w:bookmarkStart w:id="61" w:name="_Toc112758210"/>
      <w:bookmarkStart w:id="62" w:name="_Toc126159418"/>
      <w:r w:rsidRPr="0050237F">
        <w:rPr>
          <w:rFonts w:ascii="Calibri Light" w:eastAsia="Times New Roman" w:hAnsi="Calibri Light" w:cs="Times New Roman"/>
          <w:sz w:val="24"/>
          <w:szCs w:val="24"/>
          <w:lang w:eastAsia="en-GB"/>
        </w:rPr>
        <w:br w:type="page"/>
      </w:r>
    </w:p>
    <w:p w:rsidR="0050237F" w:rsidRPr="0050237F" w:rsidRDefault="0050237F" w:rsidP="0050237F">
      <w:pPr>
        <w:keepNext/>
        <w:keepLines/>
        <w:spacing w:before="40" w:after="0"/>
        <w:outlineLvl w:val="2"/>
        <w:rPr>
          <w:rFonts w:ascii="Calibri Light" w:eastAsia="Times New Roman" w:hAnsi="Calibri Light" w:cs="Times New Roman"/>
          <w:sz w:val="24"/>
          <w:szCs w:val="24"/>
          <w:lang w:eastAsia="en-GB"/>
        </w:rPr>
      </w:pPr>
      <w:bookmarkStart w:id="63" w:name="_Toc127801005"/>
      <w:bookmarkStart w:id="64" w:name="_Toc127802558"/>
      <w:r w:rsidRPr="0050237F">
        <w:rPr>
          <w:rFonts w:ascii="Calibri Light" w:eastAsia="Times New Roman" w:hAnsi="Calibri Light" w:cs="Times New Roman"/>
          <w:sz w:val="24"/>
          <w:szCs w:val="24"/>
          <w:lang w:eastAsia="en-GB"/>
        </w:rPr>
        <w:lastRenderedPageBreak/>
        <w:t>Birth-related household transitions</w:t>
      </w:r>
      <w:bookmarkEnd w:id="58"/>
      <w:bookmarkEnd w:id="59"/>
      <w:bookmarkEnd w:id="60"/>
      <w:bookmarkEnd w:id="61"/>
      <w:bookmarkEnd w:id="62"/>
      <w:bookmarkEnd w:id="63"/>
      <w:bookmarkEnd w:id="64"/>
    </w:p>
    <w:p w:rsidR="0050237F" w:rsidRPr="0050237F" w:rsidRDefault="0050237F" w:rsidP="0050237F">
      <w:pPr>
        <w:spacing w:line="360" w:lineRule="auto"/>
        <w:jc w:val="both"/>
        <w:rPr>
          <w:rFonts w:ascii="Calibri" w:eastAsia="Calibri" w:hAnsi="Calibri" w:cs="Calibri"/>
          <w:lang w:eastAsia="en-GB"/>
        </w:rPr>
      </w:pPr>
      <w:r w:rsidRPr="0050237F">
        <w:rPr>
          <w:rFonts w:ascii="Calibri" w:eastAsia="Calibri" w:hAnsi="Calibri" w:cs="Calibri"/>
          <w:lang w:eastAsia="en-GB"/>
        </w:rPr>
        <w:t>The birth-related household transitions are based on the household positions of the female population with births observed in 2011. The household positions on January 1</w:t>
      </w:r>
      <w:r w:rsidRPr="0050237F">
        <w:rPr>
          <w:rFonts w:ascii="Calibri" w:eastAsia="Calibri" w:hAnsi="Calibri" w:cs="Calibri"/>
          <w:vertAlign w:val="superscript"/>
          <w:lang w:eastAsia="en-GB"/>
        </w:rPr>
        <w:t>st</w:t>
      </w:r>
      <w:r w:rsidRPr="0050237F">
        <w:rPr>
          <w:rFonts w:ascii="Calibri" w:eastAsia="Calibri" w:hAnsi="Calibri" w:cs="Calibri"/>
          <w:lang w:eastAsia="en-GB"/>
        </w:rPr>
        <w:t xml:space="preserve"> 2011 and 2012 are compared and transition rates are computed for the age groups &lt;20, 20-24, 25-29, 30-34, 35-39, &gt;=40. The rates of the transitions from </w:t>
      </w:r>
      <w:r w:rsidRPr="0050237F">
        <w:rPr>
          <w:rFonts w:ascii="Calibri" w:eastAsia="Calibri" w:hAnsi="Calibri" w:cs="Calibri"/>
          <w:i/>
          <w:lang w:eastAsia="en-GB"/>
        </w:rPr>
        <w:t xml:space="preserve">child, other </w:t>
      </w:r>
      <w:r w:rsidRPr="0050237F">
        <w:rPr>
          <w:rFonts w:ascii="Calibri" w:eastAsia="Calibri" w:hAnsi="Calibri" w:cs="Calibri"/>
          <w:lang w:eastAsia="en-GB"/>
        </w:rPr>
        <w:t xml:space="preserve">and </w:t>
      </w:r>
      <w:r w:rsidRPr="0050237F">
        <w:rPr>
          <w:rFonts w:ascii="Calibri" w:eastAsia="Calibri" w:hAnsi="Calibri" w:cs="Calibri"/>
          <w:i/>
          <w:lang w:eastAsia="en-GB"/>
        </w:rPr>
        <w:t>single</w:t>
      </w:r>
      <w:r w:rsidRPr="0050237F">
        <w:rPr>
          <w:rFonts w:ascii="Calibri" w:eastAsia="Calibri" w:hAnsi="Calibri" w:cs="Calibri"/>
          <w:lang w:eastAsia="en-GB"/>
        </w:rPr>
        <w:t xml:space="preserve"> to </w:t>
      </w:r>
      <w:r w:rsidRPr="0050237F">
        <w:rPr>
          <w:rFonts w:ascii="Calibri" w:eastAsia="Calibri" w:hAnsi="Calibri" w:cs="Calibri"/>
          <w:i/>
          <w:lang w:eastAsia="en-GB"/>
        </w:rPr>
        <w:t>union+</w:t>
      </w:r>
      <w:r w:rsidRPr="0050237F">
        <w:rPr>
          <w:rFonts w:ascii="Calibri" w:eastAsia="Calibri" w:hAnsi="Calibri" w:cs="Calibri"/>
          <w:lang w:eastAsia="en-GB"/>
        </w:rPr>
        <w:t xml:space="preserve"> are shown in </w:t>
      </w:r>
      <w:r w:rsidRPr="0050237F">
        <w:rPr>
          <w:rFonts w:ascii="Calibri" w:eastAsia="Calibri" w:hAnsi="Calibri" w:cs="Calibri"/>
          <w:lang w:eastAsia="en-GB"/>
        </w:rPr>
        <w:fldChar w:fldCharType="begin"/>
      </w:r>
      <w:r w:rsidRPr="0050237F">
        <w:rPr>
          <w:rFonts w:ascii="Calibri" w:eastAsia="Calibri" w:hAnsi="Calibri" w:cs="Calibri"/>
          <w:lang w:eastAsia="en-GB"/>
        </w:rPr>
        <w:instrText xml:space="preserve"> REF _Ref64292117 \h  \* MERGEFORMAT </w:instrText>
      </w:r>
      <w:r w:rsidRPr="0050237F">
        <w:rPr>
          <w:rFonts w:ascii="Calibri" w:eastAsia="Calibri" w:hAnsi="Calibri" w:cs="Calibri"/>
          <w:lang w:eastAsia="en-GB"/>
        </w:rPr>
      </w:r>
      <w:r w:rsidRPr="0050237F">
        <w:rPr>
          <w:rFonts w:ascii="Calibri" w:eastAsia="Calibri" w:hAnsi="Calibri" w:cs="Calibri"/>
          <w:lang w:eastAsia="en-GB"/>
        </w:rPr>
        <w:fldChar w:fldCharType="separate"/>
      </w:r>
      <w:r w:rsidRPr="0050237F">
        <w:rPr>
          <w:rFonts w:ascii="Calibri" w:eastAsia="Calibri" w:hAnsi="Calibri" w:cs="Calibri"/>
          <w:color w:val="000000"/>
          <w:lang w:eastAsia="en-GB"/>
        </w:rPr>
        <w:t xml:space="preserve">Figure </w:t>
      </w:r>
      <w:r w:rsidRPr="0050237F">
        <w:rPr>
          <w:rFonts w:ascii="Calibri" w:eastAsia="Calibri" w:hAnsi="Calibri" w:cs="Calibri"/>
          <w:noProof/>
          <w:color w:val="000000"/>
          <w:lang w:eastAsia="en-GB"/>
        </w:rPr>
        <w:t>S19</w:t>
      </w:r>
      <w:r w:rsidRPr="0050237F">
        <w:rPr>
          <w:rFonts w:ascii="Calibri" w:eastAsia="Calibri" w:hAnsi="Calibri" w:cs="Calibri"/>
          <w:lang w:eastAsia="en-GB"/>
        </w:rPr>
        <w:fldChar w:fldCharType="end"/>
      </w:r>
      <w:r w:rsidRPr="0050237F">
        <w:rPr>
          <w:rFonts w:ascii="Calibri" w:eastAsia="Calibri" w:hAnsi="Calibri" w:cs="Calibri"/>
          <w:lang w:eastAsia="en-GB"/>
        </w:rPr>
        <w:t>. It should be noted that household transitions may already have taken place during the pregnancy and potentially in 2010 for females giving birth in the first three quarters of 2011. Transitions taking place in 2010 are unknown because we are only using the household positions on January 1</w:t>
      </w:r>
      <w:r w:rsidRPr="0050237F">
        <w:rPr>
          <w:rFonts w:ascii="Calibri" w:eastAsia="Calibri" w:hAnsi="Calibri" w:cs="Calibri"/>
          <w:vertAlign w:val="superscript"/>
          <w:lang w:eastAsia="en-GB"/>
        </w:rPr>
        <w:t>st</w:t>
      </w:r>
      <w:r w:rsidRPr="0050237F">
        <w:rPr>
          <w:rFonts w:ascii="Calibri" w:eastAsia="Calibri" w:hAnsi="Calibri" w:cs="Calibri"/>
          <w:lang w:eastAsia="en-GB"/>
        </w:rPr>
        <w:t xml:space="preserve"> 2011 and 2012. Thus, the birth-related household transitions are probably underestimated to some degree.  </w:t>
      </w:r>
    </w:p>
    <w:p w:rsidR="0050237F" w:rsidRPr="0050237F" w:rsidRDefault="0050237F" w:rsidP="0050237F">
      <w:pPr>
        <w:spacing w:line="360" w:lineRule="auto"/>
        <w:jc w:val="both"/>
        <w:rPr>
          <w:rFonts w:ascii="Calibri" w:eastAsia="Calibri" w:hAnsi="Calibri" w:cs="Calibri"/>
          <w:lang w:eastAsia="en-GB"/>
        </w:rPr>
      </w:pPr>
    </w:p>
    <w:p w:rsidR="0050237F" w:rsidRPr="0050237F" w:rsidRDefault="0050237F" w:rsidP="0050237F">
      <w:pPr>
        <w:keepNext/>
        <w:spacing w:line="276" w:lineRule="auto"/>
        <w:jc w:val="center"/>
        <w:rPr>
          <w:rFonts w:ascii="Calibri" w:eastAsia="Calibri" w:hAnsi="Calibri" w:cs="Calibri"/>
          <w:lang w:eastAsia="en-GB"/>
        </w:rPr>
      </w:pPr>
      <w:r w:rsidRPr="0050237F">
        <w:rPr>
          <w:rFonts w:ascii="Calibri" w:eastAsia="Calibri" w:hAnsi="Calibri" w:cs="Calibri"/>
          <w:noProof/>
          <w:lang w:val="en-US"/>
        </w:rPr>
        <w:drawing>
          <wp:inline distT="0" distB="0" distL="0" distR="0" wp14:anchorId="71CB117C" wp14:editId="166AAC39">
            <wp:extent cx="3091264" cy="216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rths_hh_tran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91264" cy="2160000"/>
                    </a:xfrm>
                    <a:prstGeom prst="rect">
                      <a:avLst/>
                    </a:prstGeom>
                  </pic:spPr>
                </pic:pic>
              </a:graphicData>
            </a:graphic>
          </wp:inline>
        </w:drawing>
      </w:r>
    </w:p>
    <w:p w:rsidR="0050237F" w:rsidRPr="0050237F" w:rsidRDefault="0050237F" w:rsidP="0050237F">
      <w:pPr>
        <w:spacing w:after="200" w:line="276" w:lineRule="auto"/>
        <w:jc w:val="center"/>
        <w:rPr>
          <w:rFonts w:ascii="Calibri" w:eastAsia="Calibri" w:hAnsi="Calibri" w:cs="Calibri"/>
          <w:i/>
          <w:iCs/>
          <w:color w:val="000000"/>
          <w:sz w:val="18"/>
          <w:szCs w:val="18"/>
          <w:lang w:eastAsia="en-GB"/>
        </w:rPr>
      </w:pPr>
      <w:bookmarkStart w:id="65" w:name="_Ref64292117"/>
      <w:r w:rsidRPr="0050237F">
        <w:rPr>
          <w:rFonts w:ascii="Calibri" w:eastAsia="Calibri" w:hAnsi="Calibri" w:cs="Calibri"/>
          <w:i/>
          <w:iCs/>
          <w:color w:val="000000"/>
          <w:sz w:val="18"/>
          <w:szCs w:val="18"/>
          <w:lang w:eastAsia="en-GB"/>
        </w:rPr>
        <w:t>Figure S</w:t>
      </w:r>
      <w:r w:rsidRPr="0050237F">
        <w:rPr>
          <w:rFonts w:ascii="Calibri" w:eastAsia="Calibri" w:hAnsi="Calibri" w:cs="Calibri"/>
          <w:i/>
          <w:iCs/>
          <w:color w:val="000000"/>
          <w:sz w:val="18"/>
          <w:szCs w:val="18"/>
          <w:lang w:eastAsia="en-GB"/>
        </w:rPr>
        <w:fldChar w:fldCharType="begin"/>
      </w:r>
      <w:r w:rsidRPr="0050237F">
        <w:rPr>
          <w:rFonts w:ascii="Calibri" w:eastAsia="Calibri" w:hAnsi="Calibri" w:cs="Calibri"/>
          <w:i/>
          <w:iCs/>
          <w:color w:val="000000"/>
          <w:sz w:val="18"/>
          <w:szCs w:val="18"/>
          <w:lang w:eastAsia="en-GB"/>
        </w:rPr>
        <w:instrText xml:space="preserve"> SEQ Figure \* ARABIC </w:instrText>
      </w:r>
      <w:r w:rsidRPr="0050237F">
        <w:rPr>
          <w:rFonts w:ascii="Calibri" w:eastAsia="Calibri" w:hAnsi="Calibri" w:cs="Calibri"/>
          <w:i/>
          <w:iCs/>
          <w:color w:val="000000"/>
          <w:sz w:val="18"/>
          <w:szCs w:val="18"/>
          <w:lang w:eastAsia="en-GB"/>
        </w:rPr>
        <w:fldChar w:fldCharType="separate"/>
      </w:r>
      <w:r w:rsidRPr="0050237F">
        <w:rPr>
          <w:rFonts w:ascii="Calibri" w:eastAsia="Calibri" w:hAnsi="Calibri" w:cs="Calibri"/>
          <w:i/>
          <w:iCs/>
          <w:noProof/>
          <w:color w:val="000000"/>
          <w:sz w:val="18"/>
          <w:szCs w:val="18"/>
          <w:lang w:eastAsia="en-GB"/>
        </w:rPr>
        <w:t>19</w:t>
      </w:r>
      <w:r w:rsidRPr="0050237F">
        <w:rPr>
          <w:rFonts w:ascii="Calibri" w:eastAsia="Calibri" w:hAnsi="Calibri" w:cs="Calibri"/>
          <w:i/>
          <w:iCs/>
          <w:color w:val="000000"/>
          <w:sz w:val="18"/>
          <w:szCs w:val="18"/>
          <w:lang w:eastAsia="en-GB"/>
        </w:rPr>
        <w:fldChar w:fldCharType="end"/>
      </w:r>
      <w:bookmarkEnd w:id="65"/>
      <w:r w:rsidRPr="0050237F">
        <w:rPr>
          <w:rFonts w:ascii="Calibri" w:eastAsia="Calibri" w:hAnsi="Calibri" w:cs="Calibri"/>
          <w:i/>
          <w:iCs/>
          <w:color w:val="000000"/>
          <w:sz w:val="18"/>
          <w:szCs w:val="18"/>
          <w:lang w:eastAsia="en-GB"/>
        </w:rPr>
        <w:t>: Birth-related household transition from child, other, single to union+.</w:t>
      </w:r>
    </w:p>
    <w:p w:rsidR="0050237F" w:rsidRPr="0050237F" w:rsidRDefault="0050237F" w:rsidP="0050237F">
      <w:pPr>
        <w:rPr>
          <w:rFonts w:ascii="Calibri" w:eastAsia="Calibri" w:hAnsi="Calibri" w:cs="Calibri"/>
          <w:lang w:eastAsia="en-GB"/>
        </w:rPr>
      </w:pPr>
      <w:bookmarkStart w:id="66" w:name="_Ref64988035"/>
      <w:bookmarkStart w:id="67" w:name="_Ref64988048"/>
      <w:bookmarkStart w:id="68" w:name="_Ref64988747"/>
      <w:bookmarkStart w:id="69" w:name="_Ref65055705"/>
      <w:bookmarkStart w:id="70" w:name="_Toc110864573"/>
      <w:bookmarkStart w:id="71" w:name="_Toc110865764"/>
      <w:bookmarkStart w:id="72" w:name="_Toc112758211"/>
      <w:bookmarkStart w:id="73" w:name="_Toc126159419"/>
    </w:p>
    <w:p w:rsidR="0050237F" w:rsidRPr="0050237F" w:rsidRDefault="0050237F" w:rsidP="0050237F">
      <w:pPr>
        <w:keepNext/>
        <w:keepLines/>
        <w:spacing w:before="40" w:after="0"/>
        <w:outlineLvl w:val="2"/>
        <w:rPr>
          <w:rFonts w:ascii="Calibri Light" w:eastAsia="Times New Roman" w:hAnsi="Calibri Light" w:cs="Times New Roman"/>
          <w:sz w:val="24"/>
          <w:szCs w:val="24"/>
          <w:lang w:eastAsia="en-GB"/>
        </w:rPr>
      </w:pPr>
      <w:bookmarkStart w:id="74" w:name="_Toc127801006"/>
      <w:bookmarkStart w:id="75" w:name="_Toc127802559"/>
      <w:r w:rsidRPr="0050237F">
        <w:rPr>
          <w:rFonts w:ascii="Calibri Light" w:eastAsia="Times New Roman" w:hAnsi="Calibri Light" w:cs="Times New Roman"/>
          <w:sz w:val="24"/>
          <w:szCs w:val="24"/>
          <w:lang w:eastAsia="en-GB"/>
        </w:rPr>
        <w:t>Mortality rates</w:t>
      </w:r>
      <w:bookmarkEnd w:id="66"/>
      <w:bookmarkEnd w:id="67"/>
      <w:bookmarkEnd w:id="68"/>
      <w:bookmarkEnd w:id="69"/>
      <w:bookmarkEnd w:id="70"/>
      <w:bookmarkEnd w:id="71"/>
      <w:bookmarkEnd w:id="72"/>
      <w:bookmarkEnd w:id="73"/>
      <w:bookmarkEnd w:id="74"/>
      <w:bookmarkEnd w:id="75"/>
    </w:p>
    <w:p w:rsidR="0050237F" w:rsidRPr="0050237F" w:rsidRDefault="0050237F" w:rsidP="0050237F">
      <w:pPr>
        <w:spacing w:line="360" w:lineRule="auto"/>
        <w:jc w:val="both"/>
        <w:rPr>
          <w:rFonts w:ascii="Calibri" w:eastAsia="Calibri" w:hAnsi="Calibri" w:cs="Calibri"/>
          <w:lang w:eastAsia="en-GB"/>
        </w:rPr>
      </w:pPr>
      <w:r w:rsidRPr="0050237F">
        <w:rPr>
          <w:rFonts w:ascii="Calibri" w:eastAsia="Calibri" w:hAnsi="Calibri" w:cs="Calibri"/>
          <w:lang w:eastAsia="en-GB"/>
        </w:rPr>
        <w:t xml:space="preserve">By breaking the central rate of mortality (mx) observed in the census of 2011 further down by the household positions union(+), non-union (single/child/NFRA/other) and collective, rate ratios can be computed by dividing the age-, sex- and household-specific mortality rates by the overall mortality rate for the given age and sex. The rate ratios are computed for the age groups 0-49, 50-59, 60-69, 70-74, 75-79, 80-84, 85-90 and 91+ as shown in </w:t>
      </w:r>
      <w:r w:rsidRPr="0050237F">
        <w:rPr>
          <w:rFonts w:ascii="Calibri" w:eastAsia="Calibri" w:hAnsi="Calibri" w:cs="Calibri"/>
          <w:lang w:eastAsia="en-GB"/>
        </w:rPr>
        <w:fldChar w:fldCharType="begin"/>
      </w:r>
      <w:r w:rsidRPr="0050237F">
        <w:rPr>
          <w:rFonts w:ascii="Calibri" w:eastAsia="Calibri" w:hAnsi="Calibri" w:cs="Calibri"/>
          <w:lang w:eastAsia="en-GB"/>
        </w:rPr>
        <w:instrText xml:space="preserve"> REF _Ref113450743 \h  \* MERGEFORMAT </w:instrText>
      </w:r>
      <w:r w:rsidRPr="0050237F">
        <w:rPr>
          <w:rFonts w:ascii="Calibri" w:eastAsia="Calibri" w:hAnsi="Calibri" w:cs="Calibri"/>
          <w:lang w:eastAsia="en-GB"/>
        </w:rPr>
      </w:r>
      <w:r w:rsidRPr="0050237F">
        <w:rPr>
          <w:rFonts w:ascii="Calibri" w:eastAsia="Calibri" w:hAnsi="Calibri" w:cs="Calibri"/>
          <w:lang w:eastAsia="en-GB"/>
        </w:rPr>
        <w:fldChar w:fldCharType="separate"/>
      </w:r>
      <w:r w:rsidRPr="0050237F">
        <w:rPr>
          <w:rFonts w:ascii="Calibri" w:eastAsia="Calibri" w:hAnsi="Calibri" w:cs="Times New Roman"/>
          <w:iCs/>
        </w:rPr>
        <w:t>Figure S20</w:t>
      </w:r>
      <w:r w:rsidRPr="0050237F">
        <w:rPr>
          <w:rFonts w:ascii="Calibri" w:eastAsia="Calibri" w:hAnsi="Calibri" w:cs="Calibri"/>
          <w:lang w:eastAsia="en-GB"/>
        </w:rPr>
        <w:fldChar w:fldCharType="end"/>
      </w:r>
      <w:r w:rsidRPr="0050237F">
        <w:rPr>
          <w:rFonts w:ascii="Calibri" w:eastAsia="Calibri" w:hAnsi="Calibri" w:cs="Calibri"/>
          <w:lang w:eastAsia="en-GB"/>
        </w:rPr>
        <w:t>. We multiply the rate ratios from 2011 by the observed and projected age- and sex-specific mortality rates from Statistics Belgium (</w:t>
      </w:r>
      <w:proofErr w:type="spellStart"/>
      <w:r w:rsidRPr="0050237F">
        <w:rPr>
          <w:rFonts w:ascii="Calibri" w:eastAsia="Calibri" w:hAnsi="Calibri" w:cs="Calibri"/>
          <w:lang w:eastAsia="en-GB"/>
        </w:rPr>
        <w:t>StatBel</w:t>
      </w:r>
      <w:proofErr w:type="spellEnd"/>
      <w:r w:rsidRPr="0050237F">
        <w:rPr>
          <w:rFonts w:ascii="Calibri" w:eastAsia="Calibri" w:hAnsi="Calibri" w:cs="Calibri"/>
          <w:lang w:eastAsia="en-GB"/>
        </w:rPr>
        <w:t>) from 2011 to 2050 in order to simulate mortality over time.</w:t>
      </w:r>
    </w:p>
    <w:p w:rsidR="0050237F" w:rsidRPr="0050237F" w:rsidRDefault="0050237F" w:rsidP="0050237F">
      <w:pPr>
        <w:spacing w:line="360" w:lineRule="auto"/>
        <w:jc w:val="both"/>
        <w:rPr>
          <w:rFonts w:ascii="Calibri" w:eastAsia="Calibri" w:hAnsi="Calibri" w:cs="Times New Roman"/>
        </w:rPr>
      </w:pPr>
      <w:r w:rsidRPr="0050237F">
        <w:rPr>
          <w:rFonts w:ascii="Calibri" w:eastAsia="Calibri" w:hAnsi="Calibri" w:cs="Calibri"/>
          <w:noProof/>
          <w:lang w:val="en-US"/>
        </w:rPr>
        <w:lastRenderedPageBreak/>
        <w:drawing>
          <wp:inline distT="0" distB="0" distL="0" distR="0" wp14:anchorId="155DC906" wp14:editId="49F59524">
            <wp:extent cx="5760720" cy="28803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ort_ratio.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rsidR="0050237F" w:rsidRPr="0050237F" w:rsidRDefault="0050237F" w:rsidP="0050237F">
      <w:pPr>
        <w:spacing w:after="200" w:line="240" w:lineRule="auto"/>
        <w:jc w:val="center"/>
        <w:rPr>
          <w:rFonts w:ascii="Calibri" w:eastAsia="Calibri" w:hAnsi="Calibri" w:cs="Calibri"/>
          <w:i/>
          <w:iCs/>
          <w:sz w:val="18"/>
          <w:szCs w:val="18"/>
          <w:lang w:eastAsia="en-GB"/>
        </w:rPr>
      </w:pPr>
      <w:bookmarkStart w:id="76" w:name="_Ref113450743"/>
      <w:r w:rsidRPr="0050237F">
        <w:rPr>
          <w:rFonts w:ascii="Calibri" w:eastAsia="Calibri" w:hAnsi="Calibri" w:cs="Times New Roman"/>
          <w:i/>
          <w:iCs/>
          <w:sz w:val="18"/>
          <w:szCs w:val="18"/>
        </w:rPr>
        <w:t>Figure S</w:t>
      </w:r>
      <w:r w:rsidRPr="0050237F">
        <w:rPr>
          <w:rFonts w:ascii="Calibri" w:eastAsia="Calibri" w:hAnsi="Calibri" w:cs="Times New Roman"/>
          <w:i/>
          <w:iCs/>
          <w:sz w:val="18"/>
          <w:szCs w:val="18"/>
        </w:rPr>
        <w:fldChar w:fldCharType="begin"/>
      </w:r>
      <w:r w:rsidRPr="0050237F">
        <w:rPr>
          <w:rFonts w:ascii="Calibri" w:eastAsia="Calibri" w:hAnsi="Calibri" w:cs="Times New Roman"/>
          <w:i/>
          <w:iCs/>
          <w:sz w:val="18"/>
          <w:szCs w:val="18"/>
        </w:rPr>
        <w:instrText xml:space="preserve"> SEQ Figure \* ARABIC </w:instrText>
      </w:r>
      <w:r w:rsidRPr="0050237F">
        <w:rPr>
          <w:rFonts w:ascii="Calibri" w:eastAsia="Calibri" w:hAnsi="Calibri" w:cs="Times New Roman"/>
          <w:i/>
          <w:iCs/>
          <w:sz w:val="18"/>
          <w:szCs w:val="18"/>
        </w:rPr>
        <w:fldChar w:fldCharType="separate"/>
      </w:r>
      <w:r w:rsidRPr="0050237F">
        <w:rPr>
          <w:rFonts w:ascii="Calibri" w:eastAsia="Calibri" w:hAnsi="Calibri" w:cs="Times New Roman"/>
          <w:i/>
          <w:iCs/>
          <w:noProof/>
          <w:sz w:val="18"/>
          <w:szCs w:val="18"/>
        </w:rPr>
        <w:t>20</w:t>
      </w:r>
      <w:r w:rsidRPr="0050237F">
        <w:rPr>
          <w:rFonts w:ascii="Calibri" w:eastAsia="Calibri" w:hAnsi="Calibri" w:cs="Times New Roman"/>
          <w:i/>
          <w:iCs/>
          <w:sz w:val="18"/>
          <w:szCs w:val="18"/>
        </w:rPr>
        <w:fldChar w:fldCharType="end"/>
      </w:r>
      <w:bookmarkEnd w:id="76"/>
      <w:r w:rsidRPr="0050237F">
        <w:rPr>
          <w:rFonts w:ascii="Calibri" w:eastAsia="Calibri" w:hAnsi="Calibri" w:cs="Times New Roman"/>
          <w:i/>
          <w:iCs/>
          <w:sz w:val="18"/>
          <w:szCs w:val="18"/>
        </w:rPr>
        <w:t>: Mortality rate ratios by sex, household position and age group.</w:t>
      </w:r>
    </w:p>
    <w:p w:rsidR="0050237F" w:rsidRPr="0050237F" w:rsidRDefault="0050237F" w:rsidP="0050237F">
      <w:pPr>
        <w:rPr>
          <w:rFonts w:ascii="Calibri" w:eastAsia="Calibri" w:hAnsi="Calibri" w:cs="Calibri"/>
          <w:lang w:eastAsia="en-GB"/>
        </w:rPr>
      </w:pPr>
      <w:bookmarkStart w:id="77" w:name="_Toc110864574"/>
      <w:bookmarkStart w:id="78" w:name="_Toc110865765"/>
      <w:bookmarkStart w:id="79" w:name="_Toc112758212"/>
      <w:bookmarkStart w:id="80" w:name="_Toc126159420"/>
    </w:p>
    <w:p w:rsidR="0050237F" w:rsidRPr="0050237F" w:rsidRDefault="0050237F" w:rsidP="0050237F">
      <w:pPr>
        <w:keepNext/>
        <w:keepLines/>
        <w:spacing w:before="40" w:after="0"/>
        <w:outlineLvl w:val="2"/>
        <w:rPr>
          <w:rFonts w:ascii="Calibri Light" w:eastAsia="Times New Roman" w:hAnsi="Calibri Light" w:cs="Times New Roman"/>
          <w:sz w:val="24"/>
          <w:szCs w:val="24"/>
          <w:lang w:eastAsia="en-GB"/>
        </w:rPr>
      </w:pPr>
      <w:bookmarkStart w:id="81" w:name="_Toc127801007"/>
      <w:bookmarkStart w:id="82" w:name="_Toc127802560"/>
      <w:r w:rsidRPr="0050237F">
        <w:rPr>
          <w:rFonts w:ascii="Calibri Light" w:eastAsia="Times New Roman" w:hAnsi="Calibri Light" w:cs="Times New Roman"/>
          <w:sz w:val="24"/>
          <w:szCs w:val="24"/>
          <w:lang w:eastAsia="en-GB"/>
        </w:rPr>
        <w:t>Migration rates</w:t>
      </w:r>
      <w:bookmarkEnd w:id="77"/>
      <w:bookmarkEnd w:id="78"/>
      <w:bookmarkEnd w:id="79"/>
      <w:bookmarkEnd w:id="80"/>
      <w:bookmarkEnd w:id="81"/>
      <w:bookmarkEnd w:id="82"/>
    </w:p>
    <w:p w:rsidR="0050237F" w:rsidRPr="0050237F" w:rsidRDefault="0050237F" w:rsidP="0050237F">
      <w:pPr>
        <w:spacing w:line="360" w:lineRule="auto"/>
        <w:rPr>
          <w:rFonts w:ascii="Calibri" w:eastAsia="Calibri" w:hAnsi="Calibri" w:cs="Calibri"/>
          <w:lang w:eastAsia="en-GB"/>
        </w:rPr>
      </w:pPr>
      <w:r w:rsidRPr="0050237F">
        <w:rPr>
          <w:rFonts w:ascii="Calibri" w:eastAsia="Calibri" w:hAnsi="Calibri" w:cs="Calibri"/>
          <w:lang w:eastAsia="en-GB"/>
        </w:rPr>
        <w:t xml:space="preserve">Observed (2011-2020) and projected (2021-2050) immigration and emigration rates are retrieved from </w:t>
      </w:r>
      <w:proofErr w:type="spellStart"/>
      <w:r w:rsidRPr="0050237F">
        <w:rPr>
          <w:rFonts w:ascii="Calibri" w:eastAsia="Calibri" w:hAnsi="Calibri" w:cs="Calibri"/>
          <w:lang w:eastAsia="en-GB"/>
        </w:rPr>
        <w:t>StatBel</w:t>
      </w:r>
      <w:proofErr w:type="spellEnd"/>
      <w:r w:rsidRPr="0050237F">
        <w:rPr>
          <w:rFonts w:ascii="Calibri" w:eastAsia="Calibri" w:hAnsi="Calibri" w:cs="Calibri"/>
          <w:lang w:eastAsia="en-GB"/>
        </w:rPr>
        <w:t xml:space="preserve"> (see </w:t>
      </w:r>
      <w:r w:rsidRPr="0050237F">
        <w:rPr>
          <w:rFonts w:ascii="Calibri" w:eastAsia="Calibri" w:hAnsi="Calibri" w:cs="Calibri"/>
          <w:lang w:eastAsia="en-GB"/>
        </w:rPr>
        <w:fldChar w:fldCharType="begin"/>
      </w:r>
      <w:r w:rsidRPr="0050237F">
        <w:rPr>
          <w:rFonts w:ascii="Calibri" w:eastAsia="Calibri" w:hAnsi="Calibri" w:cs="Calibri"/>
          <w:lang w:eastAsia="en-GB"/>
        </w:rPr>
        <w:instrText xml:space="preserve"> REF _Ref63786019 \h  \* MERGEFORMAT </w:instrText>
      </w:r>
      <w:r w:rsidRPr="0050237F">
        <w:rPr>
          <w:rFonts w:ascii="Calibri" w:eastAsia="Calibri" w:hAnsi="Calibri" w:cs="Calibri"/>
          <w:lang w:eastAsia="en-GB"/>
        </w:rPr>
      </w:r>
      <w:r w:rsidRPr="0050237F">
        <w:rPr>
          <w:rFonts w:ascii="Calibri" w:eastAsia="Calibri" w:hAnsi="Calibri" w:cs="Calibri"/>
          <w:lang w:eastAsia="en-GB"/>
        </w:rPr>
        <w:fldChar w:fldCharType="separate"/>
      </w:r>
      <w:r w:rsidRPr="0050237F">
        <w:rPr>
          <w:rFonts w:ascii="Calibri" w:eastAsia="Calibri" w:hAnsi="Calibri" w:cs="Calibri"/>
          <w:lang w:eastAsia="en-GB"/>
        </w:rPr>
        <w:t xml:space="preserve">Figure </w:t>
      </w:r>
      <w:r w:rsidRPr="0050237F">
        <w:rPr>
          <w:rFonts w:ascii="Calibri" w:eastAsia="Calibri" w:hAnsi="Calibri" w:cs="Calibri"/>
          <w:noProof/>
          <w:lang w:eastAsia="en-GB"/>
        </w:rPr>
        <w:t>S21</w:t>
      </w:r>
      <w:r w:rsidRPr="0050237F">
        <w:rPr>
          <w:rFonts w:ascii="Calibri" w:eastAsia="Calibri" w:hAnsi="Calibri" w:cs="Calibri"/>
          <w:lang w:eastAsia="en-GB"/>
        </w:rPr>
        <w:fldChar w:fldCharType="end"/>
      </w:r>
      <w:r w:rsidRPr="0050237F">
        <w:rPr>
          <w:rFonts w:ascii="Calibri" w:eastAsia="Calibri" w:hAnsi="Calibri" w:cs="Calibri"/>
          <w:lang w:eastAsia="en-GB"/>
        </w:rPr>
        <w:t>) .</w:t>
      </w:r>
    </w:p>
    <w:p w:rsidR="0050237F" w:rsidRPr="0050237F" w:rsidRDefault="0050237F" w:rsidP="0050237F">
      <w:pPr>
        <w:keepNext/>
        <w:spacing w:line="276" w:lineRule="auto"/>
        <w:jc w:val="center"/>
        <w:rPr>
          <w:rFonts w:ascii="Calibri" w:eastAsia="Calibri" w:hAnsi="Calibri" w:cs="Calibri"/>
          <w:lang w:eastAsia="en-GB"/>
        </w:rPr>
      </w:pPr>
      <w:r w:rsidRPr="0050237F">
        <w:rPr>
          <w:rFonts w:ascii="Calibri" w:eastAsia="Calibri" w:hAnsi="Calibri" w:cs="Calibri"/>
          <w:noProof/>
          <w:sz w:val="16"/>
          <w:szCs w:val="16"/>
          <w:lang w:val="en-US"/>
        </w:rPr>
        <w:drawing>
          <wp:inline distT="0" distB="0" distL="0" distR="0" wp14:anchorId="6D675520" wp14:editId="30399EAB">
            <wp:extent cx="4800176" cy="2880000"/>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ig.png"/>
                    <pic:cNvPicPr/>
                  </pic:nvPicPr>
                  <pic:blipFill>
                    <a:blip r:embed="rId15">
                      <a:extLst>
                        <a:ext uri="{28A0092B-C50C-407E-A947-70E740481C1C}">
                          <a14:useLocalDpi xmlns:a14="http://schemas.microsoft.com/office/drawing/2010/main" val="0"/>
                        </a:ext>
                      </a:extLst>
                    </a:blip>
                    <a:stretch>
                      <a:fillRect/>
                    </a:stretch>
                  </pic:blipFill>
                  <pic:spPr>
                    <a:xfrm>
                      <a:off x="0" y="0"/>
                      <a:ext cx="4800176" cy="2880000"/>
                    </a:xfrm>
                    <a:prstGeom prst="rect">
                      <a:avLst/>
                    </a:prstGeom>
                  </pic:spPr>
                </pic:pic>
              </a:graphicData>
            </a:graphic>
          </wp:inline>
        </w:drawing>
      </w:r>
    </w:p>
    <w:p w:rsidR="0050237F" w:rsidRPr="0050237F" w:rsidRDefault="0050237F" w:rsidP="0050237F">
      <w:pPr>
        <w:spacing w:after="200" w:line="276" w:lineRule="auto"/>
        <w:jc w:val="center"/>
        <w:rPr>
          <w:rFonts w:ascii="Calibri" w:eastAsia="Calibri" w:hAnsi="Calibri" w:cs="Calibri"/>
          <w:i/>
          <w:iCs/>
          <w:sz w:val="18"/>
          <w:szCs w:val="18"/>
          <w:lang w:eastAsia="en-GB"/>
        </w:rPr>
      </w:pPr>
      <w:bookmarkStart w:id="83" w:name="_Ref63786019"/>
      <w:bookmarkStart w:id="84" w:name="_Ref64968796"/>
      <w:r w:rsidRPr="0050237F">
        <w:rPr>
          <w:rFonts w:ascii="Calibri" w:eastAsia="Calibri" w:hAnsi="Calibri" w:cs="Calibri"/>
          <w:i/>
          <w:iCs/>
          <w:sz w:val="18"/>
          <w:szCs w:val="18"/>
          <w:lang w:eastAsia="en-GB"/>
        </w:rPr>
        <w:t>Figure S</w:t>
      </w:r>
      <w:r w:rsidRPr="0050237F">
        <w:rPr>
          <w:rFonts w:ascii="Calibri" w:eastAsia="Calibri" w:hAnsi="Calibri" w:cs="Calibri"/>
          <w:i/>
          <w:iCs/>
          <w:sz w:val="18"/>
          <w:szCs w:val="18"/>
          <w:lang w:eastAsia="en-GB"/>
        </w:rPr>
        <w:fldChar w:fldCharType="begin"/>
      </w:r>
      <w:r w:rsidRPr="0050237F">
        <w:rPr>
          <w:rFonts w:ascii="Calibri" w:eastAsia="Calibri" w:hAnsi="Calibri" w:cs="Calibri"/>
          <w:i/>
          <w:iCs/>
          <w:sz w:val="18"/>
          <w:szCs w:val="18"/>
          <w:lang w:eastAsia="en-GB"/>
        </w:rPr>
        <w:instrText xml:space="preserve"> SEQ Figure \* ARABIC </w:instrText>
      </w:r>
      <w:r w:rsidRPr="0050237F">
        <w:rPr>
          <w:rFonts w:ascii="Calibri" w:eastAsia="Calibri" w:hAnsi="Calibri" w:cs="Calibri"/>
          <w:i/>
          <w:iCs/>
          <w:sz w:val="18"/>
          <w:szCs w:val="18"/>
          <w:lang w:eastAsia="en-GB"/>
        </w:rPr>
        <w:fldChar w:fldCharType="separate"/>
      </w:r>
      <w:r w:rsidRPr="0050237F">
        <w:rPr>
          <w:rFonts w:ascii="Calibri" w:eastAsia="Calibri" w:hAnsi="Calibri" w:cs="Calibri"/>
          <w:i/>
          <w:iCs/>
          <w:noProof/>
          <w:sz w:val="18"/>
          <w:szCs w:val="18"/>
          <w:lang w:eastAsia="en-GB"/>
        </w:rPr>
        <w:t>21</w:t>
      </w:r>
      <w:r w:rsidRPr="0050237F">
        <w:rPr>
          <w:rFonts w:ascii="Calibri" w:eastAsia="Calibri" w:hAnsi="Calibri" w:cs="Calibri"/>
          <w:i/>
          <w:iCs/>
          <w:sz w:val="18"/>
          <w:szCs w:val="18"/>
          <w:lang w:eastAsia="en-GB"/>
        </w:rPr>
        <w:fldChar w:fldCharType="end"/>
      </w:r>
      <w:bookmarkEnd w:id="83"/>
      <w:r w:rsidRPr="0050237F">
        <w:rPr>
          <w:rFonts w:ascii="Calibri" w:eastAsia="Calibri" w:hAnsi="Calibri" w:cs="Calibri"/>
          <w:i/>
          <w:iCs/>
          <w:sz w:val="18"/>
          <w:szCs w:val="18"/>
          <w:lang w:eastAsia="en-GB"/>
        </w:rPr>
        <w:t xml:space="preserve">: Observed (2011-2021) and projected (2022-2050) migration rates. Source: </w:t>
      </w:r>
      <w:proofErr w:type="spellStart"/>
      <w:r w:rsidRPr="0050237F">
        <w:rPr>
          <w:rFonts w:ascii="Calibri" w:eastAsia="Calibri" w:hAnsi="Calibri" w:cs="Calibri"/>
          <w:i/>
          <w:iCs/>
          <w:sz w:val="18"/>
          <w:szCs w:val="18"/>
          <w:lang w:eastAsia="en-GB"/>
        </w:rPr>
        <w:t>StatBel</w:t>
      </w:r>
      <w:proofErr w:type="spellEnd"/>
      <w:r w:rsidRPr="0050237F">
        <w:rPr>
          <w:rFonts w:ascii="Calibri" w:eastAsia="Calibri" w:hAnsi="Calibri" w:cs="Calibri"/>
          <w:i/>
          <w:iCs/>
          <w:sz w:val="18"/>
          <w:szCs w:val="18"/>
          <w:lang w:eastAsia="en-GB"/>
        </w:rPr>
        <w:t>.</w:t>
      </w:r>
      <w:bookmarkEnd w:id="84"/>
    </w:p>
    <w:p w:rsidR="0050237F" w:rsidRPr="0050237F" w:rsidRDefault="0050237F" w:rsidP="0050237F">
      <w:pPr>
        <w:spacing w:line="360" w:lineRule="auto"/>
        <w:rPr>
          <w:rFonts w:ascii="Calibri" w:eastAsia="Calibri" w:hAnsi="Calibri" w:cs="Calibri"/>
          <w:lang w:eastAsia="en-GB"/>
        </w:rPr>
      </w:pPr>
    </w:p>
    <w:p w:rsidR="0050237F" w:rsidRDefault="0050237F" w:rsidP="0050237F">
      <w:pPr>
        <w:spacing w:line="360" w:lineRule="auto"/>
        <w:jc w:val="both"/>
        <w:rPr>
          <w:rFonts w:ascii="Calibri" w:eastAsia="Calibri" w:hAnsi="Calibri" w:cs="Calibri"/>
          <w:lang w:eastAsia="en-GB"/>
        </w:rPr>
      </w:pPr>
    </w:p>
    <w:p w:rsidR="0050237F" w:rsidRPr="0050237F" w:rsidRDefault="0050237F" w:rsidP="0050237F">
      <w:pPr>
        <w:spacing w:line="360" w:lineRule="auto"/>
        <w:jc w:val="both"/>
        <w:rPr>
          <w:rFonts w:ascii="Calibri" w:eastAsia="Calibri" w:hAnsi="Calibri" w:cs="Calibri"/>
          <w:lang w:eastAsia="en-GB"/>
        </w:rPr>
      </w:pPr>
      <w:r w:rsidRPr="0050237F">
        <w:rPr>
          <w:rFonts w:ascii="Calibri" w:eastAsia="Calibri" w:hAnsi="Calibri" w:cs="Calibri"/>
          <w:lang w:eastAsia="en-GB"/>
        </w:rPr>
        <w:lastRenderedPageBreak/>
        <w:t xml:space="preserve">Distributions of age, sex and household positions of immigrants as well as emigrants are computed based on the observed immigration in 2010-2011 and emigration in 2011-2012 (See </w:t>
      </w:r>
      <w:r w:rsidRPr="0050237F">
        <w:rPr>
          <w:rFonts w:ascii="Calibri" w:eastAsia="Calibri" w:hAnsi="Calibri" w:cs="Calibri"/>
          <w:lang w:eastAsia="en-GB"/>
        </w:rPr>
        <w:fldChar w:fldCharType="begin"/>
      </w:r>
      <w:r w:rsidRPr="0050237F">
        <w:rPr>
          <w:rFonts w:ascii="Calibri" w:eastAsia="Calibri" w:hAnsi="Calibri" w:cs="Calibri"/>
          <w:lang w:eastAsia="en-GB"/>
        </w:rPr>
        <w:instrText xml:space="preserve"> REF _Ref63788864 \h  \* MERGEFORMAT </w:instrText>
      </w:r>
      <w:r w:rsidRPr="0050237F">
        <w:rPr>
          <w:rFonts w:ascii="Calibri" w:eastAsia="Calibri" w:hAnsi="Calibri" w:cs="Calibri"/>
          <w:lang w:eastAsia="en-GB"/>
        </w:rPr>
      </w:r>
      <w:r w:rsidRPr="0050237F">
        <w:rPr>
          <w:rFonts w:ascii="Calibri" w:eastAsia="Calibri" w:hAnsi="Calibri" w:cs="Calibri"/>
          <w:lang w:eastAsia="en-GB"/>
        </w:rPr>
        <w:fldChar w:fldCharType="separate"/>
      </w:r>
      <w:r w:rsidRPr="0050237F">
        <w:rPr>
          <w:rFonts w:ascii="Calibri" w:eastAsia="Calibri" w:hAnsi="Calibri" w:cs="Calibri"/>
          <w:lang w:eastAsia="en-GB"/>
        </w:rPr>
        <w:t>Figure S22</w:t>
      </w:r>
      <w:r w:rsidRPr="0050237F">
        <w:rPr>
          <w:rFonts w:ascii="Calibri" w:eastAsia="Calibri" w:hAnsi="Calibri" w:cs="Calibri"/>
          <w:lang w:eastAsia="en-GB"/>
        </w:rPr>
        <w:fldChar w:fldCharType="end"/>
      </w:r>
      <w:r w:rsidRPr="0050237F">
        <w:rPr>
          <w:rFonts w:ascii="Calibri" w:eastAsia="Calibri" w:hAnsi="Calibri" w:cs="Calibri"/>
          <w:lang w:eastAsia="en-GB"/>
        </w:rPr>
        <w:t>-</w:t>
      </w:r>
      <w:r w:rsidRPr="0050237F">
        <w:rPr>
          <w:rFonts w:ascii="Calibri" w:eastAsia="Calibri" w:hAnsi="Calibri" w:cs="Calibri"/>
          <w:lang w:eastAsia="en-GB"/>
        </w:rPr>
        <w:fldChar w:fldCharType="begin"/>
      </w:r>
      <w:r w:rsidRPr="0050237F">
        <w:rPr>
          <w:rFonts w:ascii="Calibri" w:eastAsia="Calibri" w:hAnsi="Calibri" w:cs="Calibri"/>
          <w:lang w:eastAsia="en-GB"/>
        </w:rPr>
        <w:instrText xml:space="preserve"> REF _Ref63788871 \h  \* MERGEFORMAT </w:instrText>
      </w:r>
      <w:r w:rsidRPr="0050237F">
        <w:rPr>
          <w:rFonts w:ascii="Calibri" w:eastAsia="Calibri" w:hAnsi="Calibri" w:cs="Calibri"/>
          <w:lang w:eastAsia="en-GB"/>
        </w:rPr>
      </w:r>
      <w:r w:rsidRPr="0050237F">
        <w:rPr>
          <w:rFonts w:ascii="Calibri" w:eastAsia="Calibri" w:hAnsi="Calibri" w:cs="Calibri"/>
          <w:lang w:eastAsia="en-GB"/>
        </w:rPr>
        <w:fldChar w:fldCharType="separate"/>
      </w:r>
      <w:r w:rsidRPr="0050237F">
        <w:rPr>
          <w:rFonts w:ascii="Calibri" w:eastAsia="Calibri" w:hAnsi="Calibri" w:cs="Calibri"/>
          <w:lang w:eastAsia="en-GB"/>
        </w:rPr>
        <w:t>Figure</w:t>
      </w:r>
      <w:r w:rsidRPr="0050237F">
        <w:rPr>
          <w:rFonts w:ascii="Calibri" w:eastAsia="Calibri" w:hAnsi="Calibri" w:cs="Calibri"/>
          <w:i/>
          <w:iCs/>
          <w:sz w:val="18"/>
          <w:szCs w:val="18"/>
          <w:lang w:eastAsia="en-GB"/>
        </w:rPr>
        <w:t xml:space="preserve"> S25</w:t>
      </w:r>
      <w:r w:rsidRPr="0050237F">
        <w:rPr>
          <w:rFonts w:ascii="Calibri" w:eastAsia="Calibri" w:hAnsi="Calibri" w:cs="Calibri"/>
          <w:lang w:eastAsia="en-GB"/>
        </w:rPr>
        <w:fldChar w:fldCharType="end"/>
      </w:r>
      <w:r w:rsidRPr="0050237F">
        <w:rPr>
          <w:rFonts w:ascii="Calibri" w:eastAsia="Calibri" w:hAnsi="Calibri" w:cs="Calibri"/>
          <w:lang w:eastAsia="en-GB"/>
        </w:rPr>
        <w:t xml:space="preserve">). </w:t>
      </w:r>
    </w:p>
    <w:tbl>
      <w:tblPr>
        <w:tblStyle w:val="TableGrid1"/>
        <w:tblW w:w="1032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0"/>
        <w:gridCol w:w="5160"/>
      </w:tblGrid>
      <w:tr w:rsidR="0050237F" w:rsidRPr="0050237F" w:rsidTr="000F2D96">
        <w:trPr>
          <w:trHeight w:val="3826"/>
          <w:jc w:val="center"/>
        </w:trPr>
        <w:tc>
          <w:tcPr>
            <w:tcW w:w="5160" w:type="dxa"/>
          </w:tcPr>
          <w:p w:rsidR="0050237F" w:rsidRPr="0050237F" w:rsidRDefault="0050237F" w:rsidP="0050237F">
            <w:pPr>
              <w:keepNext/>
              <w:spacing w:line="276" w:lineRule="auto"/>
            </w:pPr>
            <w:r w:rsidRPr="0050237F">
              <w:rPr>
                <w:noProof/>
                <w:lang w:val="en-US"/>
              </w:rPr>
              <w:drawing>
                <wp:inline distT="0" distB="0" distL="0" distR="0" wp14:anchorId="2D88CB48" wp14:editId="73EB55BB">
                  <wp:extent cx="2880000" cy="21600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fig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p w:rsidR="0050237F" w:rsidRPr="0050237F" w:rsidRDefault="0050237F" w:rsidP="0050237F">
            <w:pPr>
              <w:spacing w:after="200" w:line="276" w:lineRule="auto"/>
              <w:jc w:val="center"/>
              <w:rPr>
                <w:i/>
                <w:iCs/>
                <w:color w:val="44546A"/>
                <w:sz w:val="18"/>
                <w:szCs w:val="18"/>
              </w:rPr>
            </w:pPr>
            <w:bookmarkStart w:id="85" w:name="_Ref63788864"/>
            <w:r w:rsidRPr="0050237F">
              <w:rPr>
                <w:i/>
                <w:iCs/>
                <w:sz w:val="18"/>
                <w:szCs w:val="18"/>
              </w:rPr>
              <w:t>Figure S</w:t>
            </w:r>
            <w:r w:rsidRPr="0050237F">
              <w:rPr>
                <w:i/>
                <w:iCs/>
                <w:sz w:val="18"/>
                <w:szCs w:val="18"/>
              </w:rPr>
              <w:fldChar w:fldCharType="begin"/>
            </w:r>
            <w:r w:rsidRPr="0050237F">
              <w:rPr>
                <w:i/>
                <w:iCs/>
                <w:sz w:val="18"/>
                <w:szCs w:val="18"/>
              </w:rPr>
              <w:instrText xml:space="preserve"> SEQ Figure \* ARABIC </w:instrText>
            </w:r>
            <w:r w:rsidRPr="0050237F">
              <w:rPr>
                <w:i/>
                <w:iCs/>
                <w:sz w:val="18"/>
                <w:szCs w:val="18"/>
              </w:rPr>
              <w:fldChar w:fldCharType="separate"/>
            </w:r>
            <w:r w:rsidRPr="0050237F">
              <w:rPr>
                <w:i/>
                <w:iCs/>
                <w:noProof/>
                <w:sz w:val="18"/>
                <w:szCs w:val="18"/>
              </w:rPr>
              <w:t>22</w:t>
            </w:r>
            <w:r w:rsidRPr="0050237F">
              <w:rPr>
                <w:i/>
                <w:iCs/>
                <w:sz w:val="18"/>
                <w:szCs w:val="18"/>
              </w:rPr>
              <w:fldChar w:fldCharType="end"/>
            </w:r>
            <w:bookmarkEnd w:id="85"/>
            <w:r w:rsidRPr="0050237F">
              <w:rPr>
                <w:i/>
                <w:iCs/>
                <w:sz w:val="18"/>
                <w:szCs w:val="18"/>
              </w:rPr>
              <w:t>: Age-sex distribution of immigrants 2011</w:t>
            </w:r>
          </w:p>
        </w:tc>
        <w:tc>
          <w:tcPr>
            <w:tcW w:w="5160" w:type="dxa"/>
          </w:tcPr>
          <w:p w:rsidR="0050237F" w:rsidRPr="0050237F" w:rsidRDefault="0050237F" w:rsidP="0050237F">
            <w:pPr>
              <w:keepNext/>
              <w:spacing w:line="276" w:lineRule="auto"/>
            </w:pPr>
            <w:r w:rsidRPr="0050237F">
              <w:rPr>
                <w:noProof/>
                <w:sz w:val="16"/>
                <w:szCs w:val="16"/>
                <w:lang w:val="en-US"/>
              </w:rPr>
              <w:drawing>
                <wp:inline distT="0" distB="0" distL="0" distR="0" wp14:anchorId="2644D933" wp14:editId="3A4D5384">
                  <wp:extent cx="2880000" cy="21600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fig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p w:rsidR="0050237F" w:rsidRPr="0050237F" w:rsidRDefault="0050237F" w:rsidP="0050237F">
            <w:pPr>
              <w:spacing w:after="200" w:line="276" w:lineRule="auto"/>
              <w:jc w:val="center"/>
              <w:rPr>
                <w:i/>
                <w:iCs/>
                <w:color w:val="44546A"/>
                <w:sz w:val="18"/>
                <w:szCs w:val="18"/>
              </w:rPr>
            </w:pPr>
            <w:bookmarkStart w:id="86" w:name="_Ref64890217"/>
            <w:r w:rsidRPr="0050237F">
              <w:rPr>
                <w:i/>
                <w:iCs/>
                <w:sz w:val="18"/>
                <w:szCs w:val="18"/>
              </w:rPr>
              <w:t>Figure S</w:t>
            </w:r>
            <w:r w:rsidRPr="0050237F">
              <w:rPr>
                <w:i/>
                <w:iCs/>
                <w:sz w:val="18"/>
                <w:szCs w:val="18"/>
              </w:rPr>
              <w:fldChar w:fldCharType="begin"/>
            </w:r>
            <w:r w:rsidRPr="0050237F">
              <w:rPr>
                <w:i/>
                <w:iCs/>
                <w:sz w:val="18"/>
                <w:szCs w:val="18"/>
              </w:rPr>
              <w:instrText xml:space="preserve"> SEQ Figure \* ARABIC </w:instrText>
            </w:r>
            <w:r w:rsidRPr="0050237F">
              <w:rPr>
                <w:i/>
                <w:iCs/>
                <w:sz w:val="18"/>
                <w:szCs w:val="18"/>
              </w:rPr>
              <w:fldChar w:fldCharType="separate"/>
            </w:r>
            <w:r w:rsidRPr="0050237F">
              <w:rPr>
                <w:i/>
                <w:iCs/>
                <w:noProof/>
                <w:sz w:val="18"/>
                <w:szCs w:val="18"/>
              </w:rPr>
              <w:t>23</w:t>
            </w:r>
            <w:r w:rsidRPr="0050237F">
              <w:rPr>
                <w:i/>
                <w:iCs/>
                <w:sz w:val="18"/>
                <w:szCs w:val="18"/>
              </w:rPr>
              <w:fldChar w:fldCharType="end"/>
            </w:r>
            <w:bookmarkEnd w:id="86"/>
            <w:r w:rsidRPr="0050237F">
              <w:rPr>
                <w:i/>
                <w:iCs/>
                <w:sz w:val="18"/>
                <w:szCs w:val="18"/>
              </w:rPr>
              <w:t>: Household positions of immigrants 2011. (NA: missing value)</w:t>
            </w:r>
          </w:p>
        </w:tc>
      </w:tr>
    </w:tbl>
    <w:p w:rsidR="0050237F" w:rsidRPr="0050237F" w:rsidRDefault="0050237F" w:rsidP="0050237F">
      <w:pPr>
        <w:spacing w:line="276" w:lineRule="auto"/>
        <w:rPr>
          <w:rFonts w:ascii="Calibri" w:eastAsia="Calibri" w:hAnsi="Calibri" w:cs="Calibri"/>
          <w:lang w:eastAsia="en-GB"/>
        </w:rPr>
      </w:pPr>
    </w:p>
    <w:tbl>
      <w:tblPr>
        <w:tblStyle w:val="TableGrid1"/>
        <w:tblW w:w="95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3"/>
        <w:gridCol w:w="4763"/>
      </w:tblGrid>
      <w:tr w:rsidR="0050237F" w:rsidRPr="0050237F" w:rsidTr="000F2D96">
        <w:trPr>
          <w:trHeight w:val="3505"/>
          <w:jc w:val="center"/>
        </w:trPr>
        <w:tc>
          <w:tcPr>
            <w:tcW w:w="4763" w:type="dxa"/>
          </w:tcPr>
          <w:p w:rsidR="0050237F" w:rsidRPr="0050237F" w:rsidRDefault="0050237F" w:rsidP="0050237F">
            <w:pPr>
              <w:keepNext/>
              <w:spacing w:line="276" w:lineRule="auto"/>
            </w:pPr>
            <w:r w:rsidRPr="0050237F">
              <w:rPr>
                <w:noProof/>
                <w:lang w:val="en-US"/>
              </w:rPr>
              <w:drawing>
                <wp:inline distT="0" distB="0" distL="0" distR="0" wp14:anchorId="4389CE90" wp14:editId="18C63B76">
                  <wp:extent cx="2880000" cy="21600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emi_ag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p w:rsidR="0050237F" w:rsidRPr="0050237F" w:rsidRDefault="0050237F" w:rsidP="0050237F">
            <w:pPr>
              <w:spacing w:after="200" w:line="276" w:lineRule="auto"/>
              <w:jc w:val="center"/>
              <w:rPr>
                <w:i/>
                <w:iCs/>
                <w:noProof/>
                <w:color w:val="44546A"/>
                <w:sz w:val="18"/>
                <w:szCs w:val="18"/>
              </w:rPr>
            </w:pPr>
            <w:bookmarkStart w:id="87" w:name="_Ref64978437"/>
            <w:r w:rsidRPr="0050237F">
              <w:rPr>
                <w:i/>
                <w:iCs/>
                <w:sz w:val="18"/>
                <w:szCs w:val="18"/>
              </w:rPr>
              <w:t>Figure S</w:t>
            </w:r>
            <w:r w:rsidRPr="0050237F">
              <w:rPr>
                <w:i/>
                <w:iCs/>
                <w:sz w:val="18"/>
                <w:szCs w:val="18"/>
              </w:rPr>
              <w:fldChar w:fldCharType="begin"/>
            </w:r>
            <w:r w:rsidRPr="0050237F">
              <w:rPr>
                <w:i/>
                <w:iCs/>
                <w:sz w:val="18"/>
                <w:szCs w:val="18"/>
              </w:rPr>
              <w:instrText xml:space="preserve"> SEQ Figure \* ARABIC </w:instrText>
            </w:r>
            <w:r w:rsidRPr="0050237F">
              <w:rPr>
                <w:i/>
                <w:iCs/>
                <w:sz w:val="18"/>
                <w:szCs w:val="18"/>
              </w:rPr>
              <w:fldChar w:fldCharType="separate"/>
            </w:r>
            <w:r w:rsidRPr="0050237F">
              <w:rPr>
                <w:i/>
                <w:iCs/>
                <w:noProof/>
                <w:sz w:val="18"/>
                <w:szCs w:val="18"/>
              </w:rPr>
              <w:t>24</w:t>
            </w:r>
            <w:r w:rsidRPr="0050237F">
              <w:rPr>
                <w:i/>
                <w:iCs/>
                <w:sz w:val="18"/>
                <w:szCs w:val="18"/>
              </w:rPr>
              <w:fldChar w:fldCharType="end"/>
            </w:r>
            <w:bookmarkEnd w:id="87"/>
            <w:r w:rsidRPr="0050237F">
              <w:rPr>
                <w:i/>
                <w:iCs/>
                <w:sz w:val="18"/>
                <w:szCs w:val="18"/>
              </w:rPr>
              <w:t>: Age-sex distribution of emigrants 2011</w:t>
            </w:r>
          </w:p>
        </w:tc>
        <w:tc>
          <w:tcPr>
            <w:tcW w:w="4763" w:type="dxa"/>
          </w:tcPr>
          <w:p w:rsidR="0050237F" w:rsidRPr="0050237F" w:rsidRDefault="0050237F" w:rsidP="0050237F">
            <w:pPr>
              <w:keepNext/>
              <w:spacing w:line="276" w:lineRule="auto"/>
            </w:pPr>
            <w:r w:rsidRPr="0050237F">
              <w:rPr>
                <w:noProof/>
                <w:sz w:val="16"/>
                <w:szCs w:val="16"/>
                <w:lang w:val="en-US"/>
              </w:rPr>
              <w:drawing>
                <wp:inline distT="0" distB="0" distL="0" distR="0" wp14:anchorId="07E3ECD8" wp14:editId="4E01DF2D">
                  <wp:extent cx="2880000" cy="21600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emi_hh.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p w:rsidR="0050237F" w:rsidRPr="0050237F" w:rsidRDefault="0050237F" w:rsidP="0050237F">
            <w:pPr>
              <w:spacing w:after="200" w:line="276" w:lineRule="auto"/>
              <w:jc w:val="center"/>
              <w:rPr>
                <w:i/>
                <w:iCs/>
                <w:noProof/>
                <w:color w:val="44546A"/>
                <w:sz w:val="18"/>
                <w:szCs w:val="18"/>
              </w:rPr>
            </w:pPr>
            <w:bookmarkStart w:id="88" w:name="_Ref63788871"/>
            <w:r w:rsidRPr="0050237F">
              <w:rPr>
                <w:i/>
                <w:iCs/>
                <w:sz w:val="18"/>
                <w:szCs w:val="18"/>
              </w:rPr>
              <w:t>Figure S</w:t>
            </w:r>
            <w:r w:rsidRPr="0050237F">
              <w:rPr>
                <w:i/>
                <w:iCs/>
                <w:sz w:val="18"/>
                <w:szCs w:val="18"/>
              </w:rPr>
              <w:fldChar w:fldCharType="begin"/>
            </w:r>
            <w:r w:rsidRPr="0050237F">
              <w:rPr>
                <w:i/>
                <w:iCs/>
                <w:sz w:val="18"/>
                <w:szCs w:val="18"/>
              </w:rPr>
              <w:instrText xml:space="preserve"> SEQ Figure \* ARABIC </w:instrText>
            </w:r>
            <w:r w:rsidRPr="0050237F">
              <w:rPr>
                <w:i/>
                <w:iCs/>
                <w:sz w:val="18"/>
                <w:szCs w:val="18"/>
              </w:rPr>
              <w:fldChar w:fldCharType="separate"/>
            </w:r>
            <w:r w:rsidRPr="0050237F">
              <w:rPr>
                <w:i/>
                <w:iCs/>
                <w:noProof/>
                <w:sz w:val="18"/>
                <w:szCs w:val="18"/>
              </w:rPr>
              <w:t>25</w:t>
            </w:r>
            <w:r w:rsidRPr="0050237F">
              <w:rPr>
                <w:i/>
                <w:iCs/>
                <w:sz w:val="18"/>
                <w:szCs w:val="18"/>
              </w:rPr>
              <w:fldChar w:fldCharType="end"/>
            </w:r>
            <w:bookmarkEnd w:id="88"/>
            <w:r w:rsidRPr="0050237F">
              <w:rPr>
                <w:i/>
                <w:iCs/>
                <w:sz w:val="18"/>
                <w:szCs w:val="18"/>
              </w:rPr>
              <w:t>: Household positions of emigrants 2011</w:t>
            </w:r>
          </w:p>
        </w:tc>
      </w:tr>
    </w:tbl>
    <w:p w:rsidR="0050237F" w:rsidRPr="0050237F" w:rsidRDefault="0050237F" w:rsidP="0050237F">
      <w:pPr>
        <w:spacing w:line="276" w:lineRule="auto"/>
        <w:rPr>
          <w:rFonts w:ascii="Calibri" w:eastAsia="Calibri" w:hAnsi="Calibri" w:cs="Calibri"/>
          <w:lang w:eastAsia="en-GB"/>
        </w:rPr>
      </w:pPr>
    </w:p>
    <w:p w:rsidR="0050237F" w:rsidRDefault="0050237F" w:rsidP="0050237F">
      <w:pPr>
        <w:keepNext/>
        <w:keepLines/>
        <w:spacing w:before="40" w:after="0"/>
        <w:outlineLvl w:val="2"/>
        <w:rPr>
          <w:rFonts w:ascii="Calibri Light" w:eastAsia="Times New Roman" w:hAnsi="Calibri Light" w:cs="Times New Roman"/>
          <w:sz w:val="24"/>
          <w:szCs w:val="24"/>
          <w:lang w:eastAsia="en-GB"/>
        </w:rPr>
      </w:pPr>
      <w:bookmarkStart w:id="89" w:name="_Ref66794113"/>
      <w:bookmarkStart w:id="90" w:name="_Toc110864575"/>
      <w:bookmarkStart w:id="91" w:name="_Toc110865766"/>
      <w:bookmarkStart w:id="92" w:name="_Toc112758213"/>
      <w:bookmarkStart w:id="93" w:name="_Toc126159421"/>
      <w:bookmarkStart w:id="94" w:name="_Toc127801008"/>
    </w:p>
    <w:p w:rsidR="0050237F" w:rsidRPr="0050237F" w:rsidRDefault="0050237F" w:rsidP="0050237F">
      <w:pPr>
        <w:keepNext/>
        <w:keepLines/>
        <w:spacing w:before="40" w:after="0"/>
        <w:outlineLvl w:val="2"/>
        <w:rPr>
          <w:rFonts w:ascii="Calibri Light" w:eastAsia="Times New Roman" w:hAnsi="Calibri Light" w:cs="Times New Roman"/>
          <w:sz w:val="24"/>
          <w:szCs w:val="24"/>
          <w:lang w:eastAsia="en-GB"/>
        </w:rPr>
      </w:pPr>
      <w:bookmarkStart w:id="95" w:name="_Toc127802561"/>
      <w:r w:rsidRPr="0050237F">
        <w:rPr>
          <w:rFonts w:ascii="Calibri Light" w:eastAsia="Times New Roman" w:hAnsi="Calibri Light" w:cs="Times New Roman"/>
          <w:sz w:val="24"/>
          <w:szCs w:val="24"/>
          <w:lang w:eastAsia="en-GB"/>
        </w:rPr>
        <w:t>Population sample</w:t>
      </w:r>
      <w:bookmarkEnd w:id="89"/>
      <w:bookmarkEnd w:id="90"/>
      <w:bookmarkEnd w:id="91"/>
      <w:bookmarkEnd w:id="92"/>
      <w:bookmarkEnd w:id="93"/>
      <w:bookmarkEnd w:id="94"/>
      <w:bookmarkEnd w:id="95"/>
    </w:p>
    <w:p w:rsidR="0050237F" w:rsidRPr="0050237F" w:rsidRDefault="0050237F" w:rsidP="0050237F">
      <w:pPr>
        <w:spacing w:line="360" w:lineRule="auto"/>
        <w:jc w:val="both"/>
        <w:rPr>
          <w:rFonts w:ascii="Calibri" w:eastAsia="Calibri" w:hAnsi="Calibri" w:cs="Calibri"/>
          <w:lang w:eastAsia="en-GB"/>
        </w:rPr>
      </w:pPr>
      <w:r w:rsidRPr="0050237F">
        <w:rPr>
          <w:rFonts w:ascii="Calibri" w:eastAsia="Calibri" w:hAnsi="Calibri" w:cs="Calibri"/>
          <w:lang w:eastAsia="en-GB"/>
        </w:rPr>
        <w:t xml:space="preserve">A sample of 500,000 households was drawn from the census based on the household size distribution. Households with more than 230 household members were excluded, as this is a limitation in the infectious disease model. All members of the sampled households, 1,118,021 individuals (ca. 10% of census population), make up the sample population. The household size distribution, household position distribution and age distribution overall and by household size are shown for the sample and census in </w:t>
      </w:r>
      <w:r w:rsidRPr="0050237F">
        <w:rPr>
          <w:rFonts w:ascii="Calibri" w:eastAsia="Calibri" w:hAnsi="Calibri" w:cs="Calibri"/>
          <w:lang w:eastAsia="en-GB"/>
        </w:rPr>
        <w:fldChar w:fldCharType="begin"/>
      </w:r>
      <w:r w:rsidRPr="0050237F">
        <w:rPr>
          <w:rFonts w:ascii="Calibri" w:eastAsia="Calibri" w:hAnsi="Calibri" w:cs="Calibri"/>
          <w:lang w:eastAsia="en-GB"/>
        </w:rPr>
        <w:instrText xml:space="preserve"> REF _Ref63837722 \h  \* MERGEFORMAT </w:instrText>
      </w:r>
      <w:r w:rsidRPr="0050237F">
        <w:rPr>
          <w:rFonts w:ascii="Calibri" w:eastAsia="Calibri" w:hAnsi="Calibri" w:cs="Calibri"/>
          <w:lang w:eastAsia="en-GB"/>
        </w:rPr>
      </w:r>
      <w:r w:rsidRPr="0050237F">
        <w:rPr>
          <w:rFonts w:ascii="Calibri" w:eastAsia="Calibri" w:hAnsi="Calibri" w:cs="Calibri"/>
          <w:lang w:eastAsia="en-GB"/>
        </w:rPr>
        <w:fldChar w:fldCharType="separate"/>
      </w:r>
      <w:r w:rsidRPr="0050237F">
        <w:rPr>
          <w:rFonts w:ascii="Calibri" w:eastAsia="Calibri" w:hAnsi="Calibri" w:cs="Calibri"/>
          <w:lang w:eastAsia="en-GB"/>
        </w:rPr>
        <w:t>Figure S26</w:t>
      </w:r>
      <w:r w:rsidRPr="0050237F">
        <w:rPr>
          <w:rFonts w:ascii="Calibri" w:eastAsia="Calibri" w:hAnsi="Calibri" w:cs="Calibri"/>
          <w:lang w:eastAsia="en-GB"/>
        </w:rPr>
        <w:fldChar w:fldCharType="end"/>
      </w:r>
      <w:r w:rsidRPr="0050237F">
        <w:rPr>
          <w:rFonts w:ascii="Calibri" w:eastAsia="Calibri" w:hAnsi="Calibri" w:cs="Calibri"/>
          <w:lang w:eastAsia="en-GB"/>
        </w:rPr>
        <w:t xml:space="preserve"> to </w:t>
      </w:r>
      <w:r w:rsidRPr="0050237F">
        <w:rPr>
          <w:rFonts w:ascii="Calibri" w:eastAsia="Calibri" w:hAnsi="Calibri" w:cs="Calibri"/>
          <w:lang w:eastAsia="en-GB"/>
        </w:rPr>
        <w:fldChar w:fldCharType="begin"/>
      </w:r>
      <w:r w:rsidRPr="0050237F">
        <w:rPr>
          <w:rFonts w:ascii="Calibri" w:eastAsia="Calibri" w:hAnsi="Calibri" w:cs="Calibri"/>
          <w:lang w:eastAsia="en-GB"/>
        </w:rPr>
        <w:instrText xml:space="preserve"> REF _Ref63837728 \h  \* MERGEFORMAT </w:instrText>
      </w:r>
      <w:r w:rsidRPr="0050237F">
        <w:rPr>
          <w:rFonts w:ascii="Calibri" w:eastAsia="Calibri" w:hAnsi="Calibri" w:cs="Calibri"/>
          <w:lang w:eastAsia="en-GB"/>
        </w:rPr>
      </w:r>
      <w:r w:rsidRPr="0050237F">
        <w:rPr>
          <w:rFonts w:ascii="Calibri" w:eastAsia="Calibri" w:hAnsi="Calibri" w:cs="Calibri"/>
          <w:lang w:eastAsia="en-GB"/>
        </w:rPr>
        <w:fldChar w:fldCharType="separate"/>
      </w:r>
      <w:r w:rsidRPr="0050237F">
        <w:rPr>
          <w:rFonts w:ascii="Calibri" w:eastAsia="Calibri" w:hAnsi="Calibri" w:cs="Calibri"/>
          <w:lang w:eastAsia="en-GB"/>
        </w:rPr>
        <w:t>Figure</w:t>
      </w:r>
      <w:r w:rsidRPr="0050237F">
        <w:rPr>
          <w:rFonts w:ascii="Calibri" w:eastAsia="Calibri" w:hAnsi="Calibri" w:cs="Times New Roman"/>
          <w:iCs/>
        </w:rPr>
        <w:t xml:space="preserve"> S35</w:t>
      </w:r>
      <w:r w:rsidRPr="0050237F">
        <w:rPr>
          <w:rFonts w:ascii="Calibri" w:eastAsia="Calibri" w:hAnsi="Calibri" w:cs="Calibri"/>
          <w:lang w:eastAsia="en-GB"/>
        </w:rPr>
        <w:fldChar w:fldCharType="end"/>
      </w:r>
      <w:r w:rsidRPr="0050237F">
        <w:rPr>
          <w:rFonts w:ascii="Calibri" w:eastAsia="Calibri" w:hAnsi="Calibri" w:cs="Calibri"/>
          <w:lang w:eastAsia="en-GB"/>
        </w:rPr>
        <w:t>.</w:t>
      </w:r>
    </w:p>
    <w:tbl>
      <w:tblPr>
        <w:tblStyle w:val="TableGrid1"/>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50237F" w:rsidRPr="0050237F" w:rsidTr="000F2D96">
        <w:trPr>
          <w:trHeight w:val="3393"/>
          <w:jc w:val="center"/>
        </w:trPr>
        <w:tc>
          <w:tcPr>
            <w:tcW w:w="4536" w:type="dxa"/>
          </w:tcPr>
          <w:p w:rsidR="0050237F" w:rsidRPr="0050237F" w:rsidRDefault="0050237F" w:rsidP="0050237F">
            <w:pPr>
              <w:keepNext/>
              <w:spacing w:line="276" w:lineRule="auto"/>
            </w:pPr>
            <w:r w:rsidRPr="0050237F">
              <w:rPr>
                <w:noProof/>
                <w:lang w:val="en-US"/>
              </w:rPr>
              <w:lastRenderedPageBreak/>
              <w:drawing>
                <wp:inline distT="0" distB="0" distL="0" distR="0" wp14:anchorId="38DBB0D7" wp14:editId="5F1C0CBC">
                  <wp:extent cx="2752229" cy="1800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h_size_sampl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52229" cy="1800000"/>
                          </a:xfrm>
                          <a:prstGeom prst="rect">
                            <a:avLst/>
                          </a:prstGeom>
                        </pic:spPr>
                      </pic:pic>
                    </a:graphicData>
                  </a:graphic>
                </wp:inline>
              </w:drawing>
            </w:r>
          </w:p>
          <w:p w:rsidR="0050237F" w:rsidRPr="0050237F" w:rsidRDefault="0050237F" w:rsidP="0050237F">
            <w:pPr>
              <w:spacing w:after="200" w:line="276" w:lineRule="auto"/>
              <w:jc w:val="center"/>
              <w:rPr>
                <w:i/>
                <w:iCs/>
                <w:sz w:val="18"/>
                <w:szCs w:val="18"/>
              </w:rPr>
            </w:pPr>
            <w:bookmarkStart w:id="96" w:name="_Ref63837722"/>
            <w:r w:rsidRPr="0050237F">
              <w:rPr>
                <w:i/>
                <w:iCs/>
                <w:sz w:val="18"/>
                <w:szCs w:val="18"/>
              </w:rPr>
              <w:t>Figure S</w:t>
            </w:r>
            <w:r w:rsidRPr="0050237F">
              <w:rPr>
                <w:i/>
                <w:iCs/>
                <w:sz w:val="18"/>
                <w:szCs w:val="18"/>
              </w:rPr>
              <w:fldChar w:fldCharType="begin"/>
            </w:r>
            <w:r w:rsidRPr="0050237F">
              <w:rPr>
                <w:i/>
                <w:iCs/>
                <w:sz w:val="18"/>
                <w:szCs w:val="18"/>
              </w:rPr>
              <w:instrText xml:space="preserve"> SEQ Figure \* ARABIC </w:instrText>
            </w:r>
            <w:r w:rsidRPr="0050237F">
              <w:rPr>
                <w:i/>
                <w:iCs/>
                <w:sz w:val="18"/>
                <w:szCs w:val="18"/>
              </w:rPr>
              <w:fldChar w:fldCharType="separate"/>
            </w:r>
            <w:r w:rsidRPr="0050237F">
              <w:rPr>
                <w:i/>
                <w:iCs/>
                <w:noProof/>
                <w:sz w:val="18"/>
                <w:szCs w:val="18"/>
              </w:rPr>
              <w:t>26</w:t>
            </w:r>
            <w:r w:rsidRPr="0050237F">
              <w:rPr>
                <w:i/>
                <w:iCs/>
                <w:sz w:val="18"/>
                <w:szCs w:val="18"/>
              </w:rPr>
              <w:fldChar w:fldCharType="end"/>
            </w:r>
            <w:bookmarkEnd w:id="96"/>
            <w:r w:rsidRPr="0050237F">
              <w:rPr>
                <w:i/>
                <w:iCs/>
                <w:sz w:val="18"/>
                <w:szCs w:val="18"/>
              </w:rPr>
              <w:t>: Household size distribution.</w:t>
            </w:r>
          </w:p>
          <w:p w:rsidR="0050237F" w:rsidRPr="0050237F" w:rsidRDefault="0050237F" w:rsidP="0050237F">
            <w:pPr>
              <w:spacing w:after="200" w:line="276" w:lineRule="auto"/>
              <w:jc w:val="center"/>
              <w:rPr>
                <w:i/>
                <w:iCs/>
                <w:color w:val="44546A"/>
                <w:sz w:val="18"/>
                <w:szCs w:val="18"/>
              </w:rPr>
            </w:pPr>
          </w:p>
        </w:tc>
        <w:tc>
          <w:tcPr>
            <w:tcW w:w="4536" w:type="dxa"/>
          </w:tcPr>
          <w:p w:rsidR="0050237F" w:rsidRPr="0050237F" w:rsidRDefault="0050237F" w:rsidP="0050237F">
            <w:pPr>
              <w:keepNext/>
              <w:spacing w:line="276" w:lineRule="auto"/>
            </w:pPr>
            <w:r w:rsidRPr="0050237F">
              <w:rPr>
                <w:noProof/>
                <w:lang w:val="en-US"/>
              </w:rPr>
              <w:drawing>
                <wp:inline distT="0" distB="0" distL="0" distR="0" wp14:anchorId="52215FF6" wp14:editId="656B4E23">
                  <wp:extent cx="2752229" cy="180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h_pos_sampl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52229" cy="1800000"/>
                          </a:xfrm>
                          <a:prstGeom prst="rect">
                            <a:avLst/>
                          </a:prstGeom>
                        </pic:spPr>
                      </pic:pic>
                    </a:graphicData>
                  </a:graphic>
                </wp:inline>
              </w:drawing>
            </w:r>
          </w:p>
          <w:p w:rsidR="0050237F" w:rsidRPr="0050237F" w:rsidRDefault="0050237F" w:rsidP="0050237F">
            <w:pPr>
              <w:spacing w:after="200" w:line="276" w:lineRule="auto"/>
              <w:jc w:val="center"/>
              <w:rPr>
                <w:i/>
                <w:iCs/>
                <w:color w:val="44546A"/>
                <w:sz w:val="18"/>
                <w:szCs w:val="18"/>
              </w:rPr>
            </w:pPr>
            <w:r w:rsidRPr="0050237F">
              <w:rPr>
                <w:i/>
                <w:iCs/>
                <w:sz w:val="18"/>
                <w:szCs w:val="18"/>
              </w:rPr>
              <w:t>Figure S</w:t>
            </w:r>
            <w:r w:rsidRPr="0050237F">
              <w:rPr>
                <w:i/>
                <w:iCs/>
                <w:sz w:val="18"/>
                <w:szCs w:val="18"/>
              </w:rPr>
              <w:fldChar w:fldCharType="begin"/>
            </w:r>
            <w:r w:rsidRPr="0050237F">
              <w:rPr>
                <w:i/>
                <w:iCs/>
                <w:sz w:val="18"/>
                <w:szCs w:val="18"/>
              </w:rPr>
              <w:instrText xml:space="preserve"> SEQ Figure \* ARABIC </w:instrText>
            </w:r>
            <w:r w:rsidRPr="0050237F">
              <w:rPr>
                <w:i/>
                <w:iCs/>
                <w:sz w:val="18"/>
                <w:szCs w:val="18"/>
              </w:rPr>
              <w:fldChar w:fldCharType="separate"/>
            </w:r>
            <w:r w:rsidRPr="0050237F">
              <w:rPr>
                <w:i/>
                <w:iCs/>
                <w:noProof/>
                <w:sz w:val="18"/>
                <w:szCs w:val="18"/>
              </w:rPr>
              <w:t>27</w:t>
            </w:r>
            <w:r w:rsidRPr="0050237F">
              <w:rPr>
                <w:i/>
                <w:iCs/>
                <w:sz w:val="18"/>
                <w:szCs w:val="18"/>
              </w:rPr>
              <w:fldChar w:fldCharType="end"/>
            </w:r>
            <w:r w:rsidRPr="0050237F">
              <w:rPr>
                <w:i/>
                <w:iCs/>
                <w:sz w:val="18"/>
                <w:szCs w:val="18"/>
              </w:rPr>
              <w:t>: Household position distribution (</w:t>
            </w:r>
            <w:proofErr w:type="spellStart"/>
            <w:r w:rsidRPr="0050237F">
              <w:rPr>
                <w:i/>
                <w:iCs/>
                <w:sz w:val="18"/>
                <w:szCs w:val="18"/>
              </w:rPr>
              <w:t>collec</w:t>
            </w:r>
            <w:proofErr w:type="spellEnd"/>
            <w:r w:rsidRPr="0050237F">
              <w:rPr>
                <w:i/>
                <w:iCs/>
                <w:sz w:val="18"/>
                <w:szCs w:val="18"/>
              </w:rPr>
              <w:t xml:space="preserve">.:collective household, </w:t>
            </w:r>
            <w:proofErr w:type="spellStart"/>
            <w:r w:rsidRPr="0050237F">
              <w:rPr>
                <w:i/>
                <w:iCs/>
                <w:sz w:val="18"/>
                <w:szCs w:val="18"/>
              </w:rPr>
              <w:t>multi_S</w:t>
            </w:r>
            <w:proofErr w:type="spellEnd"/>
            <w:r w:rsidRPr="0050237F">
              <w:rPr>
                <w:i/>
                <w:iCs/>
                <w:sz w:val="18"/>
                <w:szCs w:val="18"/>
              </w:rPr>
              <w:t xml:space="preserve">:  single in multigenerational household, </w:t>
            </w:r>
            <w:proofErr w:type="spellStart"/>
            <w:r w:rsidRPr="0050237F">
              <w:rPr>
                <w:i/>
                <w:iCs/>
                <w:sz w:val="18"/>
                <w:szCs w:val="18"/>
              </w:rPr>
              <w:t>multi_U</w:t>
            </w:r>
            <w:proofErr w:type="spellEnd"/>
            <w:r w:rsidRPr="0050237F">
              <w:rPr>
                <w:i/>
                <w:iCs/>
                <w:sz w:val="18"/>
                <w:szCs w:val="18"/>
              </w:rPr>
              <w:t>: oldest union in multi-generational household, NFRA: non-family related adult, single+: single parent, union+: union with child).</w:t>
            </w:r>
          </w:p>
        </w:tc>
      </w:tr>
    </w:tbl>
    <w:tbl>
      <w:tblPr>
        <w:tblStyle w:val="TableGrid1"/>
        <w:tblpPr w:leftFromText="180" w:rightFromText="180" w:vertAnchor="text" w:horzAnchor="margin" w:tblpY="35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50237F" w:rsidRPr="0050237F" w:rsidTr="000F2D96">
        <w:trPr>
          <w:trHeight w:val="3393"/>
        </w:trPr>
        <w:tc>
          <w:tcPr>
            <w:tcW w:w="4536" w:type="dxa"/>
          </w:tcPr>
          <w:p w:rsidR="0050237F" w:rsidRPr="0050237F" w:rsidRDefault="0050237F" w:rsidP="0050237F">
            <w:pPr>
              <w:keepNext/>
              <w:spacing w:line="276" w:lineRule="auto"/>
            </w:pPr>
            <w:r w:rsidRPr="0050237F">
              <w:rPr>
                <w:noProof/>
                <w:lang w:val="en-US"/>
              </w:rPr>
              <w:drawing>
                <wp:inline distT="0" distB="0" distL="0" distR="0" wp14:anchorId="60A17286" wp14:editId="2CB36868">
                  <wp:extent cx="2752229" cy="1800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ge_dist_sampl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52229" cy="1800000"/>
                          </a:xfrm>
                          <a:prstGeom prst="rect">
                            <a:avLst/>
                          </a:prstGeom>
                        </pic:spPr>
                      </pic:pic>
                    </a:graphicData>
                  </a:graphic>
                </wp:inline>
              </w:drawing>
            </w:r>
          </w:p>
          <w:p w:rsidR="0050237F" w:rsidRPr="0050237F" w:rsidRDefault="0050237F" w:rsidP="0050237F">
            <w:pPr>
              <w:spacing w:after="200" w:line="276" w:lineRule="auto"/>
              <w:jc w:val="center"/>
              <w:rPr>
                <w:i/>
                <w:iCs/>
                <w:sz w:val="18"/>
                <w:szCs w:val="18"/>
              </w:rPr>
            </w:pPr>
            <w:r w:rsidRPr="0050237F">
              <w:rPr>
                <w:i/>
                <w:iCs/>
                <w:sz w:val="18"/>
                <w:szCs w:val="18"/>
              </w:rPr>
              <w:t>Figure S</w:t>
            </w:r>
            <w:r w:rsidRPr="0050237F">
              <w:rPr>
                <w:i/>
                <w:iCs/>
                <w:sz w:val="18"/>
                <w:szCs w:val="18"/>
              </w:rPr>
              <w:fldChar w:fldCharType="begin"/>
            </w:r>
            <w:r w:rsidRPr="0050237F">
              <w:rPr>
                <w:i/>
                <w:iCs/>
                <w:sz w:val="18"/>
                <w:szCs w:val="18"/>
              </w:rPr>
              <w:instrText xml:space="preserve"> SEQ Figure \* ARABIC </w:instrText>
            </w:r>
            <w:r w:rsidRPr="0050237F">
              <w:rPr>
                <w:i/>
                <w:iCs/>
                <w:sz w:val="18"/>
                <w:szCs w:val="18"/>
              </w:rPr>
              <w:fldChar w:fldCharType="separate"/>
            </w:r>
            <w:r w:rsidRPr="0050237F">
              <w:rPr>
                <w:i/>
                <w:iCs/>
                <w:noProof/>
                <w:sz w:val="18"/>
                <w:szCs w:val="18"/>
              </w:rPr>
              <w:t>28</w:t>
            </w:r>
            <w:r w:rsidRPr="0050237F">
              <w:rPr>
                <w:i/>
                <w:iCs/>
                <w:sz w:val="18"/>
                <w:szCs w:val="18"/>
              </w:rPr>
              <w:fldChar w:fldCharType="end"/>
            </w:r>
            <w:r w:rsidRPr="0050237F">
              <w:rPr>
                <w:i/>
                <w:iCs/>
                <w:sz w:val="18"/>
                <w:szCs w:val="18"/>
              </w:rPr>
              <w:t>: Age distribution</w:t>
            </w:r>
          </w:p>
        </w:tc>
        <w:tc>
          <w:tcPr>
            <w:tcW w:w="4536" w:type="dxa"/>
          </w:tcPr>
          <w:p w:rsidR="0050237F" w:rsidRPr="0050237F" w:rsidRDefault="0050237F" w:rsidP="0050237F">
            <w:pPr>
              <w:keepNext/>
              <w:spacing w:line="276" w:lineRule="auto"/>
            </w:pPr>
            <w:r w:rsidRPr="0050237F">
              <w:rPr>
                <w:noProof/>
                <w:lang w:val="en-US"/>
              </w:rPr>
              <w:drawing>
                <wp:inline distT="0" distB="0" distL="0" distR="0" wp14:anchorId="79B91C91" wp14:editId="4D89EF1F">
                  <wp:extent cx="2752229" cy="180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h1_sampl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52229" cy="1800000"/>
                          </a:xfrm>
                          <a:prstGeom prst="rect">
                            <a:avLst/>
                          </a:prstGeom>
                        </pic:spPr>
                      </pic:pic>
                    </a:graphicData>
                  </a:graphic>
                </wp:inline>
              </w:drawing>
            </w:r>
          </w:p>
          <w:p w:rsidR="0050237F" w:rsidRPr="0050237F" w:rsidRDefault="0050237F" w:rsidP="0050237F">
            <w:pPr>
              <w:spacing w:after="200" w:line="276" w:lineRule="auto"/>
              <w:jc w:val="center"/>
              <w:rPr>
                <w:i/>
                <w:iCs/>
                <w:color w:val="44546A"/>
                <w:sz w:val="18"/>
                <w:szCs w:val="18"/>
              </w:rPr>
            </w:pPr>
            <w:r w:rsidRPr="0050237F">
              <w:rPr>
                <w:i/>
                <w:iCs/>
                <w:sz w:val="18"/>
                <w:szCs w:val="18"/>
              </w:rPr>
              <w:t>Figure S</w:t>
            </w:r>
            <w:r w:rsidRPr="0050237F">
              <w:rPr>
                <w:i/>
                <w:iCs/>
                <w:sz w:val="18"/>
                <w:szCs w:val="18"/>
              </w:rPr>
              <w:fldChar w:fldCharType="begin"/>
            </w:r>
            <w:r w:rsidRPr="0050237F">
              <w:rPr>
                <w:i/>
                <w:iCs/>
                <w:sz w:val="18"/>
                <w:szCs w:val="18"/>
              </w:rPr>
              <w:instrText xml:space="preserve"> SEQ Figure \* ARABIC </w:instrText>
            </w:r>
            <w:r w:rsidRPr="0050237F">
              <w:rPr>
                <w:i/>
                <w:iCs/>
                <w:sz w:val="18"/>
                <w:szCs w:val="18"/>
              </w:rPr>
              <w:fldChar w:fldCharType="separate"/>
            </w:r>
            <w:r w:rsidRPr="0050237F">
              <w:rPr>
                <w:i/>
                <w:iCs/>
                <w:noProof/>
                <w:sz w:val="18"/>
                <w:szCs w:val="18"/>
              </w:rPr>
              <w:t>29</w:t>
            </w:r>
            <w:r w:rsidRPr="0050237F">
              <w:rPr>
                <w:i/>
                <w:iCs/>
                <w:sz w:val="18"/>
                <w:szCs w:val="18"/>
              </w:rPr>
              <w:fldChar w:fldCharType="end"/>
            </w:r>
            <w:r w:rsidRPr="0050237F">
              <w:rPr>
                <w:i/>
                <w:iCs/>
                <w:sz w:val="18"/>
                <w:szCs w:val="18"/>
              </w:rPr>
              <w:t>: Age distribution household size 1</w:t>
            </w:r>
          </w:p>
        </w:tc>
      </w:tr>
    </w:tbl>
    <w:p w:rsidR="0050237F" w:rsidRPr="0050237F" w:rsidRDefault="0050237F" w:rsidP="0050237F">
      <w:pPr>
        <w:spacing w:line="276" w:lineRule="auto"/>
        <w:rPr>
          <w:rFonts w:ascii="Calibri" w:eastAsia="Calibri" w:hAnsi="Calibri" w:cs="Calibri"/>
          <w:lang w:eastAsia="en-GB"/>
        </w:rPr>
      </w:pPr>
    </w:p>
    <w:tbl>
      <w:tblPr>
        <w:tblStyle w:val="TableGridLight11"/>
        <w:tblpPr w:leftFromText="180" w:rightFromText="180" w:vertAnchor="text" w:tblpXSpec="center" w:tblpY="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50237F" w:rsidRPr="0050237F" w:rsidTr="000F2D96">
        <w:trPr>
          <w:trHeight w:val="3393"/>
        </w:trPr>
        <w:tc>
          <w:tcPr>
            <w:tcW w:w="4536" w:type="dxa"/>
          </w:tcPr>
          <w:p w:rsidR="0050237F" w:rsidRPr="0050237F" w:rsidRDefault="0050237F" w:rsidP="0050237F">
            <w:pPr>
              <w:keepNext/>
              <w:spacing w:after="200" w:line="276" w:lineRule="auto"/>
              <w:jc w:val="center"/>
              <w:rPr>
                <w:i/>
                <w:iCs/>
                <w:sz w:val="18"/>
                <w:szCs w:val="18"/>
              </w:rPr>
            </w:pPr>
            <w:r w:rsidRPr="0050237F">
              <w:rPr>
                <w:i/>
                <w:iCs/>
                <w:noProof/>
                <w:sz w:val="18"/>
                <w:szCs w:val="18"/>
                <w:lang w:val="en-US"/>
              </w:rPr>
              <w:drawing>
                <wp:inline distT="0" distB="0" distL="0" distR="0" wp14:anchorId="3FA74942" wp14:editId="0FB25062">
                  <wp:extent cx="2752229" cy="1800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h2_sampl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52229" cy="1800000"/>
                          </a:xfrm>
                          <a:prstGeom prst="rect">
                            <a:avLst/>
                          </a:prstGeom>
                        </pic:spPr>
                      </pic:pic>
                    </a:graphicData>
                  </a:graphic>
                </wp:inline>
              </w:drawing>
            </w:r>
            <w:r w:rsidRPr="0050237F">
              <w:rPr>
                <w:i/>
                <w:iCs/>
                <w:sz w:val="18"/>
                <w:szCs w:val="18"/>
              </w:rPr>
              <w:t>Figure S</w:t>
            </w:r>
            <w:r w:rsidRPr="0050237F">
              <w:rPr>
                <w:i/>
                <w:iCs/>
                <w:sz w:val="18"/>
                <w:szCs w:val="18"/>
              </w:rPr>
              <w:fldChar w:fldCharType="begin"/>
            </w:r>
            <w:r w:rsidRPr="0050237F">
              <w:rPr>
                <w:i/>
                <w:iCs/>
                <w:sz w:val="18"/>
                <w:szCs w:val="18"/>
              </w:rPr>
              <w:instrText xml:space="preserve"> SEQ Figure \* ARABIC </w:instrText>
            </w:r>
            <w:r w:rsidRPr="0050237F">
              <w:rPr>
                <w:i/>
                <w:iCs/>
                <w:sz w:val="18"/>
                <w:szCs w:val="18"/>
              </w:rPr>
              <w:fldChar w:fldCharType="separate"/>
            </w:r>
            <w:r w:rsidRPr="0050237F">
              <w:rPr>
                <w:i/>
                <w:iCs/>
                <w:noProof/>
                <w:sz w:val="18"/>
                <w:szCs w:val="18"/>
              </w:rPr>
              <w:t>30</w:t>
            </w:r>
            <w:r w:rsidRPr="0050237F">
              <w:rPr>
                <w:i/>
                <w:iCs/>
                <w:sz w:val="18"/>
                <w:szCs w:val="18"/>
              </w:rPr>
              <w:fldChar w:fldCharType="end"/>
            </w:r>
            <w:r w:rsidRPr="0050237F">
              <w:rPr>
                <w:i/>
                <w:iCs/>
                <w:sz w:val="18"/>
                <w:szCs w:val="18"/>
              </w:rPr>
              <w:t>: Age distribution household size 2</w:t>
            </w:r>
          </w:p>
        </w:tc>
        <w:tc>
          <w:tcPr>
            <w:tcW w:w="4536" w:type="dxa"/>
          </w:tcPr>
          <w:p w:rsidR="0050237F" w:rsidRPr="0050237F" w:rsidRDefault="0050237F" w:rsidP="0050237F">
            <w:pPr>
              <w:keepNext/>
              <w:spacing w:line="276" w:lineRule="auto"/>
            </w:pPr>
            <w:r w:rsidRPr="0050237F">
              <w:rPr>
                <w:noProof/>
                <w:lang w:val="en-US"/>
              </w:rPr>
              <w:drawing>
                <wp:inline distT="0" distB="0" distL="0" distR="0" wp14:anchorId="46C26631" wp14:editId="2AD72E2F">
                  <wp:extent cx="2752229" cy="1800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h3_sampl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52229" cy="1800000"/>
                          </a:xfrm>
                          <a:prstGeom prst="rect">
                            <a:avLst/>
                          </a:prstGeom>
                        </pic:spPr>
                      </pic:pic>
                    </a:graphicData>
                  </a:graphic>
                </wp:inline>
              </w:drawing>
            </w:r>
          </w:p>
          <w:p w:rsidR="0050237F" w:rsidRPr="0050237F" w:rsidRDefault="0050237F" w:rsidP="0050237F">
            <w:pPr>
              <w:spacing w:after="200" w:line="276" w:lineRule="auto"/>
              <w:jc w:val="center"/>
              <w:rPr>
                <w:i/>
                <w:iCs/>
                <w:sz w:val="18"/>
                <w:szCs w:val="18"/>
              </w:rPr>
            </w:pPr>
            <w:r w:rsidRPr="0050237F">
              <w:rPr>
                <w:i/>
                <w:iCs/>
                <w:sz w:val="18"/>
                <w:szCs w:val="18"/>
              </w:rPr>
              <w:t>Figure S</w:t>
            </w:r>
            <w:r w:rsidRPr="0050237F">
              <w:rPr>
                <w:i/>
                <w:iCs/>
                <w:sz w:val="18"/>
                <w:szCs w:val="18"/>
              </w:rPr>
              <w:fldChar w:fldCharType="begin"/>
            </w:r>
            <w:r w:rsidRPr="0050237F">
              <w:rPr>
                <w:i/>
                <w:iCs/>
                <w:sz w:val="18"/>
                <w:szCs w:val="18"/>
              </w:rPr>
              <w:instrText xml:space="preserve"> SEQ Figure \* ARABIC </w:instrText>
            </w:r>
            <w:r w:rsidRPr="0050237F">
              <w:rPr>
                <w:i/>
                <w:iCs/>
                <w:sz w:val="18"/>
                <w:szCs w:val="18"/>
              </w:rPr>
              <w:fldChar w:fldCharType="separate"/>
            </w:r>
            <w:r w:rsidRPr="0050237F">
              <w:rPr>
                <w:i/>
                <w:iCs/>
                <w:noProof/>
                <w:sz w:val="18"/>
                <w:szCs w:val="18"/>
              </w:rPr>
              <w:t>31</w:t>
            </w:r>
            <w:r w:rsidRPr="0050237F">
              <w:rPr>
                <w:i/>
                <w:iCs/>
                <w:sz w:val="18"/>
                <w:szCs w:val="18"/>
              </w:rPr>
              <w:fldChar w:fldCharType="end"/>
            </w:r>
            <w:r w:rsidRPr="0050237F">
              <w:rPr>
                <w:i/>
                <w:iCs/>
                <w:sz w:val="18"/>
                <w:szCs w:val="18"/>
              </w:rPr>
              <w:t>: Age distribution household size 3</w:t>
            </w:r>
          </w:p>
        </w:tc>
      </w:tr>
    </w:tbl>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50237F" w:rsidRPr="0050237F" w:rsidTr="000F2D96">
        <w:tc>
          <w:tcPr>
            <w:tcW w:w="4536" w:type="dxa"/>
          </w:tcPr>
          <w:p w:rsidR="0050237F" w:rsidRPr="0050237F" w:rsidRDefault="0050237F" w:rsidP="0050237F">
            <w:pPr>
              <w:keepNext/>
              <w:spacing w:line="276" w:lineRule="auto"/>
            </w:pPr>
            <w:r w:rsidRPr="0050237F">
              <w:rPr>
                <w:noProof/>
                <w:lang w:val="en-US"/>
              </w:rPr>
              <w:lastRenderedPageBreak/>
              <w:drawing>
                <wp:inline distT="0" distB="0" distL="0" distR="0" wp14:anchorId="1C138663" wp14:editId="3417381E">
                  <wp:extent cx="2752334" cy="180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h4_sampl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52334" cy="1800000"/>
                          </a:xfrm>
                          <a:prstGeom prst="rect">
                            <a:avLst/>
                          </a:prstGeom>
                        </pic:spPr>
                      </pic:pic>
                    </a:graphicData>
                  </a:graphic>
                </wp:inline>
              </w:drawing>
            </w:r>
          </w:p>
          <w:p w:rsidR="0050237F" w:rsidRPr="0050237F" w:rsidRDefault="0050237F" w:rsidP="0050237F">
            <w:pPr>
              <w:spacing w:after="200" w:line="276" w:lineRule="auto"/>
              <w:jc w:val="center"/>
              <w:rPr>
                <w:i/>
                <w:iCs/>
                <w:color w:val="44546A"/>
                <w:sz w:val="18"/>
                <w:szCs w:val="18"/>
              </w:rPr>
            </w:pPr>
            <w:r w:rsidRPr="0050237F">
              <w:rPr>
                <w:i/>
                <w:iCs/>
                <w:sz w:val="18"/>
                <w:szCs w:val="18"/>
              </w:rPr>
              <w:t>Figure S</w:t>
            </w:r>
            <w:r w:rsidRPr="0050237F">
              <w:rPr>
                <w:i/>
                <w:iCs/>
                <w:sz w:val="18"/>
                <w:szCs w:val="18"/>
              </w:rPr>
              <w:fldChar w:fldCharType="begin"/>
            </w:r>
            <w:r w:rsidRPr="0050237F">
              <w:rPr>
                <w:i/>
                <w:iCs/>
                <w:sz w:val="18"/>
                <w:szCs w:val="18"/>
              </w:rPr>
              <w:instrText xml:space="preserve"> SEQ Figure \* ARABIC </w:instrText>
            </w:r>
            <w:r w:rsidRPr="0050237F">
              <w:rPr>
                <w:i/>
                <w:iCs/>
                <w:sz w:val="18"/>
                <w:szCs w:val="18"/>
              </w:rPr>
              <w:fldChar w:fldCharType="separate"/>
            </w:r>
            <w:r w:rsidRPr="0050237F">
              <w:rPr>
                <w:i/>
                <w:iCs/>
                <w:noProof/>
                <w:sz w:val="18"/>
                <w:szCs w:val="18"/>
              </w:rPr>
              <w:t>32</w:t>
            </w:r>
            <w:r w:rsidRPr="0050237F">
              <w:rPr>
                <w:i/>
                <w:iCs/>
                <w:sz w:val="18"/>
                <w:szCs w:val="18"/>
              </w:rPr>
              <w:fldChar w:fldCharType="end"/>
            </w:r>
            <w:r w:rsidRPr="0050237F">
              <w:rPr>
                <w:i/>
                <w:iCs/>
                <w:sz w:val="18"/>
                <w:szCs w:val="18"/>
              </w:rPr>
              <w:t>: Age distribution household size 4</w:t>
            </w:r>
          </w:p>
        </w:tc>
        <w:tc>
          <w:tcPr>
            <w:tcW w:w="4536" w:type="dxa"/>
          </w:tcPr>
          <w:p w:rsidR="0050237F" w:rsidRPr="0050237F" w:rsidRDefault="0050237F" w:rsidP="0050237F">
            <w:pPr>
              <w:keepNext/>
              <w:spacing w:line="276" w:lineRule="auto"/>
            </w:pPr>
            <w:r w:rsidRPr="0050237F">
              <w:rPr>
                <w:noProof/>
                <w:lang w:val="en-US"/>
              </w:rPr>
              <w:drawing>
                <wp:inline distT="0" distB="0" distL="0" distR="0" wp14:anchorId="79D09A8E" wp14:editId="52C63A9D">
                  <wp:extent cx="2752334" cy="180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h5_sampl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52334" cy="1800000"/>
                          </a:xfrm>
                          <a:prstGeom prst="rect">
                            <a:avLst/>
                          </a:prstGeom>
                        </pic:spPr>
                      </pic:pic>
                    </a:graphicData>
                  </a:graphic>
                </wp:inline>
              </w:drawing>
            </w:r>
          </w:p>
          <w:p w:rsidR="0050237F" w:rsidRPr="0050237F" w:rsidRDefault="0050237F" w:rsidP="0050237F">
            <w:pPr>
              <w:spacing w:after="200" w:line="276" w:lineRule="auto"/>
              <w:jc w:val="center"/>
              <w:rPr>
                <w:i/>
                <w:iCs/>
                <w:color w:val="44546A"/>
                <w:sz w:val="18"/>
                <w:szCs w:val="18"/>
              </w:rPr>
            </w:pPr>
            <w:r w:rsidRPr="0050237F">
              <w:rPr>
                <w:i/>
                <w:iCs/>
                <w:sz w:val="18"/>
                <w:szCs w:val="18"/>
              </w:rPr>
              <w:t>Figure S</w:t>
            </w:r>
            <w:r w:rsidRPr="0050237F">
              <w:rPr>
                <w:i/>
                <w:iCs/>
                <w:sz w:val="18"/>
                <w:szCs w:val="18"/>
              </w:rPr>
              <w:fldChar w:fldCharType="begin"/>
            </w:r>
            <w:r w:rsidRPr="0050237F">
              <w:rPr>
                <w:i/>
                <w:iCs/>
                <w:sz w:val="18"/>
                <w:szCs w:val="18"/>
              </w:rPr>
              <w:instrText xml:space="preserve"> SEQ Figure \* ARABIC </w:instrText>
            </w:r>
            <w:r w:rsidRPr="0050237F">
              <w:rPr>
                <w:i/>
                <w:iCs/>
                <w:sz w:val="18"/>
                <w:szCs w:val="18"/>
              </w:rPr>
              <w:fldChar w:fldCharType="separate"/>
            </w:r>
            <w:r w:rsidRPr="0050237F">
              <w:rPr>
                <w:i/>
                <w:iCs/>
                <w:noProof/>
                <w:sz w:val="18"/>
                <w:szCs w:val="18"/>
              </w:rPr>
              <w:t>33</w:t>
            </w:r>
            <w:r w:rsidRPr="0050237F">
              <w:rPr>
                <w:i/>
                <w:iCs/>
                <w:sz w:val="18"/>
                <w:szCs w:val="18"/>
              </w:rPr>
              <w:fldChar w:fldCharType="end"/>
            </w:r>
            <w:r w:rsidRPr="0050237F">
              <w:rPr>
                <w:i/>
                <w:iCs/>
                <w:sz w:val="18"/>
                <w:szCs w:val="18"/>
              </w:rPr>
              <w:t>: Age distribution household size 5</w:t>
            </w:r>
          </w:p>
        </w:tc>
      </w:tr>
    </w:tbl>
    <w:tbl>
      <w:tblPr>
        <w:tblStyle w:val="TableGridLight11"/>
        <w:tblpPr w:leftFromText="180" w:rightFromText="180" w:vertAnchor="text" w:tblpXSpec="center" w:tblpY="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50237F" w:rsidRPr="0050237F" w:rsidTr="000F2D96">
        <w:trPr>
          <w:trHeight w:val="3393"/>
        </w:trPr>
        <w:tc>
          <w:tcPr>
            <w:tcW w:w="4531" w:type="dxa"/>
          </w:tcPr>
          <w:p w:rsidR="0050237F" w:rsidRPr="0050237F" w:rsidRDefault="0050237F" w:rsidP="0050237F">
            <w:pPr>
              <w:keepNext/>
              <w:spacing w:line="276" w:lineRule="auto"/>
            </w:pPr>
            <w:r w:rsidRPr="0050237F">
              <w:rPr>
                <w:noProof/>
                <w:lang w:val="en-US"/>
              </w:rPr>
              <w:drawing>
                <wp:inline distT="0" distB="0" distL="0" distR="0" wp14:anchorId="19C36AC9" wp14:editId="78E45B03">
                  <wp:extent cx="2752229" cy="1800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h6_sampl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52229" cy="1800000"/>
                          </a:xfrm>
                          <a:prstGeom prst="rect">
                            <a:avLst/>
                          </a:prstGeom>
                        </pic:spPr>
                      </pic:pic>
                    </a:graphicData>
                  </a:graphic>
                </wp:inline>
              </w:drawing>
            </w:r>
          </w:p>
          <w:p w:rsidR="0050237F" w:rsidRPr="0050237F" w:rsidRDefault="0050237F" w:rsidP="0050237F">
            <w:pPr>
              <w:spacing w:after="200" w:line="276" w:lineRule="auto"/>
              <w:jc w:val="center"/>
              <w:rPr>
                <w:i/>
                <w:iCs/>
                <w:sz w:val="18"/>
                <w:szCs w:val="18"/>
              </w:rPr>
            </w:pPr>
            <w:r w:rsidRPr="0050237F">
              <w:rPr>
                <w:i/>
                <w:iCs/>
                <w:sz w:val="18"/>
                <w:szCs w:val="18"/>
              </w:rPr>
              <w:t>Figure S</w:t>
            </w:r>
            <w:r w:rsidRPr="0050237F">
              <w:rPr>
                <w:i/>
                <w:iCs/>
                <w:sz w:val="18"/>
                <w:szCs w:val="18"/>
              </w:rPr>
              <w:fldChar w:fldCharType="begin"/>
            </w:r>
            <w:r w:rsidRPr="0050237F">
              <w:rPr>
                <w:i/>
                <w:iCs/>
                <w:sz w:val="18"/>
                <w:szCs w:val="18"/>
              </w:rPr>
              <w:instrText xml:space="preserve"> SEQ Figure \* ARABIC </w:instrText>
            </w:r>
            <w:r w:rsidRPr="0050237F">
              <w:rPr>
                <w:i/>
                <w:iCs/>
                <w:sz w:val="18"/>
                <w:szCs w:val="18"/>
              </w:rPr>
              <w:fldChar w:fldCharType="separate"/>
            </w:r>
            <w:r w:rsidRPr="0050237F">
              <w:rPr>
                <w:i/>
                <w:iCs/>
                <w:noProof/>
                <w:sz w:val="18"/>
                <w:szCs w:val="18"/>
              </w:rPr>
              <w:t>34</w:t>
            </w:r>
            <w:r w:rsidRPr="0050237F">
              <w:rPr>
                <w:i/>
                <w:iCs/>
                <w:sz w:val="18"/>
                <w:szCs w:val="18"/>
              </w:rPr>
              <w:fldChar w:fldCharType="end"/>
            </w:r>
            <w:r w:rsidRPr="0050237F">
              <w:rPr>
                <w:i/>
                <w:iCs/>
                <w:sz w:val="18"/>
                <w:szCs w:val="18"/>
              </w:rPr>
              <w:t>: Age distribution household size 6</w:t>
            </w:r>
          </w:p>
        </w:tc>
        <w:tc>
          <w:tcPr>
            <w:tcW w:w="4531" w:type="dxa"/>
          </w:tcPr>
          <w:p w:rsidR="0050237F" w:rsidRPr="0050237F" w:rsidRDefault="0050237F" w:rsidP="0050237F">
            <w:pPr>
              <w:keepNext/>
              <w:spacing w:line="276" w:lineRule="auto"/>
            </w:pPr>
            <w:r w:rsidRPr="0050237F">
              <w:rPr>
                <w:noProof/>
                <w:lang w:val="en-US"/>
              </w:rPr>
              <w:drawing>
                <wp:inline distT="0" distB="0" distL="0" distR="0" wp14:anchorId="6B84728E" wp14:editId="532BA427">
                  <wp:extent cx="2752229" cy="1800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hh7_sampl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52229" cy="1800000"/>
                          </a:xfrm>
                          <a:prstGeom prst="rect">
                            <a:avLst/>
                          </a:prstGeom>
                        </pic:spPr>
                      </pic:pic>
                    </a:graphicData>
                  </a:graphic>
                </wp:inline>
              </w:drawing>
            </w:r>
          </w:p>
          <w:p w:rsidR="0050237F" w:rsidRPr="0050237F" w:rsidRDefault="0050237F" w:rsidP="0050237F">
            <w:pPr>
              <w:keepNext/>
              <w:spacing w:line="276" w:lineRule="auto"/>
              <w:jc w:val="center"/>
              <w:rPr>
                <w:noProof/>
              </w:rPr>
            </w:pPr>
            <w:bookmarkStart w:id="97" w:name="_Ref63837728"/>
            <w:r w:rsidRPr="0050237F">
              <w:rPr>
                <w:i/>
                <w:iCs/>
                <w:sz w:val="18"/>
                <w:szCs w:val="18"/>
              </w:rPr>
              <w:t>Figure S</w:t>
            </w:r>
            <w:r w:rsidRPr="0050237F">
              <w:rPr>
                <w:i/>
                <w:iCs/>
                <w:sz w:val="18"/>
                <w:szCs w:val="18"/>
              </w:rPr>
              <w:fldChar w:fldCharType="begin"/>
            </w:r>
            <w:r w:rsidRPr="0050237F">
              <w:rPr>
                <w:i/>
                <w:iCs/>
                <w:sz w:val="18"/>
                <w:szCs w:val="18"/>
              </w:rPr>
              <w:instrText xml:space="preserve"> SEQ Figure \* ARABIC </w:instrText>
            </w:r>
            <w:r w:rsidRPr="0050237F">
              <w:rPr>
                <w:i/>
                <w:iCs/>
                <w:sz w:val="18"/>
                <w:szCs w:val="18"/>
              </w:rPr>
              <w:fldChar w:fldCharType="separate"/>
            </w:r>
            <w:r w:rsidRPr="0050237F">
              <w:rPr>
                <w:i/>
                <w:iCs/>
                <w:noProof/>
                <w:sz w:val="18"/>
                <w:szCs w:val="18"/>
              </w:rPr>
              <w:t>35</w:t>
            </w:r>
            <w:r w:rsidRPr="0050237F">
              <w:rPr>
                <w:i/>
                <w:iCs/>
                <w:sz w:val="18"/>
                <w:szCs w:val="18"/>
              </w:rPr>
              <w:fldChar w:fldCharType="end"/>
            </w:r>
            <w:bookmarkEnd w:id="97"/>
            <w:r w:rsidRPr="0050237F">
              <w:rPr>
                <w:i/>
                <w:iCs/>
                <w:sz w:val="18"/>
                <w:szCs w:val="18"/>
              </w:rPr>
              <w:t>: Age distribution household size 7+</w:t>
            </w:r>
          </w:p>
        </w:tc>
      </w:tr>
    </w:tbl>
    <w:p w:rsidR="0050237F" w:rsidRPr="0050237F" w:rsidRDefault="0050237F" w:rsidP="0050237F">
      <w:pPr>
        <w:spacing w:line="360" w:lineRule="auto"/>
        <w:jc w:val="both"/>
        <w:rPr>
          <w:rFonts w:ascii="Calibri" w:eastAsia="Calibri" w:hAnsi="Calibri" w:cs="Calibri"/>
          <w:lang w:eastAsia="en-GB"/>
        </w:rPr>
      </w:pPr>
      <w:r w:rsidRPr="0050237F">
        <w:rPr>
          <w:rFonts w:ascii="Calibri" w:eastAsia="Calibri" w:hAnsi="Calibri" w:cs="Calibri"/>
          <w:lang w:eastAsia="en-GB"/>
        </w:rPr>
        <w:t>The parent(s) of sampled individuals may not be included in the sample population if child and parent(s) live in different households. In those cases, an individual is assigned ‘replacement’ parents. Females in the sample population of the same age and household position as the actual mother in the full census make up a pool of candidate ‘replacement’ mothers and one is randomly drawn and assigned to the individual. The partner of the assigned mother is assigned as ‘replacement’ father. For individuals with only a father in the full census, the same procedure is carried out but based on the characteristics of the father. The birth trajectories of the ‘replacement’ parents are not updated.</w:t>
      </w:r>
    </w:p>
    <w:tbl>
      <w:tblPr>
        <w:tblStyle w:val="TableGrid1"/>
        <w:tblpPr w:leftFromText="180" w:rightFromText="180" w:vertAnchor="text" w:horzAnchor="margin" w:tblpXSpec="right" w:tblpY="68"/>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9"/>
      </w:tblGrid>
      <w:tr w:rsidR="0050237F" w:rsidRPr="0050237F" w:rsidTr="000F2D96">
        <w:trPr>
          <w:trHeight w:val="5645"/>
        </w:trPr>
        <w:tc>
          <w:tcPr>
            <w:tcW w:w="2297" w:type="dxa"/>
          </w:tcPr>
          <w:p w:rsidR="0050237F" w:rsidRPr="0050237F" w:rsidRDefault="0050237F" w:rsidP="0050237F">
            <w:pPr>
              <w:spacing w:line="276" w:lineRule="auto"/>
              <w:jc w:val="both"/>
            </w:pPr>
            <w:r w:rsidRPr="0050237F">
              <w:rPr>
                <w:noProof/>
                <w:lang w:val="en-US"/>
              </w:rPr>
              <w:lastRenderedPageBreak/>
              <mc:AlternateContent>
                <mc:Choice Requires="wps">
                  <w:drawing>
                    <wp:anchor distT="0" distB="0" distL="114300" distR="114300" simplePos="0" relativeHeight="251661312" behindDoc="0" locked="0" layoutInCell="1" allowOverlap="1" wp14:anchorId="4C453BAB" wp14:editId="170EDE40">
                      <wp:simplePos x="0" y="0"/>
                      <wp:positionH relativeFrom="column">
                        <wp:posOffset>65819</wp:posOffset>
                      </wp:positionH>
                      <wp:positionV relativeFrom="paragraph">
                        <wp:posOffset>3415665</wp:posOffset>
                      </wp:positionV>
                      <wp:extent cx="1354455" cy="635"/>
                      <wp:effectExtent l="0" t="0" r="0" b="0"/>
                      <wp:wrapThrough wrapText="bothSides">
                        <wp:wrapPolygon edited="0">
                          <wp:start x="0" y="0"/>
                          <wp:lineTo x="0" y="20057"/>
                          <wp:lineTo x="21266" y="20057"/>
                          <wp:lineTo x="21266" y="0"/>
                          <wp:lineTo x="0" y="0"/>
                        </wp:wrapPolygon>
                      </wp:wrapThrough>
                      <wp:docPr id="82" name="Text Box 82"/>
                      <wp:cNvGraphicFramePr/>
                      <a:graphic xmlns:a="http://schemas.openxmlformats.org/drawingml/2006/main">
                        <a:graphicData uri="http://schemas.microsoft.com/office/word/2010/wordprocessingShape">
                          <wps:wsp>
                            <wps:cNvSpPr txBox="1"/>
                            <wps:spPr>
                              <a:xfrm>
                                <a:off x="0" y="0"/>
                                <a:ext cx="1354455" cy="635"/>
                              </a:xfrm>
                              <a:prstGeom prst="rect">
                                <a:avLst/>
                              </a:prstGeom>
                              <a:solidFill>
                                <a:prstClr val="white"/>
                              </a:solidFill>
                              <a:ln>
                                <a:noFill/>
                              </a:ln>
                            </wps:spPr>
                            <wps:txbx>
                              <w:txbxContent>
                                <w:p w:rsidR="0050237F" w:rsidRPr="00ED160D" w:rsidRDefault="0050237F" w:rsidP="0050237F">
                                  <w:pPr>
                                    <w:pStyle w:val="Caption1"/>
                                    <w:rPr>
                                      <w:noProof/>
                                      <w:color w:val="auto"/>
                                      <w:lang w:val="en-US"/>
                                    </w:rPr>
                                  </w:pPr>
                                  <w:bookmarkStart w:id="98" w:name="_Ref71115064"/>
                                  <w:r w:rsidRPr="00ED160D">
                                    <w:rPr>
                                      <w:color w:val="auto"/>
                                    </w:rPr>
                                    <w:t xml:space="preserve">Figure </w:t>
                                  </w:r>
                                  <w:r>
                                    <w:rPr>
                                      <w:color w:val="auto"/>
                                    </w:rPr>
                                    <w:t>S</w:t>
                                  </w:r>
                                  <w:r w:rsidRPr="00ED160D">
                                    <w:rPr>
                                      <w:color w:val="auto"/>
                                    </w:rPr>
                                    <w:fldChar w:fldCharType="begin"/>
                                  </w:r>
                                  <w:r w:rsidRPr="00ED160D">
                                    <w:rPr>
                                      <w:color w:val="auto"/>
                                    </w:rPr>
                                    <w:instrText xml:space="preserve"> SEQ Figure \* ARABIC </w:instrText>
                                  </w:r>
                                  <w:r w:rsidRPr="00ED160D">
                                    <w:rPr>
                                      <w:color w:val="auto"/>
                                    </w:rPr>
                                    <w:fldChar w:fldCharType="separate"/>
                                  </w:r>
                                  <w:r>
                                    <w:rPr>
                                      <w:noProof/>
                                      <w:color w:val="auto"/>
                                    </w:rPr>
                                    <w:t>36</w:t>
                                  </w:r>
                                  <w:r w:rsidRPr="00ED160D">
                                    <w:rPr>
                                      <w:color w:val="auto"/>
                                    </w:rPr>
                                    <w:fldChar w:fldCharType="end"/>
                                  </w:r>
                                  <w:bookmarkEnd w:id="98"/>
                                  <w:r w:rsidRPr="00ED160D">
                                    <w:rPr>
                                      <w:color w:val="auto"/>
                                    </w:rPr>
                                    <w:t>:</w:t>
                                  </w:r>
                                  <w:r>
                                    <w:rPr>
                                      <w:color w:val="auto"/>
                                    </w:rPr>
                                    <w:t xml:space="preserve"> </w:t>
                                  </w:r>
                                  <w:r w:rsidRPr="00ED160D">
                                    <w:rPr>
                                      <w:color w:val="auto"/>
                                    </w:rPr>
                                    <w:t>Model sequence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C453BAB" id="_x0000_t202" coordsize="21600,21600" o:spt="202" path="m,l,21600r21600,l21600,xe">
                      <v:stroke joinstyle="miter"/>
                      <v:path gradientshapeok="t" o:connecttype="rect"/>
                    </v:shapetype>
                    <v:shape id="Text Box 82" o:spid="_x0000_s1026" type="#_x0000_t202" style="position:absolute;left:0;text-align:left;margin-left:5.2pt;margin-top:268.95pt;width:106.65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R31LAIAAF8EAAAOAAAAZHJzL2Uyb0RvYy54bWysVFFv2jAQfp+0/2D5fQRoqSpEqBgV0yTU&#10;VoKpz8ZxiCXH550NCfv1OzsJ3bo9TXsx57vz53zfd2bx0NaGnRV6DTbnk9GYM2UlFNoec/5tv/l0&#10;z5kPwhbCgFU5vyjPH5YfPywaN1dTqMAUChmBWD9vXM6rENw8y7ysVC38CJyyVCwBaxFoi8esQNEQ&#10;em2y6Xh8lzWAhUOQynvKPnZFvkz4ZalkeC5LrwIzOadvC2nFtB7imi0XYn5E4Sot+88Q//AVtdCW&#10;Lr1CPYog2An1H1C1lggeyjCSUGdQllqqxIHYTMbv2Owq4VTiQuJ4d5XJ/z9Y+XR+QaaLnN9PObOi&#10;Jo/2qg3sM7SMUqRP4/yc2naOGkNLefJ5yHtKRtptiXX8JUKM6qT05apuRJPx0M3s9nY240xS7e5m&#10;FjGyt6MOffiioGYxyDmSdUlRcd760LUOLfEmD0YXG21M3MTC2iA7C7K5qXRQPfhvXcbGXgvxVAcY&#10;M1nk1/GIUWgPbU/6AMWFOCN0U+Od3Gi6aCt8eBFIY0I0afTDMy2lgSbn0EecVYA//paP/eQeVTlr&#10;aOxy7r+fBCrOzFdLvsYZHQIcgsMQ2FO9BqI4oUflZArpAAYzhCVC/UovYhVvoZKwku7KeRjCdeiG&#10;n16UVKtVaqJJdCJs7c7JCD0Ium9fBbrejkAuPsEwkGL+zpWuN/niVqdAEifLoqCdir3ONMXJ9P7F&#10;xWfy6z51vf0vLH8CAAD//wMAUEsDBBQABgAIAAAAIQCR+QlF4QAAAAoBAAAPAAAAZHJzL2Rvd25y&#10;ZXYueG1sTI+xTsMwEIZ3JN7BOiQWRG2S0JYQp6oqGOhSEbqwubEbB+JzFDtteHuuE4z/3af/vitW&#10;k+vYyQyh9SjhYSaAGay9brGRsP94vV8CC1GhVp1HI+HHBFiV11eFyrU/47s5VbFhVIIhVxJsjH3O&#10;eaitcSrMfG+Qdkc/OBUpDg3XgzpTuet4IsScO9UiXbCqNxtr6u9qdBJ22efO3o3Hl+06S4e3/biZ&#10;fzWVlLc30/oZWDRT/IPhok/qUJLTwY+oA+soi4xICY/p4gkYAUmSLoAdLpOlAF4W/P8L5S8AAAD/&#10;/wMAUEsBAi0AFAAGAAgAAAAhALaDOJL+AAAA4QEAABMAAAAAAAAAAAAAAAAAAAAAAFtDb250ZW50&#10;X1R5cGVzXS54bWxQSwECLQAUAAYACAAAACEAOP0h/9YAAACUAQAACwAAAAAAAAAAAAAAAAAvAQAA&#10;X3JlbHMvLnJlbHNQSwECLQAUAAYACAAAACEAMAkd9SwCAABfBAAADgAAAAAAAAAAAAAAAAAuAgAA&#10;ZHJzL2Uyb0RvYy54bWxQSwECLQAUAAYACAAAACEAkfkJReEAAAAKAQAADwAAAAAAAAAAAAAAAACG&#10;BAAAZHJzL2Rvd25yZXYueG1sUEsFBgAAAAAEAAQA8wAAAJQFAAAAAA==&#10;" stroked="f">
                      <v:textbox style="mso-fit-shape-to-text:t" inset="0,0,0,0">
                        <w:txbxContent>
                          <w:p w:rsidR="0050237F" w:rsidRPr="00ED160D" w:rsidRDefault="0050237F" w:rsidP="0050237F">
                            <w:pPr>
                              <w:pStyle w:val="Caption1"/>
                              <w:rPr>
                                <w:noProof/>
                                <w:color w:val="auto"/>
                                <w:lang w:val="en-US"/>
                              </w:rPr>
                            </w:pPr>
                            <w:bookmarkStart w:id="99" w:name="_Ref71115064"/>
                            <w:r w:rsidRPr="00ED160D">
                              <w:rPr>
                                <w:color w:val="auto"/>
                              </w:rPr>
                              <w:t xml:space="preserve">Figure </w:t>
                            </w:r>
                            <w:r>
                              <w:rPr>
                                <w:color w:val="auto"/>
                              </w:rPr>
                              <w:t>S</w:t>
                            </w:r>
                            <w:r w:rsidRPr="00ED160D">
                              <w:rPr>
                                <w:color w:val="auto"/>
                              </w:rPr>
                              <w:fldChar w:fldCharType="begin"/>
                            </w:r>
                            <w:r w:rsidRPr="00ED160D">
                              <w:rPr>
                                <w:color w:val="auto"/>
                              </w:rPr>
                              <w:instrText xml:space="preserve"> SEQ Figure \* ARABIC </w:instrText>
                            </w:r>
                            <w:r w:rsidRPr="00ED160D">
                              <w:rPr>
                                <w:color w:val="auto"/>
                              </w:rPr>
                              <w:fldChar w:fldCharType="separate"/>
                            </w:r>
                            <w:r>
                              <w:rPr>
                                <w:noProof/>
                                <w:color w:val="auto"/>
                              </w:rPr>
                              <w:t>36</w:t>
                            </w:r>
                            <w:r w:rsidRPr="00ED160D">
                              <w:rPr>
                                <w:color w:val="auto"/>
                              </w:rPr>
                              <w:fldChar w:fldCharType="end"/>
                            </w:r>
                            <w:bookmarkEnd w:id="99"/>
                            <w:r w:rsidRPr="00ED160D">
                              <w:rPr>
                                <w:color w:val="auto"/>
                              </w:rPr>
                              <w:t>:</w:t>
                            </w:r>
                            <w:r>
                              <w:rPr>
                                <w:color w:val="auto"/>
                              </w:rPr>
                              <w:t xml:space="preserve"> </w:t>
                            </w:r>
                            <w:r w:rsidRPr="00ED160D">
                              <w:rPr>
                                <w:color w:val="auto"/>
                              </w:rPr>
                              <w:t>Model sequence</w:t>
                            </w:r>
                          </w:p>
                        </w:txbxContent>
                      </v:textbox>
                      <w10:wrap type="through"/>
                    </v:shape>
                  </w:pict>
                </mc:Fallback>
              </mc:AlternateContent>
            </w:r>
            <w:r w:rsidRPr="0050237F">
              <w:rPr>
                <w:noProof/>
                <w:lang w:val="en-US"/>
              </w:rPr>
              <w:drawing>
                <wp:anchor distT="0" distB="0" distL="114300" distR="114300" simplePos="0" relativeHeight="251659264" behindDoc="1" locked="0" layoutInCell="1" allowOverlap="1" wp14:anchorId="3070E989" wp14:editId="76BBEDA8">
                  <wp:simplePos x="0" y="0"/>
                  <wp:positionH relativeFrom="column">
                    <wp:posOffset>180534</wp:posOffset>
                  </wp:positionH>
                  <wp:positionV relativeFrom="paragraph">
                    <wp:posOffset>199390</wp:posOffset>
                  </wp:positionV>
                  <wp:extent cx="1242695" cy="3200400"/>
                  <wp:effectExtent l="0" t="0" r="0" b="0"/>
                  <wp:wrapThrough wrapText="bothSides">
                    <wp:wrapPolygon edited="0">
                      <wp:start x="0" y="0"/>
                      <wp:lineTo x="0" y="21471"/>
                      <wp:lineTo x="21192" y="21471"/>
                      <wp:lineTo x="21192"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l="63227" t="17401" r="20900" b="9936"/>
                          <a:stretch/>
                        </pic:blipFill>
                        <pic:spPr bwMode="auto">
                          <a:xfrm>
                            <a:off x="0" y="0"/>
                            <a:ext cx="1242695" cy="3200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0237F">
              <w:rPr>
                <w:noProof/>
                <w:lang w:val="en-US"/>
              </w:rPr>
              <mc:AlternateContent>
                <mc:Choice Requires="wps">
                  <w:drawing>
                    <wp:anchor distT="0" distB="0" distL="114300" distR="114300" simplePos="0" relativeHeight="251660288" behindDoc="0" locked="0" layoutInCell="1" allowOverlap="1" wp14:anchorId="22992B69" wp14:editId="69232BD7">
                      <wp:simplePos x="0" y="0"/>
                      <wp:positionH relativeFrom="column">
                        <wp:posOffset>10786</wp:posOffset>
                      </wp:positionH>
                      <wp:positionV relativeFrom="paragraph">
                        <wp:posOffset>3399790</wp:posOffset>
                      </wp:positionV>
                      <wp:extent cx="1242695" cy="180975"/>
                      <wp:effectExtent l="0" t="0" r="0" b="9525"/>
                      <wp:wrapThrough wrapText="bothSides">
                        <wp:wrapPolygon edited="0">
                          <wp:start x="0" y="0"/>
                          <wp:lineTo x="0" y="20463"/>
                          <wp:lineTo x="21192" y="20463"/>
                          <wp:lineTo x="21192" y="0"/>
                          <wp:lineTo x="0" y="0"/>
                        </wp:wrapPolygon>
                      </wp:wrapThrough>
                      <wp:docPr id="44" name="Text Box 44"/>
                      <wp:cNvGraphicFramePr/>
                      <a:graphic xmlns:a="http://schemas.openxmlformats.org/drawingml/2006/main">
                        <a:graphicData uri="http://schemas.microsoft.com/office/word/2010/wordprocessingShape">
                          <wps:wsp>
                            <wps:cNvSpPr txBox="1"/>
                            <wps:spPr>
                              <a:xfrm>
                                <a:off x="0" y="0"/>
                                <a:ext cx="1242695" cy="180975"/>
                              </a:xfrm>
                              <a:prstGeom prst="rect">
                                <a:avLst/>
                              </a:prstGeom>
                              <a:solidFill>
                                <a:prstClr val="white"/>
                              </a:solidFill>
                              <a:ln>
                                <a:noFill/>
                              </a:ln>
                            </wps:spPr>
                            <wps:txbx>
                              <w:txbxContent>
                                <w:p w:rsidR="0050237F" w:rsidRPr="00C83438" w:rsidRDefault="0050237F" w:rsidP="0050237F">
                                  <w:pPr>
                                    <w:pStyle w:val="Caption1"/>
                                    <w:rPr>
                                      <w:noProof/>
                                      <w:color w:val="auto"/>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992B69" id="Text Box 44" o:spid="_x0000_s1027" type="#_x0000_t202" style="position:absolute;left:0;text-align:left;margin-left:.85pt;margin-top:267.7pt;width:97.85pt;height:14.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avrMQIAAGkEAAAOAAAAZHJzL2Uyb0RvYy54bWysVFFv2yAQfp+0/4B4X5xEaddacaosVaZJ&#10;VVspmfpMMMRIwDEgsbNfvwPHadftadoLPu6OD77v7jy/64wmR+GDAlvRyWhMibAcamX3Ff2+XX+6&#10;oSREZmumwYqKnkSgd4uPH+atK8UUGtC18ARBbChbV9EmRlcWReCNMCyMwAmLQQnesIhbvy9qz1pE&#10;N7qYjsfXRQu+dh64CAG9932QLjK+lILHJymDiERXFN8W8+rzuktrsZizcu+ZaxQ/P4P9wysMUxYv&#10;vUDds8jIwas/oIziHgLIOOJgCpBScZE5IJvJ+B2bTcOcyFxQnOAuMoX/B8sfj8+eqLqisxkllhms&#10;0VZ0kXyBjqAL9WldKDFt4zAxdujHOg/+gM5Eu5PepC8SIhhHpU8XdRMaT4ems+n17RUlHGOTm/Ht&#10;56sEU7yedj7ErwIMSUZFPVYvi8qODyH2qUNKuiyAVvVaaZ02KbDSnhwZVrptVBRn8N+ytE25FtKp&#10;HjB5ikSxp5Ks2O26LMmF5g7qE7L30PdPcHyt8L4HFuIz89gwSBiHID7hIjW0FYWzRUkD/uff/Ckf&#10;64hRSlpswIqGHwfmBSX6m8UKp24dDD8Yu8GwB7MCZDrB8XI8m3jARz2Y0oN5wdlYplswxCzHuyoa&#10;B3MV+zHA2eJiucxJ2JOOxQe7cTxBD7puuxfm3bkqEev5CENrsvJdcfrcXuXlIYJUuXJJ117Fs9zY&#10;z7n259lLA/N2n7Ne/xCLXwAAAP//AwBQSwMEFAAGAAgAAAAhAMoqIpPeAAAACQEAAA8AAABkcnMv&#10;ZG93bnJldi54bWxMj0FPwzAMhe9I/IfISFwQS9lYx0rTCTa4wWFj2jlrTFvROFWSrt2/xzvBzc/v&#10;6flzvhptK07oQ+NIwcMkAYFUOtNQpWD/9X7/BCJETUa3jlDBGQOsiuurXGfGDbTF0y5WgksoZFpB&#10;HWOXSRnKGq0OE9chsfftvNWRpa+k8XrgctvKaZKk0uqG+EKtO1zXWP7seqsg3fh+2NL6brN/+9Cf&#10;XTU9vJ4PSt3ejC/PICKO8S8MF3xGh4KZjq4nE0TLesFBBfPZ/BHExV8ueDjyJp0tQRa5/P9B8QsA&#10;AP//AwBQSwECLQAUAAYACAAAACEAtoM4kv4AAADhAQAAEwAAAAAAAAAAAAAAAAAAAAAAW0NvbnRl&#10;bnRfVHlwZXNdLnhtbFBLAQItABQABgAIAAAAIQA4/SH/1gAAAJQBAAALAAAAAAAAAAAAAAAAAC8B&#10;AABfcmVscy8ucmVsc1BLAQItABQABgAIAAAAIQBOWavrMQIAAGkEAAAOAAAAAAAAAAAAAAAAAC4C&#10;AABkcnMvZTJvRG9jLnhtbFBLAQItABQABgAIAAAAIQDKKiKT3gAAAAkBAAAPAAAAAAAAAAAAAAAA&#10;AIsEAABkcnMvZG93bnJldi54bWxQSwUGAAAAAAQABADzAAAAlgUAAAAA&#10;" stroked="f">
                      <v:textbox inset="0,0,0,0">
                        <w:txbxContent>
                          <w:p w:rsidR="0050237F" w:rsidRPr="00C83438" w:rsidRDefault="0050237F" w:rsidP="0050237F">
                            <w:pPr>
                              <w:pStyle w:val="Caption1"/>
                              <w:rPr>
                                <w:noProof/>
                                <w:color w:val="auto"/>
                                <w:lang w:val="en-US"/>
                              </w:rPr>
                            </w:pPr>
                          </w:p>
                        </w:txbxContent>
                      </v:textbox>
                      <w10:wrap type="through"/>
                    </v:shape>
                  </w:pict>
                </mc:Fallback>
              </mc:AlternateContent>
            </w:r>
          </w:p>
        </w:tc>
      </w:tr>
    </w:tbl>
    <w:p w:rsidR="0050237F" w:rsidRPr="0050237F" w:rsidRDefault="0050237F" w:rsidP="0050237F">
      <w:pPr>
        <w:keepNext/>
        <w:keepLines/>
        <w:spacing w:before="40" w:after="0"/>
        <w:outlineLvl w:val="1"/>
        <w:rPr>
          <w:rFonts w:ascii="Calibri Light" w:eastAsia="Times New Roman" w:hAnsi="Calibri Light" w:cs="Times New Roman"/>
          <w:sz w:val="26"/>
          <w:szCs w:val="26"/>
          <w:lang w:eastAsia="en-GB"/>
        </w:rPr>
      </w:pPr>
      <w:bookmarkStart w:id="100" w:name="_Toc110864576"/>
      <w:bookmarkStart w:id="101" w:name="_Toc110865767"/>
      <w:bookmarkStart w:id="102" w:name="_Toc112758214"/>
      <w:bookmarkStart w:id="103" w:name="_Toc126159422"/>
      <w:bookmarkStart w:id="104" w:name="_Toc127801009"/>
      <w:bookmarkStart w:id="105" w:name="_Toc127802562"/>
      <w:r w:rsidRPr="0050237F">
        <w:rPr>
          <w:rFonts w:ascii="Calibri Light" w:eastAsia="Times New Roman" w:hAnsi="Calibri Light" w:cs="Times New Roman"/>
          <w:sz w:val="26"/>
          <w:szCs w:val="26"/>
          <w:lang w:eastAsia="en-GB"/>
        </w:rPr>
        <w:t>Microsimulation</w:t>
      </w:r>
      <w:bookmarkEnd w:id="100"/>
      <w:bookmarkEnd w:id="101"/>
      <w:bookmarkEnd w:id="102"/>
      <w:bookmarkEnd w:id="103"/>
      <w:bookmarkEnd w:id="104"/>
      <w:bookmarkEnd w:id="105"/>
    </w:p>
    <w:p w:rsidR="0050237F" w:rsidRPr="0050237F" w:rsidRDefault="0050237F" w:rsidP="0050237F">
      <w:pPr>
        <w:spacing w:line="360" w:lineRule="auto"/>
        <w:jc w:val="both"/>
        <w:rPr>
          <w:rFonts w:ascii="Calibri" w:eastAsia="Calibri" w:hAnsi="Calibri" w:cs="Calibri"/>
          <w:lang w:eastAsia="en-GB"/>
        </w:rPr>
      </w:pPr>
      <w:r w:rsidRPr="0050237F">
        <w:rPr>
          <w:rFonts w:ascii="Calibri" w:eastAsia="Calibri" w:hAnsi="Calibri" w:cs="Calibri"/>
          <w:lang w:eastAsia="en-GB"/>
        </w:rPr>
        <w:t>We simulate the Belgian population from 2011 to 2050 using microsimulation. The initial population is based on the sample of the census from January 1</w:t>
      </w:r>
      <w:r w:rsidRPr="0050237F">
        <w:rPr>
          <w:rFonts w:ascii="Calibri" w:eastAsia="Calibri" w:hAnsi="Calibri" w:cs="Calibri"/>
          <w:vertAlign w:val="superscript"/>
          <w:lang w:eastAsia="en-GB"/>
        </w:rPr>
        <w:t>st</w:t>
      </w:r>
      <w:r w:rsidRPr="0050237F">
        <w:rPr>
          <w:rFonts w:ascii="Calibri" w:eastAsia="Calibri" w:hAnsi="Calibri" w:cs="Calibri"/>
          <w:lang w:eastAsia="en-GB"/>
        </w:rPr>
        <w:t xml:space="preserve"> 2011 (see section </w:t>
      </w:r>
      <w:r w:rsidRPr="0050237F">
        <w:rPr>
          <w:rFonts w:ascii="Calibri" w:eastAsia="Calibri" w:hAnsi="Calibri" w:cs="Calibri"/>
          <w:i/>
          <w:lang w:eastAsia="en-GB"/>
        </w:rPr>
        <w:t>Population sample</w:t>
      </w:r>
      <w:r w:rsidRPr="0050237F">
        <w:rPr>
          <w:rFonts w:ascii="Calibri" w:eastAsia="Calibri" w:hAnsi="Calibri" w:cs="Calibri"/>
          <w:lang w:eastAsia="en-GB"/>
        </w:rPr>
        <w:t xml:space="preserve">). The population is updated in discrete time steps by simulating the demographic processes sequentially as visualised in </w:t>
      </w:r>
      <w:r w:rsidRPr="0050237F">
        <w:rPr>
          <w:rFonts w:ascii="Calibri" w:eastAsia="Calibri" w:hAnsi="Calibri" w:cs="Calibri"/>
          <w:lang w:eastAsia="en-GB"/>
        </w:rPr>
        <w:fldChar w:fldCharType="begin"/>
      </w:r>
      <w:r w:rsidRPr="0050237F">
        <w:rPr>
          <w:rFonts w:ascii="Calibri" w:eastAsia="Calibri" w:hAnsi="Calibri" w:cs="Calibri"/>
          <w:lang w:eastAsia="en-GB"/>
        </w:rPr>
        <w:instrText xml:space="preserve"> REF _Ref71115064  \* MERGEFORMAT </w:instrText>
      </w:r>
      <w:r w:rsidRPr="0050237F">
        <w:rPr>
          <w:rFonts w:ascii="Calibri" w:eastAsia="Calibri" w:hAnsi="Calibri" w:cs="Calibri"/>
          <w:lang w:eastAsia="en-GB"/>
        </w:rPr>
        <w:fldChar w:fldCharType="separate"/>
      </w:r>
      <w:r w:rsidRPr="0050237F">
        <w:rPr>
          <w:rFonts w:ascii="Calibri" w:eastAsia="Calibri" w:hAnsi="Calibri" w:cs="Calibri"/>
          <w:lang w:eastAsia="en-GB"/>
        </w:rPr>
        <w:t xml:space="preserve">Figure </w:t>
      </w:r>
      <w:r w:rsidRPr="0050237F">
        <w:rPr>
          <w:rFonts w:ascii="Calibri" w:eastAsia="Calibri" w:hAnsi="Calibri" w:cs="Calibri"/>
          <w:noProof/>
          <w:lang w:eastAsia="en-GB"/>
        </w:rPr>
        <w:t>S36</w:t>
      </w:r>
      <w:r w:rsidRPr="0050237F">
        <w:rPr>
          <w:rFonts w:ascii="Calibri" w:eastAsia="Calibri" w:hAnsi="Calibri" w:cs="Calibri"/>
          <w:noProof/>
          <w:lang w:eastAsia="en-GB"/>
        </w:rPr>
        <w:fldChar w:fldCharType="end"/>
      </w:r>
      <w:r w:rsidRPr="0050237F">
        <w:rPr>
          <w:rFonts w:ascii="Calibri" w:eastAsia="Calibri" w:hAnsi="Calibri" w:cs="Calibri"/>
          <w:lang w:eastAsia="en-GB"/>
        </w:rPr>
        <w:t xml:space="preserve">. We are using yearly time steps, but this can be adjusted to smaller intervals. Each event is assigned a date within the time step at random. In case an individual experiences multiple events within one time step, the dates are adjusted so that the order is respected (e.g. household transition before death). All demographic events are tracked in an event-log. </w:t>
      </w:r>
    </w:p>
    <w:p w:rsidR="0050237F" w:rsidRPr="0050237F" w:rsidRDefault="0050237F" w:rsidP="0050237F">
      <w:pPr>
        <w:keepNext/>
        <w:keepLines/>
        <w:spacing w:before="40" w:after="0"/>
        <w:outlineLvl w:val="2"/>
        <w:rPr>
          <w:rFonts w:ascii="Calibri Light" w:eastAsia="Times New Roman" w:hAnsi="Calibri Light" w:cs="Times New Roman"/>
          <w:sz w:val="24"/>
          <w:szCs w:val="24"/>
          <w:lang w:eastAsia="en-GB"/>
        </w:rPr>
      </w:pPr>
      <w:bookmarkStart w:id="106" w:name="_Toc110864577"/>
      <w:bookmarkStart w:id="107" w:name="_Toc110865768"/>
      <w:bookmarkStart w:id="108" w:name="_Toc112758215"/>
      <w:bookmarkStart w:id="109" w:name="_Toc126159423"/>
      <w:bookmarkStart w:id="110" w:name="_Toc127801010"/>
      <w:bookmarkStart w:id="111" w:name="_Toc127802563"/>
      <w:r w:rsidRPr="0050237F">
        <w:rPr>
          <w:rFonts w:ascii="Calibri Light" w:eastAsia="Times New Roman" w:hAnsi="Calibri Light" w:cs="Times New Roman"/>
          <w:sz w:val="24"/>
          <w:szCs w:val="24"/>
          <w:lang w:eastAsia="en-GB"/>
        </w:rPr>
        <w:t>Fertility</w:t>
      </w:r>
      <w:bookmarkEnd w:id="106"/>
      <w:bookmarkEnd w:id="107"/>
      <w:bookmarkEnd w:id="108"/>
      <w:bookmarkEnd w:id="109"/>
      <w:bookmarkEnd w:id="110"/>
      <w:bookmarkEnd w:id="111"/>
    </w:p>
    <w:p w:rsidR="0050237F" w:rsidRPr="0050237F" w:rsidRDefault="0050237F" w:rsidP="0050237F">
      <w:pPr>
        <w:spacing w:line="360" w:lineRule="auto"/>
        <w:jc w:val="both"/>
        <w:rPr>
          <w:rFonts w:ascii="Calibri" w:eastAsia="Calibri" w:hAnsi="Calibri" w:cs="Calibri"/>
          <w:lang w:eastAsia="en-GB"/>
        </w:rPr>
      </w:pPr>
      <w:r w:rsidRPr="0050237F">
        <w:rPr>
          <w:rFonts w:ascii="Calibri" w:eastAsia="Calibri" w:hAnsi="Calibri" w:cs="Calibri"/>
          <w:lang w:eastAsia="en-GB"/>
        </w:rPr>
        <w:t>The fertility data contains the birth trajectories of the female population  up to December 31</w:t>
      </w:r>
      <w:r w:rsidRPr="0050237F">
        <w:rPr>
          <w:rFonts w:ascii="Calibri" w:eastAsia="Calibri" w:hAnsi="Calibri" w:cs="Calibri"/>
          <w:vertAlign w:val="superscript"/>
          <w:lang w:eastAsia="en-GB"/>
        </w:rPr>
        <w:t>st</w:t>
      </w:r>
      <w:r w:rsidRPr="0050237F">
        <w:rPr>
          <w:rFonts w:ascii="Calibri" w:eastAsia="Calibri" w:hAnsi="Calibri" w:cs="Calibri"/>
          <w:lang w:eastAsia="en-GB"/>
        </w:rPr>
        <w:t xml:space="preserve"> 2011 (described in section </w:t>
      </w:r>
      <w:r w:rsidRPr="0050237F">
        <w:rPr>
          <w:rFonts w:ascii="Calibri" w:eastAsia="Calibri" w:hAnsi="Calibri" w:cs="Calibri"/>
          <w:i/>
          <w:lang w:eastAsia="en-GB"/>
        </w:rPr>
        <w:t>Birth trajectory</w:t>
      </w:r>
      <w:r w:rsidRPr="0050237F">
        <w:rPr>
          <w:rFonts w:ascii="Calibri" w:eastAsia="Calibri" w:hAnsi="Calibri" w:cs="Calibri"/>
          <w:lang w:eastAsia="en-GB"/>
        </w:rPr>
        <w:t>). Only females of age 14-50 are included. Based on the birth trajectories, the age of females at the index birth (most recent birth) is computed as well as the duration between the index birth and June 30th 2011 (if applicable). For females giving birth in 2011, the duration between the birth taking place in 2011 and the index birth is used. The household positions of the females on January 1</w:t>
      </w:r>
      <w:r w:rsidRPr="0050237F">
        <w:rPr>
          <w:rFonts w:ascii="Calibri" w:eastAsia="Calibri" w:hAnsi="Calibri" w:cs="Calibri"/>
          <w:vertAlign w:val="superscript"/>
          <w:lang w:eastAsia="en-GB"/>
        </w:rPr>
        <w:t>st</w:t>
      </w:r>
      <w:r w:rsidRPr="0050237F">
        <w:rPr>
          <w:rFonts w:ascii="Calibri" w:eastAsia="Calibri" w:hAnsi="Calibri" w:cs="Calibri"/>
          <w:lang w:eastAsia="en-GB"/>
        </w:rPr>
        <w:t xml:space="preserve"> 2011 are also included in the data.</w:t>
      </w:r>
    </w:p>
    <w:p w:rsidR="0050237F" w:rsidRPr="0050237F" w:rsidRDefault="0050237F" w:rsidP="0050237F">
      <w:pPr>
        <w:spacing w:line="360" w:lineRule="auto"/>
        <w:jc w:val="both"/>
        <w:rPr>
          <w:rFonts w:ascii="Calibri" w:eastAsia="Times New Roman" w:hAnsi="Calibri" w:cs="Calibri"/>
          <w:lang w:eastAsia="en-GB"/>
        </w:rPr>
      </w:pPr>
      <w:r w:rsidRPr="0050237F">
        <w:rPr>
          <w:rFonts w:ascii="Calibri" w:eastAsia="Calibri" w:hAnsi="Calibri" w:cs="Calibri"/>
          <w:lang w:eastAsia="en-GB"/>
        </w:rPr>
        <w:t xml:space="preserve">Generalised additive models (GAMs) are fitted to the fertility data </w:t>
      </w:r>
      <w:r w:rsidRPr="0050237F">
        <w:rPr>
          <w:rFonts w:ascii="Calibri" w:eastAsia="Calibri" w:hAnsi="Calibri" w:cs="Calibri"/>
          <w:lang w:eastAsia="en-GB"/>
        </w:rPr>
        <w:fldChar w:fldCharType="begin"/>
      </w:r>
      <w:r w:rsidRPr="0050237F">
        <w:rPr>
          <w:rFonts w:ascii="Calibri" w:eastAsia="Calibri" w:hAnsi="Calibri" w:cs="Calibri"/>
          <w:lang w:eastAsia="en-GB"/>
        </w:rPr>
        <w:instrText>ADDIN CSL_CITATION {"citationItems":[{"id":"ITEM-1","itemData":{"author":[{"dropping-particle":"","family":"Hastie","given":"Trevor","non-dropping-particle":"","parse-names":false,"suffix":""},{"dropping-particle":"","family":"Tibshirani","given":"Robert","non-dropping-particle":"","parse-names":false,"suffix":""}],"id":"ITEM-1","issued":{"date-parts":[["1990"]]},"publisher":"Chapman and Hall","publisher-place":"London","title":"Generalized Additive Models","type":"book"},"uris":["http://www.mendeley.com/documents/?uuid=166e3892-0205-42c6-97bc-d442b4c37139"]},{"id":"ITEM-2","itemData":{"author":[{"dropping-particle":"","family":"Hastie","given":"Trevor","non-dropping-particle":"","parse-names":false,"suffix":""},{"dropping-particle":"","family":"Tibshirani","given":"Robert","non-dropping-particle":"","parse-names":false,"suffix":""}],"container-title":"Statistical science","id":"ITEM-2","issue":"3","issued":{"date-parts":[["1986"]]},"page":"297-318","title":"Generalized Additive Models","type":"article-journal","volume":"1"},"uris":["http://www.mendeley.com/documents/?uuid=67b70896-184d-48c2-9e4d-780683e9f65b"]}],"mendeley":{"formattedCitation":"[2,3]","plainTextFormattedCitation":"[2,3]","previouslyFormattedCitation":"[48,49]"},"properties":{"noteIndex":0},"schema":"https://github.com/citation-style-language/schema/raw/master/csl-citation.json"}</w:instrText>
      </w:r>
      <w:r w:rsidRPr="0050237F">
        <w:rPr>
          <w:rFonts w:ascii="Calibri" w:eastAsia="Calibri" w:hAnsi="Calibri" w:cs="Calibri"/>
          <w:lang w:eastAsia="en-GB"/>
        </w:rPr>
        <w:fldChar w:fldCharType="separate"/>
      </w:r>
      <w:r w:rsidRPr="0050237F">
        <w:rPr>
          <w:rFonts w:ascii="Calibri" w:eastAsia="Calibri" w:hAnsi="Calibri" w:cs="Calibri"/>
          <w:noProof/>
          <w:lang w:eastAsia="en-GB"/>
        </w:rPr>
        <w:t>[2,3]</w:t>
      </w:r>
      <w:r w:rsidRPr="0050237F">
        <w:rPr>
          <w:rFonts w:ascii="Calibri" w:eastAsia="Calibri" w:hAnsi="Calibri" w:cs="Calibri"/>
          <w:lang w:eastAsia="en-GB"/>
        </w:rPr>
        <w:fldChar w:fldCharType="end"/>
      </w:r>
      <w:r w:rsidRPr="0050237F">
        <w:rPr>
          <w:rFonts w:ascii="Calibri" w:eastAsia="Calibri" w:hAnsi="Calibri" w:cs="Calibri"/>
          <w:lang w:eastAsia="en-GB"/>
        </w:rPr>
        <w:t xml:space="preserve">.  In a GAM, like in a generalised linear model, a link function describes the relationship between the linear predictor and the expected value of the response, but in a GAM, the linear predictor involves a sum of smooth functions of covariates. A </w:t>
      </w:r>
      <w:r w:rsidRPr="0050237F">
        <w:rPr>
          <w:rFonts w:ascii="Calibri" w:eastAsia="Times New Roman" w:hAnsi="Calibri" w:cs="Calibri"/>
          <w:lang w:eastAsia="en-GB"/>
        </w:rPr>
        <w:t xml:space="preserve">smooth function is the sum of a number of </w:t>
      </w:r>
      <w:proofErr w:type="spellStart"/>
      <w:r w:rsidRPr="0050237F">
        <w:rPr>
          <w:rFonts w:ascii="Calibri" w:eastAsia="Times New Roman" w:hAnsi="Calibri" w:cs="Calibri"/>
          <w:lang w:eastAsia="en-GB"/>
        </w:rPr>
        <w:t>basis</w:t>
      </w:r>
      <w:proofErr w:type="spellEnd"/>
      <w:r w:rsidRPr="0050237F">
        <w:rPr>
          <w:rFonts w:ascii="Calibri" w:eastAsia="Times New Roman" w:hAnsi="Calibri" w:cs="Calibri"/>
          <w:lang w:eastAsia="en-GB"/>
        </w:rPr>
        <w:t xml:space="preserve"> functions, </w:t>
      </w:r>
      <m:oMath>
        <m:sSub>
          <m:sSubPr>
            <m:ctrlPr>
              <w:rPr>
                <w:rFonts w:ascii="Cambria Math" w:eastAsia="Times New Roman" w:hAnsi="Cambria Math" w:cs="Calibri"/>
                <w:i/>
                <w:lang w:eastAsia="en-GB"/>
              </w:rPr>
            </m:ctrlPr>
          </m:sSubPr>
          <m:e>
            <m:r>
              <w:rPr>
                <w:rFonts w:ascii="Cambria Math" w:eastAsia="Times New Roman" w:hAnsi="Cambria Math" w:cs="Calibri"/>
                <w:lang w:eastAsia="en-GB"/>
              </w:rPr>
              <m:t>b</m:t>
            </m:r>
          </m:e>
          <m:sub>
            <m:r>
              <w:rPr>
                <w:rFonts w:ascii="Cambria Math" w:eastAsia="Times New Roman" w:hAnsi="Cambria Math" w:cs="Calibri"/>
                <w:lang w:eastAsia="en-GB"/>
              </w:rPr>
              <m:t>j</m:t>
            </m:r>
          </m:sub>
        </m:sSub>
        <m:r>
          <w:rPr>
            <w:rFonts w:ascii="Cambria Math" w:eastAsia="Times New Roman" w:hAnsi="Cambria Math" w:cs="Calibri"/>
            <w:lang w:eastAsia="en-GB"/>
          </w:rPr>
          <m:t>(x)</m:t>
        </m:r>
      </m:oMath>
      <w:r w:rsidRPr="0050237F">
        <w:rPr>
          <w:rFonts w:ascii="Calibri" w:eastAsia="Times New Roman" w:hAnsi="Calibri" w:cs="Calibri"/>
          <w:lang w:eastAsia="en-GB"/>
        </w:rPr>
        <w:t xml:space="preserve">, weighted by the corresponding regression coefficient, </w:t>
      </w:r>
      <m:oMath>
        <m:sSub>
          <m:sSubPr>
            <m:ctrlPr>
              <w:rPr>
                <w:rFonts w:ascii="Cambria Math" w:eastAsia="Times New Roman" w:hAnsi="Cambria Math" w:cs="Calibri"/>
                <w:i/>
                <w:lang w:eastAsia="en-GB"/>
              </w:rPr>
            </m:ctrlPr>
          </m:sSubPr>
          <m:e>
            <m:r>
              <w:rPr>
                <w:rFonts w:ascii="Cambria Math" w:eastAsia="Times New Roman" w:hAnsi="Cambria Math" w:cs="Calibri"/>
                <w:lang w:eastAsia="en-GB"/>
              </w:rPr>
              <m:t>β</m:t>
            </m:r>
          </m:e>
          <m:sub>
            <m:r>
              <w:rPr>
                <w:rFonts w:ascii="Cambria Math" w:eastAsia="Times New Roman" w:hAnsi="Cambria Math" w:cs="Calibri"/>
                <w:lang w:eastAsia="en-GB"/>
              </w:rPr>
              <m:t>j</m:t>
            </m:r>
          </m:sub>
        </m:sSub>
      </m:oMath>
      <w:r w:rsidRPr="0050237F">
        <w:rPr>
          <w:rFonts w:ascii="Calibri" w:eastAsia="Times New Roman" w:hAnsi="Calibri" w:cs="Calibri"/>
          <w:lang w:eastAsia="en-GB"/>
        </w:rPr>
        <w:t xml:space="preserve">, and can be defined as follows </w:t>
      </w:r>
      <w:r w:rsidRPr="0050237F">
        <w:rPr>
          <w:rFonts w:ascii="Calibri" w:eastAsia="Calibri" w:hAnsi="Calibri" w:cs="Calibri"/>
          <w:lang w:eastAsia="en-GB"/>
        </w:rPr>
        <w:fldChar w:fldCharType="begin"/>
      </w:r>
      <w:r w:rsidRPr="0050237F">
        <w:rPr>
          <w:rFonts w:ascii="Calibri" w:eastAsia="Calibri" w:hAnsi="Calibri" w:cs="Calibri"/>
          <w:lang w:eastAsia="en-GB"/>
        </w:rPr>
        <w:instrText>ADDIN CSL_CITATION {"citationItems":[{"id":"ITEM-1","itemData":{"ISBN":"978-1-4987-2833-1","ISSN":"01679473","PMID":"891670","abstract":"Linear models -- Generalized linear models -- Introducing GAM's -- Some GAM theory -- GAMs in practice: mgcv -- Mixed models and GAMMs.","author":[{"dropping-particle":"","family":"Wood","given":"S. N.","non-dropping-particle":"","parse-names":false,"suffix":""}],"edition":"Second edi","id":"ITEM-1","issued":{"date-parts":[["2017"]]},"publisher":"CRC Press. Taylor &amp; Francis Group","title":"Generalized Additive Models. An introduction with R","type":"book"},"uris":["http://www.mendeley.com/documents/?uuid=d1e3ff44-92ba-47e0-9975-9d00e1b49eb3"]}],"mendeley":{"formattedCitation":"[4]","plainTextFormattedCitation":"[4]","previouslyFormattedCitation":"[50]"},"properties":{"noteIndex":0},"schema":"https://github.com/citation-style-language/schema/raw/master/csl-citation.json"}</w:instrText>
      </w:r>
      <w:r w:rsidRPr="0050237F">
        <w:rPr>
          <w:rFonts w:ascii="Calibri" w:eastAsia="Calibri" w:hAnsi="Calibri" w:cs="Calibri"/>
          <w:lang w:eastAsia="en-GB"/>
        </w:rPr>
        <w:fldChar w:fldCharType="separate"/>
      </w:r>
      <w:r w:rsidRPr="0050237F">
        <w:rPr>
          <w:rFonts w:ascii="Calibri" w:eastAsia="Calibri" w:hAnsi="Calibri" w:cs="Calibri"/>
          <w:noProof/>
          <w:lang w:eastAsia="en-GB"/>
        </w:rPr>
        <w:t>[4]</w:t>
      </w:r>
      <w:r w:rsidRPr="0050237F">
        <w:rPr>
          <w:rFonts w:ascii="Calibri" w:eastAsia="Calibri" w:hAnsi="Calibri" w:cs="Calibri"/>
          <w:lang w:eastAsia="en-GB"/>
        </w:rPr>
        <w:fldChar w:fldCharType="end"/>
      </w:r>
      <w:r w:rsidRPr="0050237F">
        <w:rPr>
          <w:rFonts w:ascii="Calibri" w:eastAsia="Times New Roman" w:hAnsi="Calibri" w:cs="Calibri"/>
          <w:lang w:eastAsia="en-GB"/>
        </w:rPr>
        <w:t>:</w:t>
      </w:r>
    </w:p>
    <w:p w:rsidR="0050237F" w:rsidRPr="0050237F" w:rsidRDefault="00B56B36" w:rsidP="0050237F">
      <w:pPr>
        <w:spacing w:line="360" w:lineRule="auto"/>
        <w:rPr>
          <w:rFonts w:ascii="Calibri" w:eastAsia="Times New Roman" w:hAnsi="Calibri" w:cs="Calibri"/>
          <w:lang w:eastAsia="en-GB"/>
        </w:rPr>
      </w:pPr>
      <m:oMathPara>
        <m:oMath>
          <m:eqArr>
            <m:eqArrPr>
              <m:maxDist m:val="1"/>
              <m:ctrlPr>
                <w:rPr>
                  <w:rFonts w:ascii="Cambria Math" w:eastAsia="Times New Roman" w:hAnsi="Cambria Math" w:cs="Calibri"/>
                  <w:i/>
                  <w:lang w:eastAsia="en-GB"/>
                </w:rPr>
              </m:ctrlPr>
            </m:eqArrPr>
            <m:e>
              <m:r>
                <w:rPr>
                  <w:rFonts w:ascii="Cambria Math" w:eastAsia="Times New Roman" w:hAnsi="Cambria Math" w:cs="Calibri"/>
                  <w:lang w:eastAsia="en-GB"/>
                </w:rPr>
                <m:t>f</m:t>
              </m:r>
              <m:d>
                <m:dPr>
                  <m:ctrlPr>
                    <w:rPr>
                      <w:rFonts w:ascii="Cambria Math" w:eastAsia="Times New Roman" w:hAnsi="Cambria Math" w:cs="Calibri"/>
                      <w:i/>
                      <w:lang w:eastAsia="en-GB"/>
                    </w:rPr>
                  </m:ctrlPr>
                </m:dPr>
                <m:e>
                  <m:r>
                    <w:rPr>
                      <w:rFonts w:ascii="Cambria Math" w:eastAsia="Times New Roman" w:hAnsi="Cambria Math" w:cs="Calibri"/>
                      <w:lang w:eastAsia="en-GB"/>
                    </w:rPr>
                    <m:t>x</m:t>
                  </m:r>
                </m:e>
              </m:d>
              <m:r>
                <w:rPr>
                  <w:rFonts w:ascii="Cambria Math" w:eastAsia="Times New Roman" w:hAnsi="Cambria Math" w:cs="Calibri"/>
                  <w:lang w:eastAsia="en-GB"/>
                </w:rPr>
                <m:t>=</m:t>
              </m:r>
              <m:nary>
                <m:naryPr>
                  <m:chr m:val="∑"/>
                  <m:limLoc m:val="undOvr"/>
                  <m:ctrlPr>
                    <w:rPr>
                      <w:rFonts w:ascii="Cambria Math" w:eastAsia="Times New Roman" w:hAnsi="Cambria Math" w:cs="Calibri"/>
                      <w:i/>
                      <w:lang w:eastAsia="en-GB"/>
                    </w:rPr>
                  </m:ctrlPr>
                </m:naryPr>
                <m:sub>
                  <m:r>
                    <w:rPr>
                      <w:rFonts w:ascii="Cambria Math" w:eastAsia="Times New Roman" w:hAnsi="Cambria Math" w:cs="Calibri"/>
                      <w:lang w:eastAsia="en-GB"/>
                    </w:rPr>
                    <m:t>j=1</m:t>
                  </m:r>
                </m:sub>
                <m:sup>
                  <m:r>
                    <w:rPr>
                      <w:rFonts w:ascii="Cambria Math" w:eastAsia="Times New Roman" w:hAnsi="Cambria Math" w:cs="Calibri"/>
                      <w:lang w:eastAsia="en-GB"/>
                    </w:rPr>
                    <m:t>k</m:t>
                  </m:r>
                </m:sup>
                <m:e>
                  <m:sSub>
                    <m:sSubPr>
                      <m:ctrlPr>
                        <w:rPr>
                          <w:rFonts w:ascii="Cambria Math" w:eastAsia="Times New Roman" w:hAnsi="Cambria Math" w:cs="Calibri"/>
                          <w:i/>
                          <w:lang w:eastAsia="en-GB"/>
                        </w:rPr>
                      </m:ctrlPr>
                    </m:sSubPr>
                    <m:e>
                      <m:r>
                        <w:rPr>
                          <w:rFonts w:ascii="Cambria Math" w:eastAsia="Times New Roman" w:hAnsi="Cambria Math" w:cs="Calibri"/>
                          <w:lang w:eastAsia="en-GB"/>
                        </w:rPr>
                        <m:t>b</m:t>
                      </m:r>
                    </m:e>
                    <m:sub>
                      <m:r>
                        <w:rPr>
                          <w:rFonts w:ascii="Cambria Math" w:eastAsia="Times New Roman" w:hAnsi="Cambria Math" w:cs="Calibri"/>
                          <w:lang w:eastAsia="en-GB"/>
                        </w:rPr>
                        <m:t>j</m:t>
                      </m:r>
                    </m:sub>
                  </m:sSub>
                  <m:d>
                    <m:dPr>
                      <m:ctrlPr>
                        <w:rPr>
                          <w:rFonts w:ascii="Cambria Math" w:eastAsia="Times New Roman" w:hAnsi="Cambria Math" w:cs="Calibri"/>
                          <w:i/>
                          <w:lang w:eastAsia="en-GB"/>
                        </w:rPr>
                      </m:ctrlPr>
                    </m:dPr>
                    <m:e>
                      <m:r>
                        <w:rPr>
                          <w:rFonts w:ascii="Cambria Math" w:eastAsia="Times New Roman" w:hAnsi="Cambria Math" w:cs="Calibri"/>
                          <w:lang w:eastAsia="en-GB"/>
                        </w:rPr>
                        <m:t>x</m:t>
                      </m:r>
                    </m:e>
                  </m:d>
                  <m:sSub>
                    <m:sSubPr>
                      <m:ctrlPr>
                        <w:rPr>
                          <w:rFonts w:ascii="Cambria Math" w:eastAsia="Times New Roman" w:hAnsi="Cambria Math" w:cs="Calibri"/>
                          <w:i/>
                          <w:lang w:eastAsia="en-GB"/>
                        </w:rPr>
                      </m:ctrlPr>
                    </m:sSubPr>
                    <m:e>
                      <m:r>
                        <w:rPr>
                          <w:rFonts w:ascii="Cambria Math" w:eastAsia="Times New Roman" w:hAnsi="Cambria Math" w:cs="Calibri"/>
                          <w:lang w:eastAsia="en-GB"/>
                        </w:rPr>
                        <m:t>β</m:t>
                      </m:r>
                    </m:e>
                    <m:sub>
                      <m:r>
                        <w:rPr>
                          <w:rFonts w:ascii="Cambria Math" w:eastAsia="Times New Roman" w:hAnsi="Cambria Math" w:cs="Calibri"/>
                          <w:lang w:eastAsia="en-GB"/>
                        </w:rPr>
                        <m:t>j</m:t>
                      </m:r>
                    </m:sub>
                  </m:sSub>
                </m:e>
              </m:nary>
              <m:r>
                <w:rPr>
                  <w:rFonts w:ascii="Cambria Math" w:eastAsia="Times New Roman" w:hAnsi="Cambria Math" w:cs="Calibri"/>
                  <w:lang w:eastAsia="en-GB"/>
                </w:rPr>
                <m:t xml:space="preserve"> #</m:t>
              </m:r>
              <m:d>
                <m:dPr>
                  <m:ctrlPr>
                    <w:rPr>
                      <w:rFonts w:ascii="Cambria Math" w:eastAsia="Times New Roman" w:hAnsi="Cambria Math" w:cs="Calibri"/>
                      <w:i/>
                      <w:lang w:eastAsia="en-GB"/>
                    </w:rPr>
                  </m:ctrlPr>
                </m:dPr>
                <m:e>
                  <m:r>
                    <w:rPr>
                      <w:rFonts w:ascii="Cambria Math" w:eastAsia="Times New Roman" w:hAnsi="Cambria Math" w:cs="Calibri"/>
                      <w:lang w:eastAsia="en-GB"/>
                    </w:rPr>
                    <m:t>2</m:t>
                  </m:r>
                </m:e>
              </m:d>
            </m:e>
          </m:eqArr>
        </m:oMath>
      </m:oMathPara>
    </w:p>
    <w:p w:rsidR="0050237F" w:rsidRPr="0050237F" w:rsidRDefault="0050237F" w:rsidP="0050237F">
      <w:pPr>
        <w:spacing w:line="360" w:lineRule="auto"/>
        <w:jc w:val="both"/>
        <w:rPr>
          <w:rFonts w:ascii="Calibri" w:eastAsia="Calibri" w:hAnsi="Calibri" w:cs="Calibri"/>
          <w:lang w:eastAsia="en-GB"/>
        </w:rPr>
      </w:pPr>
      <w:r w:rsidRPr="0050237F">
        <w:rPr>
          <w:rFonts w:ascii="Calibri" w:eastAsia="Calibri" w:hAnsi="Calibri" w:cs="Calibri"/>
          <w:lang w:eastAsia="en-GB"/>
        </w:rPr>
        <w:t xml:space="preserve">We use cubic regression splines with a  penalty modified to shrink towards zero at high enough smoothing parameters (specification in R package </w:t>
      </w:r>
      <w:proofErr w:type="spellStart"/>
      <w:r w:rsidRPr="0050237F">
        <w:rPr>
          <w:rFonts w:ascii="Calibri" w:eastAsia="Calibri" w:hAnsi="Calibri" w:cs="Calibri"/>
          <w:lang w:eastAsia="en-GB"/>
        </w:rPr>
        <w:t>mgcv</w:t>
      </w:r>
      <w:proofErr w:type="spellEnd"/>
      <w:r w:rsidRPr="0050237F">
        <w:rPr>
          <w:rFonts w:ascii="Calibri" w:eastAsia="Calibri" w:hAnsi="Calibri" w:cs="Calibri"/>
          <w:lang w:eastAsia="en-GB"/>
        </w:rPr>
        <w:t xml:space="preserve">: bs=’cs’), and vary the number and location of knots, which defines the number and interval of the </w:t>
      </w:r>
      <w:proofErr w:type="spellStart"/>
      <w:r w:rsidRPr="0050237F">
        <w:rPr>
          <w:rFonts w:ascii="Calibri" w:eastAsia="Calibri" w:hAnsi="Calibri" w:cs="Calibri"/>
          <w:lang w:eastAsia="en-GB"/>
        </w:rPr>
        <w:t>basis</w:t>
      </w:r>
      <w:proofErr w:type="spellEnd"/>
      <w:r w:rsidRPr="0050237F">
        <w:rPr>
          <w:rFonts w:ascii="Calibri" w:eastAsia="Calibri" w:hAnsi="Calibri" w:cs="Calibri"/>
          <w:lang w:eastAsia="en-GB"/>
        </w:rPr>
        <w:t xml:space="preserve"> functions, in order to obtain an optimal fit. The GAMs are fitted separately for births of order 1, 2, 3 and 4+. The dependent variable is binary (1=birth, 0=no birth) and we use a logit link function.</w:t>
      </w:r>
    </w:p>
    <w:p w:rsidR="0050237F" w:rsidRPr="0050237F" w:rsidRDefault="0050237F" w:rsidP="0050237F">
      <w:pPr>
        <w:rPr>
          <w:rFonts w:ascii="Calibri" w:eastAsia="Calibri" w:hAnsi="Calibri" w:cs="Calibri"/>
          <w:i/>
          <w:lang w:eastAsia="en-GB"/>
        </w:rPr>
      </w:pPr>
      <w:r w:rsidRPr="0050237F">
        <w:rPr>
          <w:rFonts w:ascii="Calibri" w:eastAsia="Calibri" w:hAnsi="Calibri" w:cs="Calibri"/>
          <w:i/>
          <w:lang w:eastAsia="en-GB"/>
        </w:rPr>
        <w:t>Fertility model: First order births</w:t>
      </w:r>
    </w:p>
    <w:p w:rsidR="0050237F" w:rsidRPr="0050237F" w:rsidRDefault="0050237F" w:rsidP="0050237F">
      <w:pPr>
        <w:spacing w:line="360" w:lineRule="auto"/>
        <w:rPr>
          <w:rFonts w:ascii="Calibri" w:eastAsia="Calibri" w:hAnsi="Calibri" w:cs="Calibri"/>
          <w:lang w:eastAsia="en-GB"/>
        </w:rPr>
      </w:pPr>
      <w:r w:rsidRPr="0050237F">
        <w:rPr>
          <w:rFonts w:ascii="Calibri" w:eastAsia="Calibri" w:hAnsi="Calibri" w:cs="Calibri"/>
          <w:lang w:eastAsia="en-GB"/>
        </w:rPr>
        <w:t>The following model was fitted to the data of females at risk of a first birth in 2011:</w:t>
      </w:r>
    </w:p>
    <w:p w:rsidR="0050237F" w:rsidRPr="0050237F" w:rsidRDefault="00B56B36" w:rsidP="0050237F">
      <w:pPr>
        <w:spacing w:line="360" w:lineRule="auto"/>
        <w:rPr>
          <w:rFonts w:ascii="Calibri" w:eastAsia="Times New Roman" w:hAnsi="Calibri" w:cs="Calibri"/>
          <w:lang w:eastAsia="en-GB"/>
        </w:rPr>
      </w:pPr>
      <m:oMathPara>
        <m:oMath>
          <m:eqArr>
            <m:eqArrPr>
              <m:maxDist m:val="1"/>
              <m:ctrlPr>
                <w:rPr>
                  <w:rFonts w:ascii="Cambria Math" w:eastAsia="Times New Roman" w:hAnsi="Cambria Math" w:cs="Calibri"/>
                  <w:i/>
                  <w:lang w:eastAsia="en-GB"/>
                </w:rPr>
              </m:ctrlPr>
            </m:eqArrPr>
            <m:e>
              <m:r>
                <w:rPr>
                  <w:rFonts w:ascii="Cambria Math" w:eastAsia="Times New Roman" w:hAnsi="Cambria Math" w:cs="Calibri"/>
                  <w:lang w:eastAsia="en-GB"/>
                </w:rPr>
                <m:t>log</m:t>
              </m:r>
              <m:d>
                <m:dPr>
                  <m:ctrlPr>
                    <w:rPr>
                      <w:rFonts w:ascii="Cambria Math" w:eastAsia="Times New Roman" w:hAnsi="Cambria Math" w:cs="Calibri"/>
                      <w:i/>
                      <w:lang w:eastAsia="en-GB"/>
                    </w:rPr>
                  </m:ctrlPr>
                </m:dPr>
                <m:e>
                  <m:f>
                    <m:fPr>
                      <m:ctrlPr>
                        <w:rPr>
                          <w:rFonts w:ascii="Cambria Math" w:eastAsia="Times New Roman" w:hAnsi="Cambria Math" w:cs="Calibri"/>
                          <w:i/>
                          <w:lang w:eastAsia="en-GB"/>
                        </w:rPr>
                      </m:ctrlPr>
                    </m:fPr>
                    <m:num>
                      <m:r>
                        <w:rPr>
                          <w:rFonts w:ascii="Cambria Math" w:eastAsia="Times New Roman" w:hAnsi="Cambria Math" w:cs="Calibri"/>
                          <w:lang w:eastAsia="en-GB"/>
                        </w:rPr>
                        <m:t>P(1</m:t>
                      </m:r>
                      <m:r>
                        <m:rPr>
                          <m:nor/>
                        </m:rPr>
                        <w:rPr>
                          <w:rFonts w:ascii="Cambria Math" w:eastAsia="Times New Roman" w:hAnsi="Cambria Math" w:cs="Calibri"/>
                          <w:lang w:eastAsia="en-GB"/>
                        </w:rPr>
                        <m:t>st birth)</m:t>
                      </m:r>
                    </m:num>
                    <m:den>
                      <m:r>
                        <w:rPr>
                          <w:rFonts w:ascii="Cambria Math" w:eastAsia="Times New Roman" w:hAnsi="Cambria Math" w:cs="Calibri"/>
                          <w:lang w:eastAsia="en-GB"/>
                        </w:rPr>
                        <m:t>1-P(</m:t>
                      </m:r>
                      <m:r>
                        <m:rPr>
                          <m:nor/>
                        </m:rPr>
                        <w:rPr>
                          <w:rFonts w:ascii="Cambria Math" w:eastAsia="Times New Roman" w:hAnsi="Cambria Math" w:cs="Calibri"/>
                          <w:lang w:eastAsia="en-GB"/>
                        </w:rPr>
                        <m:t>1st birth)</m:t>
                      </m:r>
                    </m:den>
                  </m:f>
                </m:e>
              </m:d>
              <m:r>
                <w:rPr>
                  <w:rFonts w:ascii="Cambria Math" w:eastAsia="Times New Roman" w:hAnsi="Cambria Math" w:cs="Calibri"/>
                  <w:lang w:eastAsia="en-GB"/>
                </w:rPr>
                <m:t>=α+</m:t>
              </m:r>
              <m:sSub>
                <m:sSubPr>
                  <m:ctrlPr>
                    <w:rPr>
                      <w:rFonts w:ascii="Cambria Math" w:eastAsia="Times New Roman" w:hAnsi="Cambria Math" w:cs="Calibri"/>
                      <w:i/>
                      <w:lang w:eastAsia="en-GB"/>
                    </w:rPr>
                  </m:ctrlPr>
                </m:sSubPr>
                <m:e>
                  <m:r>
                    <w:rPr>
                      <w:rFonts w:ascii="Cambria Math" w:eastAsia="Times New Roman" w:hAnsi="Cambria Math" w:cs="Calibri"/>
                      <w:lang w:eastAsia="en-GB"/>
                    </w:rPr>
                    <m:t>f</m:t>
                  </m:r>
                </m:e>
                <m:sub>
                  <m:r>
                    <w:rPr>
                      <w:rFonts w:ascii="Cambria Math" w:eastAsia="Times New Roman" w:hAnsi="Cambria Math" w:cs="Calibri"/>
                      <w:lang w:eastAsia="en-GB"/>
                    </w:rPr>
                    <m:t>1</m:t>
                  </m:r>
                </m:sub>
              </m:sSub>
              <m:d>
                <m:dPr>
                  <m:ctrlPr>
                    <w:rPr>
                      <w:rFonts w:ascii="Cambria Math" w:eastAsia="Times New Roman" w:hAnsi="Cambria Math" w:cs="Calibri"/>
                      <w:i/>
                      <w:lang w:eastAsia="en-GB"/>
                    </w:rPr>
                  </m:ctrlPr>
                </m:dPr>
                <m:e>
                  <m:sSub>
                    <m:sSubPr>
                      <m:ctrlPr>
                        <w:rPr>
                          <w:rFonts w:ascii="Cambria Math" w:eastAsia="Times New Roman" w:hAnsi="Cambria Math" w:cs="Calibri"/>
                          <w:i/>
                          <w:lang w:eastAsia="en-GB"/>
                        </w:rPr>
                      </m:ctrlPr>
                    </m:sSubPr>
                    <m:e>
                      <m:r>
                        <w:rPr>
                          <w:rFonts w:ascii="Cambria Math" w:eastAsia="Times New Roman" w:hAnsi="Cambria Math" w:cs="Calibri"/>
                          <w:lang w:eastAsia="en-GB"/>
                        </w:rPr>
                        <m:t>age</m:t>
                      </m:r>
                    </m:e>
                    <m:sub>
                      <m:r>
                        <w:rPr>
                          <w:rFonts w:ascii="Cambria Math" w:eastAsia="Times New Roman" w:hAnsi="Cambria Math" w:cs="Calibri"/>
                          <w:lang w:eastAsia="en-GB"/>
                        </w:rPr>
                        <m:t>mid</m:t>
                      </m:r>
                    </m:sub>
                  </m:sSub>
                </m:e>
              </m:d>
              <m:r>
                <w:rPr>
                  <w:rFonts w:ascii="Cambria Math" w:eastAsia="Times New Roman" w:hAnsi="Cambria Math" w:cs="Calibri"/>
                  <w:lang w:eastAsia="en-GB"/>
                </w:rPr>
                <m:t>+</m:t>
              </m:r>
              <m:sSub>
                <m:sSubPr>
                  <m:ctrlPr>
                    <w:rPr>
                      <w:rFonts w:ascii="Cambria Math" w:eastAsia="Times New Roman" w:hAnsi="Cambria Math" w:cs="Calibri"/>
                      <w:i/>
                      <w:lang w:eastAsia="en-GB"/>
                    </w:rPr>
                  </m:ctrlPr>
                </m:sSubPr>
                <m:e>
                  <m:r>
                    <w:rPr>
                      <w:rFonts w:ascii="Cambria Math" w:eastAsia="Times New Roman" w:hAnsi="Cambria Math" w:cs="Calibri"/>
                      <w:lang w:eastAsia="en-GB"/>
                    </w:rPr>
                    <m:t>f</m:t>
                  </m:r>
                </m:e>
                <m:sub>
                  <m:r>
                    <w:rPr>
                      <w:rFonts w:ascii="Cambria Math" w:eastAsia="Times New Roman" w:hAnsi="Cambria Math" w:cs="Calibri"/>
                      <w:lang w:eastAsia="en-GB"/>
                    </w:rPr>
                    <m:t>2</m:t>
                  </m:r>
                </m:sub>
              </m:sSub>
              <m:d>
                <m:dPr>
                  <m:ctrlPr>
                    <w:rPr>
                      <w:rFonts w:ascii="Cambria Math" w:eastAsia="Times New Roman" w:hAnsi="Cambria Math" w:cs="Calibri"/>
                      <w:i/>
                      <w:lang w:eastAsia="en-GB"/>
                    </w:rPr>
                  </m:ctrlPr>
                </m:dPr>
                <m:e>
                  <m:sSub>
                    <m:sSubPr>
                      <m:ctrlPr>
                        <w:rPr>
                          <w:rFonts w:ascii="Cambria Math" w:eastAsia="Times New Roman" w:hAnsi="Cambria Math" w:cs="Calibri"/>
                          <w:i/>
                          <w:lang w:eastAsia="en-GB"/>
                        </w:rPr>
                      </m:ctrlPr>
                    </m:sSubPr>
                    <m:e>
                      <m:r>
                        <w:rPr>
                          <w:rFonts w:ascii="Cambria Math" w:eastAsia="Times New Roman" w:hAnsi="Cambria Math" w:cs="Calibri"/>
                          <w:lang w:eastAsia="en-GB"/>
                        </w:rPr>
                        <m:t>age</m:t>
                      </m:r>
                    </m:e>
                    <m:sub>
                      <m:r>
                        <w:rPr>
                          <w:rFonts w:ascii="Cambria Math" w:eastAsia="Times New Roman" w:hAnsi="Cambria Math" w:cs="Calibri"/>
                          <w:lang w:eastAsia="en-GB"/>
                        </w:rPr>
                        <m:t>mid</m:t>
                      </m:r>
                    </m:sub>
                  </m:sSub>
                </m:e>
              </m:d>
              <m:r>
                <w:rPr>
                  <w:rFonts w:ascii="Cambria Math" w:eastAsia="Times New Roman" w:hAnsi="Cambria Math" w:cs="Calibri"/>
                  <w:lang w:eastAsia="en-GB"/>
                </w:rPr>
                <m:t>∙</m:t>
              </m:r>
              <m:sSub>
                <m:sSubPr>
                  <m:ctrlPr>
                    <w:rPr>
                      <w:rFonts w:ascii="Cambria Math" w:eastAsia="Times New Roman" w:hAnsi="Cambria Math" w:cs="Calibri"/>
                      <w:i/>
                      <w:lang w:eastAsia="en-GB"/>
                    </w:rPr>
                  </m:ctrlPr>
                </m:sSubPr>
                <m:e>
                  <m:r>
                    <w:rPr>
                      <w:rFonts w:ascii="Cambria Math" w:eastAsia="Times New Roman" w:hAnsi="Cambria Math" w:cs="Calibri"/>
                      <w:lang w:eastAsia="en-GB"/>
                    </w:rPr>
                    <m:t>child</m:t>
                  </m:r>
                </m:e>
                <m:sub>
                  <m:r>
                    <w:rPr>
                      <w:rFonts w:ascii="Cambria Math" w:eastAsia="Times New Roman" w:hAnsi="Cambria Math" w:cs="Calibri"/>
                      <w:lang w:eastAsia="en-GB"/>
                    </w:rPr>
                    <m:t>begin</m:t>
                  </m:r>
                </m:sub>
              </m:sSub>
              <m:r>
                <w:rPr>
                  <w:rFonts w:ascii="Cambria Math" w:eastAsia="Times New Roman" w:hAnsi="Cambria Math" w:cs="Calibri"/>
                  <w:lang w:eastAsia="en-GB"/>
                </w:rPr>
                <m:t xml:space="preserve">  +</m:t>
              </m:r>
              <m:sSub>
                <m:sSubPr>
                  <m:ctrlPr>
                    <w:rPr>
                      <w:rFonts w:ascii="Cambria Math" w:eastAsia="Times New Roman" w:hAnsi="Cambria Math" w:cs="Calibri"/>
                      <w:i/>
                      <w:lang w:eastAsia="en-GB"/>
                    </w:rPr>
                  </m:ctrlPr>
                </m:sSubPr>
                <m:e>
                  <m:r>
                    <w:rPr>
                      <w:rFonts w:ascii="Cambria Math" w:eastAsia="Times New Roman" w:hAnsi="Cambria Math" w:cs="Calibri"/>
                      <w:lang w:eastAsia="en-GB"/>
                    </w:rPr>
                    <m:t>f</m:t>
                  </m:r>
                </m:e>
                <m:sub>
                  <m:r>
                    <w:rPr>
                      <w:rFonts w:ascii="Cambria Math" w:eastAsia="Times New Roman" w:hAnsi="Cambria Math" w:cs="Calibri"/>
                      <w:lang w:eastAsia="en-GB"/>
                    </w:rPr>
                    <m:t>3</m:t>
                  </m:r>
                </m:sub>
              </m:sSub>
              <m:d>
                <m:dPr>
                  <m:ctrlPr>
                    <w:rPr>
                      <w:rFonts w:ascii="Cambria Math" w:eastAsia="Times New Roman" w:hAnsi="Cambria Math" w:cs="Calibri"/>
                      <w:i/>
                      <w:lang w:eastAsia="en-GB"/>
                    </w:rPr>
                  </m:ctrlPr>
                </m:dPr>
                <m:e>
                  <m:sSub>
                    <m:sSubPr>
                      <m:ctrlPr>
                        <w:rPr>
                          <w:rFonts w:ascii="Cambria Math" w:eastAsia="Times New Roman" w:hAnsi="Cambria Math" w:cs="Calibri"/>
                          <w:i/>
                          <w:lang w:eastAsia="en-GB"/>
                        </w:rPr>
                      </m:ctrlPr>
                    </m:sSubPr>
                    <m:e>
                      <m:r>
                        <w:rPr>
                          <w:rFonts w:ascii="Cambria Math" w:eastAsia="Times New Roman" w:hAnsi="Cambria Math" w:cs="Calibri"/>
                          <w:lang w:eastAsia="en-GB"/>
                        </w:rPr>
                        <m:t>age</m:t>
                      </m:r>
                    </m:e>
                    <m:sub>
                      <m:r>
                        <w:rPr>
                          <w:rFonts w:ascii="Cambria Math" w:eastAsia="Times New Roman" w:hAnsi="Cambria Math" w:cs="Calibri"/>
                          <w:lang w:eastAsia="en-GB"/>
                        </w:rPr>
                        <m:t>mid</m:t>
                      </m:r>
                    </m:sub>
                  </m:sSub>
                </m:e>
              </m:d>
              <m:r>
                <w:rPr>
                  <w:rFonts w:ascii="Cambria Math" w:eastAsia="Times New Roman" w:hAnsi="Cambria Math" w:cs="Calibri"/>
                  <w:lang w:eastAsia="en-GB"/>
                </w:rPr>
                <m:t>∙</m:t>
              </m:r>
              <m:sSub>
                <m:sSubPr>
                  <m:ctrlPr>
                    <w:rPr>
                      <w:rFonts w:ascii="Cambria Math" w:eastAsia="Times New Roman" w:hAnsi="Cambria Math" w:cs="Calibri"/>
                      <w:i/>
                      <w:lang w:eastAsia="en-GB"/>
                    </w:rPr>
                  </m:ctrlPr>
                </m:sSubPr>
                <m:e>
                  <m:r>
                    <w:rPr>
                      <w:rFonts w:ascii="Cambria Math" w:eastAsia="Times New Roman" w:hAnsi="Cambria Math" w:cs="Calibri"/>
                      <w:lang w:eastAsia="en-GB"/>
                    </w:rPr>
                    <m:t>union</m:t>
                  </m:r>
                </m:e>
                <m:sub>
                  <m:r>
                    <w:rPr>
                      <w:rFonts w:ascii="Cambria Math" w:eastAsia="Times New Roman" w:hAnsi="Cambria Math" w:cs="Calibri"/>
                      <w:lang w:eastAsia="en-GB"/>
                    </w:rPr>
                    <m:t>begin</m:t>
                  </m:r>
                </m:sub>
              </m:sSub>
              <m:ctrlPr>
                <w:rPr>
                  <w:rFonts w:ascii="Cambria Math" w:eastAsia="Cambria Math" w:hAnsi="Cambria Math" w:cs="Cambria Math"/>
                  <w:i/>
                  <w:lang w:eastAsia="en-GB"/>
                </w:rPr>
              </m:ctrlPr>
            </m:e>
            <m:e>
              <m:r>
                <w:rPr>
                  <w:rFonts w:ascii="Cambria Math" w:eastAsia="Times New Roman" w:hAnsi="Cambria Math" w:cs="Calibri"/>
                  <w:lang w:eastAsia="en-GB"/>
                </w:rPr>
                <m:t>+</m:t>
              </m:r>
              <m:sSub>
                <m:sSubPr>
                  <m:ctrlPr>
                    <w:rPr>
                      <w:rFonts w:ascii="Cambria Math" w:eastAsia="Times New Roman" w:hAnsi="Cambria Math" w:cs="Calibri"/>
                      <w:i/>
                      <w:lang w:eastAsia="en-GB"/>
                    </w:rPr>
                  </m:ctrlPr>
                </m:sSubPr>
                <m:e>
                  <m:r>
                    <w:rPr>
                      <w:rFonts w:ascii="Cambria Math" w:eastAsia="Times New Roman" w:hAnsi="Cambria Math" w:cs="Calibri"/>
                      <w:lang w:eastAsia="en-GB"/>
                    </w:rPr>
                    <m:t>f</m:t>
                  </m:r>
                </m:e>
                <m:sub>
                  <m:r>
                    <w:rPr>
                      <w:rFonts w:ascii="Cambria Math" w:eastAsia="Times New Roman" w:hAnsi="Cambria Math" w:cs="Calibri"/>
                      <w:lang w:eastAsia="en-GB"/>
                    </w:rPr>
                    <m:t>4</m:t>
                  </m:r>
                </m:sub>
              </m:sSub>
              <m:d>
                <m:dPr>
                  <m:ctrlPr>
                    <w:rPr>
                      <w:rFonts w:ascii="Cambria Math" w:eastAsia="Times New Roman" w:hAnsi="Cambria Math" w:cs="Calibri"/>
                      <w:i/>
                      <w:lang w:eastAsia="en-GB"/>
                    </w:rPr>
                  </m:ctrlPr>
                </m:dPr>
                <m:e>
                  <m:sSub>
                    <m:sSubPr>
                      <m:ctrlPr>
                        <w:rPr>
                          <w:rFonts w:ascii="Cambria Math" w:eastAsia="Times New Roman" w:hAnsi="Cambria Math" w:cs="Calibri"/>
                          <w:i/>
                          <w:lang w:eastAsia="en-GB"/>
                        </w:rPr>
                      </m:ctrlPr>
                    </m:sSubPr>
                    <m:e>
                      <m:r>
                        <w:rPr>
                          <w:rFonts w:ascii="Cambria Math" w:eastAsia="Times New Roman" w:hAnsi="Cambria Math" w:cs="Calibri"/>
                          <w:lang w:eastAsia="en-GB"/>
                        </w:rPr>
                        <m:t>age</m:t>
                      </m:r>
                    </m:e>
                    <m:sub>
                      <m:r>
                        <w:rPr>
                          <w:rFonts w:ascii="Cambria Math" w:eastAsia="Times New Roman" w:hAnsi="Cambria Math" w:cs="Calibri"/>
                          <w:lang w:eastAsia="en-GB"/>
                        </w:rPr>
                        <m:t>mid</m:t>
                      </m:r>
                    </m:sub>
                  </m:sSub>
                </m:e>
              </m:d>
              <m:r>
                <w:rPr>
                  <w:rFonts w:ascii="Cambria Math" w:eastAsia="Times New Roman" w:hAnsi="Cambria Math" w:cs="Calibri"/>
                  <w:lang w:eastAsia="en-GB"/>
                </w:rPr>
                <m:t>∙</m:t>
              </m:r>
              <m:sSub>
                <m:sSubPr>
                  <m:ctrlPr>
                    <w:rPr>
                      <w:rFonts w:ascii="Cambria Math" w:eastAsia="Times New Roman" w:hAnsi="Cambria Math" w:cs="Calibri"/>
                      <w:i/>
                      <w:lang w:eastAsia="en-GB"/>
                    </w:rPr>
                  </m:ctrlPr>
                </m:sSubPr>
                <m:e>
                  <m:r>
                    <w:rPr>
                      <w:rFonts w:ascii="Cambria Math" w:eastAsia="Times New Roman" w:hAnsi="Cambria Math" w:cs="Calibri"/>
                      <w:lang w:eastAsia="en-GB"/>
                    </w:rPr>
                    <m:t>single</m:t>
                  </m:r>
                </m:e>
                <m:sub>
                  <m:r>
                    <w:rPr>
                      <w:rFonts w:ascii="Cambria Math" w:eastAsia="Times New Roman" w:hAnsi="Cambria Math" w:cs="Calibri"/>
                      <w:lang w:eastAsia="en-GB"/>
                    </w:rPr>
                    <m:t>begin</m:t>
                  </m:r>
                </m:sub>
              </m:sSub>
              <m:r>
                <w:rPr>
                  <w:rFonts w:ascii="Cambria Math" w:eastAsia="Times New Roman" w:hAnsi="Cambria Math" w:cs="Calibri"/>
                  <w:lang w:eastAsia="en-GB"/>
                </w:rPr>
                <m:t>+</m:t>
              </m:r>
              <m:sSub>
                <m:sSubPr>
                  <m:ctrlPr>
                    <w:rPr>
                      <w:rFonts w:ascii="Cambria Math" w:eastAsia="Times New Roman" w:hAnsi="Cambria Math" w:cs="Calibri"/>
                      <w:i/>
                      <w:lang w:eastAsia="en-GB"/>
                    </w:rPr>
                  </m:ctrlPr>
                </m:sSubPr>
                <m:e>
                  <m:r>
                    <w:rPr>
                      <w:rFonts w:ascii="Cambria Math" w:eastAsia="Times New Roman" w:hAnsi="Cambria Math" w:cs="Calibri"/>
                      <w:lang w:eastAsia="en-GB"/>
                    </w:rPr>
                    <m:t>f</m:t>
                  </m:r>
                </m:e>
                <m:sub>
                  <m:r>
                    <w:rPr>
                      <w:rFonts w:ascii="Cambria Math" w:eastAsia="Times New Roman" w:hAnsi="Cambria Math" w:cs="Calibri"/>
                      <w:lang w:eastAsia="en-GB"/>
                    </w:rPr>
                    <m:t>5</m:t>
                  </m:r>
                </m:sub>
              </m:sSub>
              <m:d>
                <m:dPr>
                  <m:ctrlPr>
                    <w:rPr>
                      <w:rFonts w:ascii="Cambria Math" w:eastAsia="Times New Roman" w:hAnsi="Cambria Math" w:cs="Calibri"/>
                      <w:i/>
                      <w:lang w:eastAsia="en-GB"/>
                    </w:rPr>
                  </m:ctrlPr>
                </m:dPr>
                <m:e>
                  <m:sSub>
                    <m:sSubPr>
                      <m:ctrlPr>
                        <w:rPr>
                          <w:rFonts w:ascii="Cambria Math" w:eastAsia="Times New Roman" w:hAnsi="Cambria Math" w:cs="Calibri"/>
                          <w:i/>
                          <w:lang w:eastAsia="en-GB"/>
                        </w:rPr>
                      </m:ctrlPr>
                    </m:sSubPr>
                    <m:e>
                      <m:r>
                        <w:rPr>
                          <w:rFonts w:ascii="Cambria Math" w:eastAsia="Times New Roman" w:hAnsi="Cambria Math" w:cs="Calibri"/>
                          <w:lang w:eastAsia="en-GB"/>
                        </w:rPr>
                        <m:t>age</m:t>
                      </m:r>
                    </m:e>
                    <m:sub>
                      <m:r>
                        <w:rPr>
                          <w:rFonts w:ascii="Cambria Math" w:eastAsia="Times New Roman" w:hAnsi="Cambria Math" w:cs="Calibri"/>
                          <w:lang w:eastAsia="en-GB"/>
                        </w:rPr>
                        <m:t>mid</m:t>
                      </m:r>
                    </m:sub>
                  </m:sSub>
                </m:e>
              </m:d>
              <m:r>
                <w:rPr>
                  <w:rFonts w:ascii="Cambria Math" w:eastAsia="Times New Roman" w:hAnsi="Cambria Math" w:cs="Calibri"/>
                  <w:lang w:eastAsia="en-GB"/>
                </w:rPr>
                <m:t>∙</m:t>
              </m:r>
              <m:sSub>
                <m:sSubPr>
                  <m:ctrlPr>
                    <w:rPr>
                      <w:rFonts w:ascii="Cambria Math" w:eastAsia="Times New Roman" w:hAnsi="Cambria Math" w:cs="Calibri"/>
                      <w:i/>
                      <w:lang w:eastAsia="en-GB"/>
                    </w:rPr>
                  </m:ctrlPr>
                </m:sSubPr>
                <m:e>
                  <m:r>
                    <w:rPr>
                      <w:rFonts w:ascii="Cambria Math" w:eastAsia="Times New Roman" w:hAnsi="Cambria Math" w:cs="Calibri"/>
                      <w:lang w:eastAsia="en-GB"/>
                    </w:rPr>
                    <m:t>NFRA</m:t>
                  </m:r>
                </m:e>
                <m:sub>
                  <m:r>
                    <w:rPr>
                      <w:rFonts w:ascii="Cambria Math" w:eastAsia="Times New Roman" w:hAnsi="Cambria Math" w:cs="Calibri"/>
                      <w:lang w:eastAsia="en-GB"/>
                    </w:rPr>
                    <m:t>begin</m:t>
                  </m:r>
                </m:sub>
              </m:sSub>
              <m:r>
                <w:rPr>
                  <w:rFonts w:ascii="Cambria Math" w:eastAsia="Times New Roman" w:hAnsi="Cambria Math" w:cs="Calibri"/>
                  <w:lang w:eastAsia="en-GB"/>
                </w:rPr>
                <m:t>+</m:t>
              </m:r>
              <m:sSub>
                <m:sSubPr>
                  <m:ctrlPr>
                    <w:rPr>
                      <w:rFonts w:ascii="Cambria Math" w:eastAsia="Times New Roman" w:hAnsi="Cambria Math" w:cs="Calibri"/>
                      <w:i/>
                      <w:lang w:eastAsia="en-GB"/>
                    </w:rPr>
                  </m:ctrlPr>
                </m:sSubPr>
                <m:e>
                  <m:r>
                    <w:rPr>
                      <w:rFonts w:ascii="Cambria Math" w:eastAsia="Times New Roman" w:hAnsi="Cambria Math" w:cs="Calibri"/>
                      <w:lang w:eastAsia="en-GB"/>
                    </w:rPr>
                    <m:t>f</m:t>
                  </m:r>
                </m:e>
                <m:sub>
                  <m:r>
                    <w:rPr>
                      <w:rFonts w:ascii="Cambria Math" w:eastAsia="Times New Roman" w:hAnsi="Cambria Math" w:cs="Calibri"/>
                      <w:lang w:eastAsia="en-GB"/>
                    </w:rPr>
                    <m:t>6</m:t>
                  </m:r>
                </m:sub>
              </m:sSub>
              <m:d>
                <m:dPr>
                  <m:ctrlPr>
                    <w:rPr>
                      <w:rFonts w:ascii="Cambria Math" w:eastAsia="Times New Roman" w:hAnsi="Cambria Math" w:cs="Calibri"/>
                      <w:i/>
                      <w:lang w:eastAsia="en-GB"/>
                    </w:rPr>
                  </m:ctrlPr>
                </m:dPr>
                <m:e>
                  <m:sSub>
                    <m:sSubPr>
                      <m:ctrlPr>
                        <w:rPr>
                          <w:rFonts w:ascii="Cambria Math" w:eastAsia="Times New Roman" w:hAnsi="Cambria Math" w:cs="Calibri"/>
                          <w:i/>
                          <w:lang w:eastAsia="en-GB"/>
                        </w:rPr>
                      </m:ctrlPr>
                    </m:sSubPr>
                    <m:e>
                      <m:r>
                        <w:rPr>
                          <w:rFonts w:ascii="Cambria Math" w:eastAsia="Times New Roman" w:hAnsi="Cambria Math" w:cs="Calibri"/>
                          <w:lang w:eastAsia="en-GB"/>
                        </w:rPr>
                        <m:t>age</m:t>
                      </m:r>
                    </m:e>
                    <m:sub>
                      <m:r>
                        <w:rPr>
                          <w:rFonts w:ascii="Cambria Math" w:eastAsia="Times New Roman" w:hAnsi="Cambria Math" w:cs="Calibri"/>
                          <w:lang w:eastAsia="en-GB"/>
                        </w:rPr>
                        <m:t>mid</m:t>
                      </m:r>
                    </m:sub>
                  </m:sSub>
                </m:e>
              </m:d>
              <m:r>
                <w:rPr>
                  <w:rFonts w:ascii="Cambria Math" w:eastAsia="Times New Roman" w:hAnsi="Cambria Math" w:cs="Calibri"/>
                  <w:lang w:eastAsia="en-GB"/>
                </w:rPr>
                <m:t>∙</m:t>
              </m:r>
              <m:sSub>
                <m:sSubPr>
                  <m:ctrlPr>
                    <w:rPr>
                      <w:rFonts w:ascii="Cambria Math" w:eastAsia="Times New Roman" w:hAnsi="Cambria Math" w:cs="Calibri"/>
                      <w:i/>
                      <w:lang w:eastAsia="en-GB"/>
                    </w:rPr>
                  </m:ctrlPr>
                </m:sSubPr>
                <m:e>
                  <m:r>
                    <w:rPr>
                      <w:rFonts w:ascii="Cambria Math" w:eastAsia="Times New Roman" w:hAnsi="Cambria Math" w:cs="Calibri"/>
                      <w:lang w:eastAsia="en-GB"/>
                    </w:rPr>
                    <m:t>other</m:t>
                  </m:r>
                </m:e>
                <m:sub>
                  <m:r>
                    <w:rPr>
                      <w:rFonts w:ascii="Cambria Math" w:eastAsia="Times New Roman" w:hAnsi="Cambria Math" w:cs="Calibri"/>
                      <w:lang w:eastAsia="en-GB"/>
                    </w:rPr>
                    <m:t>begin</m:t>
                  </m:r>
                </m:sub>
              </m:sSub>
              <m:r>
                <w:rPr>
                  <w:rFonts w:ascii="Cambria Math" w:eastAsia="Times New Roman" w:hAnsi="Cambria Math" w:cs="Calibri"/>
                  <w:lang w:eastAsia="en-GB"/>
                </w:rPr>
                <m:t xml:space="preserve">    #</m:t>
              </m:r>
              <m:d>
                <m:dPr>
                  <m:ctrlPr>
                    <w:rPr>
                      <w:rFonts w:ascii="Cambria Math" w:eastAsia="Times New Roman" w:hAnsi="Cambria Math" w:cs="Calibri"/>
                      <w:i/>
                      <w:lang w:eastAsia="en-GB"/>
                    </w:rPr>
                  </m:ctrlPr>
                </m:dPr>
                <m:e>
                  <m:r>
                    <w:rPr>
                      <w:rFonts w:ascii="Cambria Math" w:eastAsia="Times New Roman" w:hAnsi="Cambria Math" w:cs="Calibri"/>
                      <w:lang w:eastAsia="en-GB"/>
                    </w:rPr>
                    <m:t>3</m:t>
                  </m:r>
                </m:e>
              </m:d>
            </m:e>
          </m:eqArr>
        </m:oMath>
      </m:oMathPara>
    </w:p>
    <w:p w:rsidR="0050237F" w:rsidRPr="0050237F" w:rsidRDefault="0050237F" w:rsidP="0050237F">
      <w:pPr>
        <w:spacing w:line="360" w:lineRule="auto"/>
        <w:jc w:val="both"/>
        <w:rPr>
          <w:rFonts w:ascii="Calibri" w:eastAsia="Calibri" w:hAnsi="Calibri" w:cs="Calibri"/>
          <w:lang w:eastAsia="en-GB"/>
        </w:rPr>
      </w:pPr>
      <w:r w:rsidRPr="0050237F">
        <w:rPr>
          <w:rFonts w:ascii="Calibri" w:eastAsia="Calibri" w:hAnsi="Calibri" w:cs="Calibri"/>
          <w:lang w:eastAsia="en-GB"/>
        </w:rPr>
        <w:t xml:space="preserve">The variable </w:t>
      </w:r>
      <m:oMath>
        <m:sSub>
          <m:sSubPr>
            <m:ctrlPr>
              <w:rPr>
                <w:rFonts w:ascii="Cambria Math" w:eastAsia="Times New Roman" w:hAnsi="Cambria Math" w:cs="Calibri"/>
                <w:i/>
                <w:lang w:eastAsia="en-GB"/>
              </w:rPr>
            </m:ctrlPr>
          </m:sSubPr>
          <m:e>
            <m:r>
              <w:rPr>
                <w:rFonts w:ascii="Cambria Math" w:eastAsia="Times New Roman" w:hAnsi="Cambria Math" w:cs="Calibri"/>
                <w:lang w:eastAsia="en-GB"/>
              </w:rPr>
              <m:t>age</m:t>
            </m:r>
          </m:e>
          <m:sub>
            <m:r>
              <w:rPr>
                <w:rFonts w:ascii="Cambria Math" w:eastAsia="Times New Roman" w:hAnsi="Cambria Math" w:cs="Calibri"/>
                <w:lang w:eastAsia="en-GB"/>
              </w:rPr>
              <m:t>mid</m:t>
            </m:r>
          </m:sub>
        </m:sSub>
      </m:oMath>
      <w:r w:rsidRPr="0050237F">
        <w:rPr>
          <w:rFonts w:ascii="Calibri" w:eastAsia="Calibri" w:hAnsi="Calibri" w:cs="Calibri"/>
          <w:lang w:eastAsia="en-GB"/>
        </w:rPr>
        <w:t xml:space="preserve"> is the age of the female in the middle of the time step and dummy variables </w:t>
      </w:r>
      <w:r w:rsidRPr="0050237F">
        <w:rPr>
          <w:rFonts w:ascii="Calibri" w:eastAsia="Calibri" w:hAnsi="Calibri" w:cs="Calibri"/>
          <w:i/>
          <w:lang w:eastAsia="en-GB"/>
        </w:rPr>
        <w:t>(child, union, single, NFRA, other)</w:t>
      </w:r>
      <w:r w:rsidRPr="0050237F">
        <w:rPr>
          <w:rFonts w:ascii="Calibri" w:eastAsia="Calibri" w:hAnsi="Calibri" w:cs="Calibri"/>
          <w:lang w:eastAsia="en-GB"/>
        </w:rPr>
        <w:t xml:space="preserve"> are used to represent the household position at the beginning of the time step. The terms</w:t>
      </w:r>
      <w:r w:rsidRPr="0050237F">
        <w:rPr>
          <w:rFonts w:ascii="Calibri" w:eastAsia="Times New Roman" w:hAnsi="Calibri" w:cs="Calibri"/>
          <w:lang w:eastAsia="en-GB"/>
        </w:rPr>
        <w:t xml:space="preserve"> </w:t>
      </w:r>
      <m:oMath>
        <m:sSub>
          <m:sSubPr>
            <m:ctrlPr>
              <w:rPr>
                <w:rFonts w:ascii="Cambria Math" w:eastAsia="Times New Roman" w:hAnsi="Cambria Math" w:cs="Calibri"/>
                <w:i/>
                <w:lang w:eastAsia="en-GB"/>
              </w:rPr>
            </m:ctrlPr>
          </m:sSubPr>
          <m:e>
            <m:r>
              <w:rPr>
                <w:rFonts w:ascii="Cambria Math" w:eastAsia="Times New Roman" w:hAnsi="Cambria Math" w:cs="Calibri"/>
                <w:lang w:eastAsia="en-GB"/>
              </w:rPr>
              <m:t>f</m:t>
            </m:r>
          </m:e>
          <m:sub>
            <m:r>
              <w:rPr>
                <w:rFonts w:ascii="Cambria Math" w:eastAsia="Times New Roman" w:hAnsi="Cambria Math" w:cs="Calibri"/>
                <w:lang w:eastAsia="en-GB"/>
              </w:rPr>
              <m:t>i</m:t>
            </m:r>
          </m:sub>
        </m:sSub>
      </m:oMath>
      <w:r w:rsidRPr="0050237F">
        <w:rPr>
          <w:rFonts w:ascii="Calibri" w:eastAsia="Times New Roman" w:hAnsi="Calibri" w:cs="Calibri"/>
          <w:lang w:eastAsia="en-GB"/>
        </w:rPr>
        <w:t xml:space="preserve"> represent the smooth functions.</w:t>
      </w:r>
    </w:p>
    <w:p w:rsidR="0050237F" w:rsidRPr="0050237F" w:rsidRDefault="0050237F" w:rsidP="0050237F">
      <w:pPr>
        <w:keepNext/>
        <w:spacing w:line="360" w:lineRule="auto"/>
        <w:jc w:val="both"/>
        <w:rPr>
          <w:rFonts w:ascii="Calibri" w:eastAsia="Calibri" w:hAnsi="Calibri" w:cs="Calibri"/>
          <w:lang w:eastAsia="en-GB"/>
        </w:rPr>
      </w:pPr>
      <w:r w:rsidRPr="0050237F">
        <w:rPr>
          <w:rFonts w:ascii="Calibri" w:eastAsia="Calibri" w:hAnsi="Calibri" w:cs="Calibri"/>
          <w:lang w:eastAsia="en-GB"/>
        </w:rPr>
        <w:t xml:space="preserve">In </w:t>
      </w:r>
      <w:r w:rsidRPr="0050237F">
        <w:rPr>
          <w:rFonts w:ascii="Calibri" w:eastAsia="Calibri" w:hAnsi="Calibri" w:cs="Calibri"/>
          <w:lang w:eastAsia="en-GB"/>
        </w:rPr>
        <w:fldChar w:fldCharType="begin"/>
      </w:r>
      <w:r w:rsidRPr="0050237F">
        <w:rPr>
          <w:rFonts w:ascii="Calibri" w:eastAsia="Calibri" w:hAnsi="Calibri" w:cs="Calibri"/>
          <w:lang w:eastAsia="en-GB"/>
        </w:rPr>
        <w:instrText xml:space="preserve"> REF _Ref64023936 \h  \* MERGEFORMAT </w:instrText>
      </w:r>
      <w:r w:rsidRPr="0050237F">
        <w:rPr>
          <w:rFonts w:ascii="Calibri" w:eastAsia="Calibri" w:hAnsi="Calibri" w:cs="Calibri"/>
          <w:lang w:eastAsia="en-GB"/>
        </w:rPr>
      </w:r>
      <w:r w:rsidRPr="0050237F">
        <w:rPr>
          <w:rFonts w:ascii="Calibri" w:eastAsia="Calibri" w:hAnsi="Calibri" w:cs="Calibri"/>
          <w:lang w:eastAsia="en-GB"/>
        </w:rPr>
        <w:fldChar w:fldCharType="separate"/>
      </w:r>
      <w:r w:rsidRPr="0050237F">
        <w:rPr>
          <w:rFonts w:ascii="Calibri" w:eastAsia="Calibri" w:hAnsi="Calibri" w:cs="Calibri"/>
          <w:lang w:eastAsia="en-GB"/>
        </w:rPr>
        <w:t xml:space="preserve">Figure </w:t>
      </w:r>
      <w:r w:rsidRPr="0050237F">
        <w:rPr>
          <w:rFonts w:ascii="Calibri" w:eastAsia="Calibri" w:hAnsi="Calibri" w:cs="Calibri"/>
          <w:noProof/>
          <w:lang w:eastAsia="en-GB"/>
        </w:rPr>
        <w:t>S37</w:t>
      </w:r>
      <w:r w:rsidRPr="0050237F">
        <w:rPr>
          <w:rFonts w:ascii="Calibri" w:eastAsia="Calibri" w:hAnsi="Calibri" w:cs="Calibri"/>
          <w:lang w:eastAsia="en-GB"/>
        </w:rPr>
        <w:fldChar w:fldCharType="end"/>
      </w:r>
      <w:r w:rsidRPr="0050237F">
        <w:rPr>
          <w:rFonts w:ascii="Calibri" w:eastAsia="Calibri" w:hAnsi="Calibri" w:cs="Calibri"/>
          <w:lang w:eastAsia="en-GB"/>
        </w:rPr>
        <w:t xml:space="preserve">, the predicted and observed probabilities of a first birth are shown for each household position. The location of the knots are shown as vertical dotted lines. Overall, the predicted and observed probabilities are very similar except at the very young ages where births are less common. </w:t>
      </w:r>
    </w:p>
    <w:p w:rsidR="0050237F" w:rsidRPr="0050237F" w:rsidRDefault="0050237F" w:rsidP="0050237F">
      <w:pPr>
        <w:keepNext/>
        <w:spacing w:line="276" w:lineRule="auto"/>
        <w:jc w:val="center"/>
        <w:rPr>
          <w:rFonts w:ascii="Calibri" w:eastAsia="Calibri" w:hAnsi="Calibri" w:cs="Calibri"/>
          <w:lang w:eastAsia="en-GB"/>
        </w:rPr>
      </w:pPr>
      <w:r w:rsidRPr="0050237F">
        <w:rPr>
          <w:rFonts w:ascii="Calibri" w:eastAsia="Calibri" w:hAnsi="Calibri" w:cs="Calibri"/>
          <w:noProof/>
          <w:lang w:val="en-US"/>
        </w:rPr>
        <w:drawing>
          <wp:inline distT="0" distB="0" distL="0" distR="0" wp14:anchorId="0555C900" wp14:editId="470CBC12">
            <wp:extent cx="4403735" cy="2880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rth1.png"/>
                    <pic:cNvPicPr/>
                  </pic:nvPicPr>
                  <pic:blipFill>
                    <a:blip r:embed="rId31">
                      <a:extLst>
                        <a:ext uri="{28A0092B-C50C-407E-A947-70E740481C1C}">
                          <a14:useLocalDpi xmlns:a14="http://schemas.microsoft.com/office/drawing/2010/main" val="0"/>
                        </a:ext>
                      </a:extLst>
                    </a:blip>
                    <a:stretch>
                      <a:fillRect/>
                    </a:stretch>
                  </pic:blipFill>
                  <pic:spPr>
                    <a:xfrm>
                      <a:off x="0" y="0"/>
                      <a:ext cx="4403735" cy="2880000"/>
                    </a:xfrm>
                    <a:prstGeom prst="rect">
                      <a:avLst/>
                    </a:prstGeom>
                  </pic:spPr>
                </pic:pic>
              </a:graphicData>
            </a:graphic>
          </wp:inline>
        </w:drawing>
      </w:r>
    </w:p>
    <w:p w:rsidR="0050237F" w:rsidRPr="0050237F" w:rsidRDefault="0050237F" w:rsidP="0050237F">
      <w:pPr>
        <w:spacing w:after="200" w:line="276" w:lineRule="auto"/>
        <w:jc w:val="center"/>
        <w:rPr>
          <w:rFonts w:ascii="Calibri" w:eastAsia="Calibri" w:hAnsi="Calibri" w:cs="Calibri"/>
          <w:i/>
          <w:iCs/>
          <w:sz w:val="18"/>
          <w:szCs w:val="18"/>
          <w:lang w:eastAsia="en-GB"/>
        </w:rPr>
      </w:pPr>
      <w:bookmarkStart w:id="112" w:name="_Ref64023936"/>
      <w:r w:rsidRPr="0050237F">
        <w:rPr>
          <w:rFonts w:ascii="Calibri" w:eastAsia="Calibri" w:hAnsi="Calibri" w:cs="Calibri"/>
          <w:i/>
          <w:iCs/>
          <w:sz w:val="18"/>
          <w:szCs w:val="18"/>
          <w:lang w:eastAsia="en-GB"/>
        </w:rPr>
        <w:t>Figure S</w:t>
      </w:r>
      <w:r w:rsidRPr="0050237F">
        <w:rPr>
          <w:rFonts w:ascii="Calibri" w:eastAsia="Calibri" w:hAnsi="Calibri" w:cs="Calibri"/>
          <w:i/>
          <w:iCs/>
          <w:sz w:val="18"/>
          <w:szCs w:val="18"/>
          <w:lang w:eastAsia="en-GB"/>
        </w:rPr>
        <w:fldChar w:fldCharType="begin"/>
      </w:r>
      <w:r w:rsidRPr="0050237F">
        <w:rPr>
          <w:rFonts w:ascii="Calibri" w:eastAsia="Calibri" w:hAnsi="Calibri" w:cs="Calibri"/>
          <w:i/>
          <w:iCs/>
          <w:sz w:val="18"/>
          <w:szCs w:val="18"/>
          <w:lang w:eastAsia="en-GB"/>
        </w:rPr>
        <w:instrText xml:space="preserve"> SEQ Figure \* ARABIC </w:instrText>
      </w:r>
      <w:r w:rsidRPr="0050237F">
        <w:rPr>
          <w:rFonts w:ascii="Calibri" w:eastAsia="Calibri" w:hAnsi="Calibri" w:cs="Calibri"/>
          <w:i/>
          <w:iCs/>
          <w:sz w:val="18"/>
          <w:szCs w:val="18"/>
          <w:lang w:eastAsia="en-GB"/>
        </w:rPr>
        <w:fldChar w:fldCharType="separate"/>
      </w:r>
      <w:r w:rsidRPr="0050237F">
        <w:rPr>
          <w:rFonts w:ascii="Calibri" w:eastAsia="Calibri" w:hAnsi="Calibri" w:cs="Calibri"/>
          <w:i/>
          <w:iCs/>
          <w:noProof/>
          <w:sz w:val="18"/>
          <w:szCs w:val="18"/>
          <w:lang w:eastAsia="en-GB"/>
        </w:rPr>
        <w:t>37</w:t>
      </w:r>
      <w:r w:rsidRPr="0050237F">
        <w:rPr>
          <w:rFonts w:ascii="Calibri" w:eastAsia="Calibri" w:hAnsi="Calibri" w:cs="Calibri"/>
          <w:i/>
          <w:iCs/>
          <w:sz w:val="18"/>
          <w:szCs w:val="18"/>
          <w:lang w:eastAsia="en-GB"/>
        </w:rPr>
        <w:fldChar w:fldCharType="end"/>
      </w:r>
      <w:bookmarkEnd w:id="112"/>
      <w:r w:rsidRPr="0050237F">
        <w:rPr>
          <w:rFonts w:ascii="Calibri" w:eastAsia="Calibri" w:hAnsi="Calibri" w:cs="Calibri"/>
          <w:i/>
          <w:iCs/>
          <w:sz w:val="18"/>
          <w:szCs w:val="18"/>
          <w:lang w:eastAsia="en-GB"/>
        </w:rPr>
        <w:t>: Probability of 1st birth by household position (obs.: observed, pred.: predicted).</w:t>
      </w:r>
    </w:p>
    <w:p w:rsidR="0050237F" w:rsidRPr="0050237F" w:rsidRDefault="0050237F" w:rsidP="0050237F">
      <w:pPr>
        <w:spacing w:line="276" w:lineRule="auto"/>
        <w:rPr>
          <w:rFonts w:ascii="Calibri" w:eastAsia="Calibri" w:hAnsi="Calibri" w:cs="Calibri"/>
          <w:lang w:eastAsia="en-GB"/>
        </w:rPr>
      </w:pPr>
    </w:p>
    <w:p w:rsidR="0050237F" w:rsidRPr="0050237F" w:rsidRDefault="0050237F" w:rsidP="0050237F">
      <w:pPr>
        <w:rPr>
          <w:rFonts w:ascii="Calibri" w:eastAsia="Calibri" w:hAnsi="Calibri" w:cs="Calibri"/>
          <w:i/>
          <w:lang w:eastAsia="en-GB"/>
        </w:rPr>
      </w:pPr>
      <w:r w:rsidRPr="0050237F">
        <w:rPr>
          <w:rFonts w:ascii="Calibri" w:eastAsia="Calibri" w:hAnsi="Calibri" w:cs="Calibri"/>
          <w:i/>
          <w:lang w:eastAsia="en-GB"/>
        </w:rPr>
        <w:t>Fertility model: Second and higher order births</w:t>
      </w:r>
    </w:p>
    <w:p w:rsidR="0050237F" w:rsidRPr="0050237F" w:rsidRDefault="0050237F" w:rsidP="0050237F">
      <w:pPr>
        <w:spacing w:line="360" w:lineRule="auto"/>
        <w:jc w:val="both"/>
        <w:rPr>
          <w:rFonts w:ascii="Calibri" w:eastAsia="Calibri" w:hAnsi="Calibri" w:cs="Calibri"/>
          <w:lang w:eastAsia="en-GB"/>
        </w:rPr>
      </w:pPr>
      <w:r w:rsidRPr="0050237F">
        <w:rPr>
          <w:rFonts w:ascii="Calibri" w:eastAsia="Calibri" w:hAnsi="Calibri" w:cs="Calibri"/>
          <w:lang w:eastAsia="en-GB"/>
        </w:rPr>
        <w:t xml:space="preserve">For second and higher order births, models were not only fitted separately for each parity but also for the household positions </w:t>
      </w:r>
      <w:r w:rsidRPr="0050237F">
        <w:rPr>
          <w:rFonts w:ascii="Calibri" w:eastAsia="Calibri" w:hAnsi="Calibri" w:cs="Calibri"/>
          <w:i/>
          <w:lang w:eastAsia="en-GB"/>
        </w:rPr>
        <w:t>union (with child)</w:t>
      </w:r>
      <w:r w:rsidRPr="0050237F">
        <w:rPr>
          <w:rFonts w:ascii="Calibri" w:eastAsia="Calibri" w:hAnsi="Calibri" w:cs="Calibri"/>
          <w:lang w:eastAsia="en-GB"/>
        </w:rPr>
        <w:t xml:space="preserve"> and </w:t>
      </w:r>
      <w:r w:rsidRPr="0050237F">
        <w:rPr>
          <w:rFonts w:ascii="Calibri" w:eastAsia="Calibri" w:hAnsi="Calibri" w:cs="Calibri"/>
          <w:i/>
          <w:lang w:eastAsia="en-GB"/>
        </w:rPr>
        <w:t>single (parent)</w:t>
      </w:r>
      <w:r w:rsidRPr="0050237F">
        <w:rPr>
          <w:rFonts w:ascii="Calibri" w:eastAsia="Calibri" w:hAnsi="Calibri" w:cs="Calibri"/>
          <w:lang w:eastAsia="en-GB"/>
        </w:rPr>
        <w:t xml:space="preserve">. A small number of females at risk of second and higher order births had different household positions (e.g. </w:t>
      </w:r>
      <w:r w:rsidRPr="0050237F">
        <w:rPr>
          <w:rFonts w:ascii="Calibri" w:eastAsia="Calibri" w:hAnsi="Calibri" w:cs="Calibri"/>
          <w:i/>
          <w:lang w:eastAsia="en-GB"/>
        </w:rPr>
        <w:t>child</w:t>
      </w:r>
      <w:r w:rsidRPr="0050237F">
        <w:rPr>
          <w:rFonts w:ascii="Calibri" w:eastAsia="Calibri" w:hAnsi="Calibri" w:cs="Calibri"/>
          <w:lang w:eastAsia="en-GB"/>
        </w:rPr>
        <w:t xml:space="preserve">) and were assigned to </w:t>
      </w:r>
      <w:r w:rsidRPr="0050237F">
        <w:rPr>
          <w:rFonts w:ascii="Calibri" w:eastAsia="Calibri" w:hAnsi="Calibri" w:cs="Calibri"/>
          <w:i/>
          <w:lang w:eastAsia="en-GB"/>
        </w:rPr>
        <w:t>single (parent).</w:t>
      </w:r>
      <w:r w:rsidRPr="0050237F">
        <w:rPr>
          <w:rFonts w:ascii="Calibri" w:eastAsia="Calibri" w:hAnsi="Calibri" w:cs="Calibri"/>
          <w:lang w:eastAsia="en-GB"/>
        </w:rPr>
        <w:t xml:space="preserve"> The following model is fitted separately for each parity and household-position:</w:t>
      </w:r>
    </w:p>
    <w:p w:rsidR="0050237F" w:rsidRPr="0050237F" w:rsidRDefault="0050237F" w:rsidP="0050237F">
      <w:pPr>
        <w:spacing w:line="360" w:lineRule="auto"/>
        <w:rPr>
          <w:rFonts w:ascii="Calibri" w:eastAsia="Calibri" w:hAnsi="Calibri" w:cs="Calibri"/>
          <w:lang w:eastAsia="en-GB"/>
        </w:rPr>
      </w:pPr>
      <m:oMathPara>
        <m:oMath>
          <m:r>
            <w:rPr>
              <w:rFonts w:ascii="Cambria Math" w:eastAsia="Calibri" w:hAnsi="Cambria Math" w:cs="Calibri"/>
              <w:lang w:eastAsia="en-GB"/>
            </w:rPr>
            <m:t>log</m:t>
          </m:r>
          <m:d>
            <m:dPr>
              <m:ctrlPr>
                <w:rPr>
                  <w:rFonts w:ascii="Cambria Math" w:eastAsia="Calibri" w:hAnsi="Cambria Math" w:cs="Calibri"/>
                  <w:i/>
                  <w:lang w:eastAsia="en-GB"/>
                </w:rPr>
              </m:ctrlPr>
            </m:dPr>
            <m:e>
              <m:f>
                <m:fPr>
                  <m:ctrlPr>
                    <w:rPr>
                      <w:rFonts w:ascii="Cambria Math" w:eastAsia="Calibri" w:hAnsi="Cambria Math" w:cs="Calibri"/>
                      <w:i/>
                      <w:lang w:eastAsia="en-GB"/>
                    </w:rPr>
                  </m:ctrlPr>
                </m:fPr>
                <m:num>
                  <m:r>
                    <w:rPr>
                      <w:rFonts w:ascii="Cambria Math" w:eastAsia="Calibri" w:hAnsi="Cambria Math" w:cs="Calibri"/>
                      <w:lang w:eastAsia="en-GB"/>
                    </w:rPr>
                    <m:t>P(</m:t>
                  </m:r>
                  <m:sSub>
                    <m:sSubPr>
                      <m:ctrlPr>
                        <w:rPr>
                          <w:rFonts w:ascii="Cambria Math" w:eastAsia="Calibri" w:hAnsi="Cambria Math" w:cs="Calibri"/>
                          <w:i/>
                          <w:lang w:eastAsia="en-GB"/>
                        </w:rPr>
                      </m:ctrlPr>
                    </m:sSubPr>
                    <m:e>
                      <m:r>
                        <w:rPr>
                          <w:rFonts w:ascii="Cambria Math" w:eastAsia="Calibri" w:hAnsi="Cambria Math" w:cs="Calibri"/>
                          <w:lang w:eastAsia="en-GB"/>
                        </w:rPr>
                        <m:t>i</m:t>
                      </m:r>
                    </m:e>
                    <m:sub>
                      <m:r>
                        <w:rPr>
                          <w:rFonts w:ascii="Cambria Math" w:eastAsia="Calibri" w:hAnsi="Cambria Math" w:cs="Calibri"/>
                          <w:lang w:eastAsia="en-GB"/>
                        </w:rPr>
                        <m:t>th</m:t>
                      </m:r>
                    </m:sub>
                  </m:sSub>
                  <m:r>
                    <w:rPr>
                      <w:rFonts w:ascii="Cambria Math" w:eastAsia="Calibri" w:hAnsi="Cambria Math" w:cs="Calibri"/>
                      <w:lang w:eastAsia="en-GB"/>
                    </w:rPr>
                    <m:t xml:space="preserve"> birth)</m:t>
                  </m:r>
                </m:num>
                <m:den>
                  <m:r>
                    <w:rPr>
                      <w:rFonts w:ascii="Cambria Math" w:eastAsia="Calibri" w:hAnsi="Cambria Math" w:cs="Calibri"/>
                      <w:lang w:eastAsia="en-GB"/>
                    </w:rPr>
                    <m:t>1-P(</m:t>
                  </m:r>
                  <m:sSub>
                    <m:sSubPr>
                      <m:ctrlPr>
                        <w:rPr>
                          <w:rFonts w:ascii="Cambria Math" w:eastAsia="Calibri" w:hAnsi="Cambria Math" w:cs="Calibri"/>
                          <w:i/>
                          <w:lang w:eastAsia="en-GB"/>
                        </w:rPr>
                      </m:ctrlPr>
                    </m:sSubPr>
                    <m:e>
                      <m:r>
                        <w:rPr>
                          <w:rFonts w:ascii="Cambria Math" w:eastAsia="Calibri" w:hAnsi="Cambria Math" w:cs="Calibri"/>
                          <w:lang w:eastAsia="en-GB"/>
                        </w:rPr>
                        <m:t>i</m:t>
                      </m:r>
                    </m:e>
                    <m:sub>
                      <m:r>
                        <w:rPr>
                          <w:rFonts w:ascii="Cambria Math" w:eastAsia="Calibri" w:hAnsi="Cambria Math" w:cs="Calibri"/>
                          <w:lang w:eastAsia="en-GB"/>
                        </w:rPr>
                        <m:t>th</m:t>
                      </m:r>
                    </m:sub>
                  </m:sSub>
                  <m:r>
                    <w:rPr>
                      <w:rFonts w:ascii="Cambria Math" w:eastAsia="Calibri" w:hAnsi="Cambria Math" w:cs="Calibri"/>
                      <w:lang w:eastAsia="en-GB"/>
                    </w:rPr>
                    <m:t xml:space="preserve"> birth)</m:t>
                  </m:r>
                </m:den>
              </m:f>
            </m:e>
          </m:d>
          <m:r>
            <w:rPr>
              <w:rFonts w:ascii="Cambria Math" w:eastAsia="Times New Roman" w:hAnsi="Cambria Math" w:cs="Calibri"/>
              <w:lang w:eastAsia="en-GB"/>
            </w:rPr>
            <m:t>=</m:t>
          </m:r>
          <m:sSub>
            <m:sSubPr>
              <m:ctrlPr>
                <w:rPr>
                  <w:rFonts w:ascii="Cambria Math" w:eastAsia="Times New Roman" w:hAnsi="Cambria Math" w:cs="Calibri"/>
                  <w:i/>
                  <w:lang w:eastAsia="en-GB"/>
                </w:rPr>
              </m:ctrlPr>
            </m:sSubPr>
            <m:e>
              <m:r>
                <w:rPr>
                  <w:rFonts w:ascii="Cambria Math" w:eastAsia="Times New Roman" w:hAnsi="Cambria Math" w:cs="Calibri"/>
                  <w:lang w:eastAsia="en-GB"/>
                </w:rPr>
                <m:t>α</m:t>
              </m:r>
            </m:e>
            <m:sub>
              <m:r>
                <w:rPr>
                  <w:rFonts w:ascii="Cambria Math" w:eastAsia="Times New Roman" w:hAnsi="Cambria Math" w:cs="Calibri"/>
                  <w:lang w:eastAsia="en-GB"/>
                </w:rPr>
                <m:t>1</m:t>
              </m:r>
            </m:sub>
          </m:sSub>
          <m:r>
            <w:rPr>
              <w:rFonts w:ascii="Cambria Math" w:eastAsia="Times New Roman" w:hAnsi="Cambria Math" w:cs="Calibri"/>
              <w:lang w:eastAsia="en-GB"/>
            </w:rPr>
            <m:t>+</m:t>
          </m:r>
          <m:sSub>
            <m:sSubPr>
              <m:ctrlPr>
                <w:rPr>
                  <w:rFonts w:ascii="Cambria Math" w:eastAsia="Times New Roman" w:hAnsi="Cambria Math" w:cs="Calibri"/>
                  <w:i/>
                  <w:lang w:eastAsia="en-GB"/>
                </w:rPr>
              </m:ctrlPr>
            </m:sSubPr>
            <m:e>
              <m:sSub>
                <m:sSubPr>
                  <m:ctrlPr>
                    <w:rPr>
                      <w:rFonts w:ascii="Cambria Math" w:eastAsia="Times New Roman" w:hAnsi="Cambria Math" w:cs="Calibri"/>
                      <w:i/>
                      <w:lang w:eastAsia="en-GB"/>
                    </w:rPr>
                  </m:ctrlPr>
                </m:sSubPr>
                <m:e>
                  <m:r>
                    <w:rPr>
                      <w:rFonts w:ascii="Cambria Math" w:eastAsia="Times New Roman" w:hAnsi="Cambria Math" w:cs="Calibri"/>
                      <w:lang w:eastAsia="en-GB"/>
                    </w:rPr>
                    <m:t>α</m:t>
                  </m:r>
                </m:e>
                <m:sub>
                  <m:r>
                    <w:rPr>
                      <w:rFonts w:ascii="Cambria Math" w:eastAsia="Times New Roman" w:hAnsi="Cambria Math" w:cs="Calibri"/>
                      <w:lang w:eastAsia="en-GB"/>
                    </w:rPr>
                    <m:t>2</m:t>
                  </m:r>
                </m:sub>
              </m:sSub>
              <m:r>
                <w:rPr>
                  <w:rFonts w:ascii="Cambria Math" w:eastAsia="Times New Roman" w:hAnsi="Cambria Math" w:cs="Calibri"/>
                  <w:lang w:eastAsia="en-GB"/>
                </w:rPr>
                <m:t>∙parity</m:t>
              </m:r>
            </m:e>
            <m:sub>
              <m:r>
                <w:rPr>
                  <w:rFonts w:ascii="Cambria Math" w:eastAsia="Times New Roman" w:hAnsi="Cambria Math" w:cs="Calibri"/>
                  <w:lang w:eastAsia="en-GB"/>
                </w:rPr>
                <m:t>i</m:t>
              </m:r>
            </m:sub>
          </m:sSub>
          <m:r>
            <w:rPr>
              <w:rFonts w:ascii="Cambria Math" w:eastAsia="Times New Roman" w:hAnsi="Cambria Math" w:cs="Calibri"/>
              <w:lang w:eastAsia="en-GB"/>
            </w:rPr>
            <m:t>∙z +</m:t>
          </m:r>
          <m:sSub>
            <m:sSubPr>
              <m:ctrlPr>
                <w:rPr>
                  <w:rFonts w:ascii="Cambria Math" w:eastAsia="Times New Roman" w:hAnsi="Cambria Math" w:cs="Calibri"/>
                  <w:i/>
                  <w:lang w:eastAsia="en-GB"/>
                </w:rPr>
              </m:ctrlPr>
            </m:sSubPr>
            <m:e>
              <m:r>
                <w:rPr>
                  <w:rFonts w:ascii="Cambria Math" w:eastAsia="Times New Roman" w:hAnsi="Cambria Math" w:cs="Calibri"/>
                  <w:lang w:eastAsia="en-GB"/>
                </w:rPr>
                <m:t>f</m:t>
              </m:r>
            </m:e>
            <m:sub>
              <m:r>
                <w:rPr>
                  <w:rFonts w:ascii="Cambria Math" w:eastAsia="Times New Roman" w:hAnsi="Cambria Math" w:cs="Calibri"/>
                  <w:lang w:eastAsia="en-GB"/>
                </w:rPr>
                <m:t>12</m:t>
              </m:r>
            </m:sub>
          </m:sSub>
          <m:d>
            <m:dPr>
              <m:ctrlPr>
                <w:rPr>
                  <w:rFonts w:ascii="Cambria Math" w:eastAsia="Times New Roman" w:hAnsi="Cambria Math" w:cs="Calibri"/>
                  <w:i/>
                  <w:lang w:eastAsia="en-GB"/>
                </w:rPr>
              </m:ctrlPr>
            </m:dPr>
            <m:e>
              <m:sSub>
                <m:sSubPr>
                  <m:ctrlPr>
                    <w:rPr>
                      <w:rFonts w:ascii="Cambria Math" w:eastAsia="Times New Roman" w:hAnsi="Cambria Math" w:cs="Calibri"/>
                      <w:i/>
                      <w:lang w:eastAsia="en-GB"/>
                    </w:rPr>
                  </m:ctrlPr>
                </m:sSubPr>
                <m:e>
                  <m:r>
                    <w:rPr>
                      <w:rFonts w:ascii="Cambria Math" w:eastAsia="Times New Roman" w:hAnsi="Cambria Math" w:cs="Calibri"/>
                      <w:lang w:eastAsia="en-GB"/>
                    </w:rPr>
                    <m:t>age</m:t>
                  </m:r>
                </m:e>
                <m:sub>
                  <m:r>
                    <w:rPr>
                      <w:rFonts w:ascii="Cambria Math" w:eastAsia="Times New Roman" w:hAnsi="Cambria Math" w:cs="Calibri"/>
                      <w:lang w:eastAsia="en-GB"/>
                    </w:rPr>
                    <m:t>index-birth</m:t>
                  </m:r>
                </m:sub>
              </m:sSub>
              <m:r>
                <w:rPr>
                  <w:rFonts w:ascii="Cambria Math" w:eastAsia="Times New Roman" w:hAnsi="Cambria Math" w:cs="Calibri"/>
                  <w:lang w:eastAsia="en-GB"/>
                </w:rPr>
                <m:t>,</m:t>
              </m:r>
              <m:r>
                <m:rPr>
                  <m:nor/>
                </m:rPr>
                <w:rPr>
                  <w:rFonts w:ascii="Cambria Math" w:eastAsia="Times New Roman" w:hAnsi="Cambria Math" w:cs="Calibri"/>
                  <w:lang w:eastAsia="en-GB"/>
                </w:rPr>
                <m:t xml:space="preserve"> </m:t>
              </m:r>
              <m:r>
                <w:rPr>
                  <w:rFonts w:ascii="Cambria Math" w:eastAsia="Times New Roman" w:hAnsi="Cambria Math" w:cs="Calibri"/>
                  <w:lang w:eastAsia="en-GB"/>
                </w:rPr>
                <m:t xml:space="preserve"> </m:t>
              </m:r>
              <m:sSub>
                <m:sSubPr>
                  <m:ctrlPr>
                    <w:rPr>
                      <w:rFonts w:ascii="Cambria Math" w:eastAsia="Times New Roman" w:hAnsi="Cambria Math" w:cs="Calibri"/>
                      <w:i/>
                      <w:lang w:eastAsia="en-GB"/>
                    </w:rPr>
                  </m:ctrlPr>
                </m:sSubPr>
                <m:e>
                  <m:r>
                    <w:rPr>
                      <w:rFonts w:ascii="Cambria Math" w:eastAsia="Times New Roman" w:hAnsi="Cambria Math" w:cs="Calibri"/>
                      <w:lang w:eastAsia="en-GB"/>
                    </w:rPr>
                    <m:t>duration</m:t>
                  </m:r>
                </m:e>
                <m:sub>
                  <m:r>
                    <w:rPr>
                      <w:rFonts w:ascii="Cambria Math" w:eastAsia="Times New Roman" w:hAnsi="Cambria Math" w:cs="Calibri"/>
                      <w:lang w:eastAsia="en-GB"/>
                    </w:rPr>
                    <m:t>index-birth</m:t>
                  </m:r>
                </m:sub>
              </m:sSub>
            </m:e>
          </m:d>
          <m:r>
            <w:rPr>
              <w:rFonts w:ascii="Cambria Math" w:eastAsia="Times New Roman" w:hAnsi="Cambria Math" w:cs="Calibri"/>
              <w:lang w:eastAsia="en-GB"/>
            </w:rPr>
            <m:t xml:space="preserve"> ,   (4)</m:t>
          </m:r>
        </m:oMath>
      </m:oMathPara>
    </w:p>
    <w:p w:rsidR="0050237F" w:rsidRPr="0050237F" w:rsidRDefault="0050237F" w:rsidP="0050237F">
      <w:pPr>
        <w:spacing w:line="360" w:lineRule="auto"/>
        <w:jc w:val="both"/>
        <w:rPr>
          <w:rFonts w:ascii="Calibri" w:eastAsia="Times New Roman" w:hAnsi="Calibri" w:cs="Calibri"/>
          <w:lang w:eastAsia="en-GB"/>
        </w:rPr>
      </w:pPr>
      <w:r w:rsidRPr="0050237F">
        <w:rPr>
          <w:rFonts w:ascii="Calibri" w:eastAsia="Calibri" w:hAnsi="Calibri" w:cs="Calibri"/>
          <w:lang w:eastAsia="en-GB"/>
        </w:rPr>
        <w:t xml:space="preserve">where </w:t>
      </w:r>
      <m:oMath>
        <m:sSub>
          <m:sSubPr>
            <m:ctrlPr>
              <w:rPr>
                <w:rFonts w:ascii="Cambria Math" w:eastAsia="Calibri" w:hAnsi="Cambria Math" w:cs="Calibri"/>
                <w:i/>
                <w:lang w:eastAsia="en-GB"/>
              </w:rPr>
            </m:ctrlPr>
          </m:sSubPr>
          <m:e>
            <m:r>
              <w:rPr>
                <w:rFonts w:ascii="Cambria Math" w:eastAsia="Calibri" w:hAnsi="Cambria Math" w:cs="Calibri"/>
                <w:lang w:eastAsia="en-GB"/>
              </w:rPr>
              <m:t>parity</m:t>
            </m:r>
          </m:e>
          <m:sub>
            <m:r>
              <w:rPr>
                <w:rFonts w:ascii="Cambria Math" w:eastAsia="Calibri" w:hAnsi="Cambria Math" w:cs="Calibri"/>
                <w:lang w:eastAsia="en-GB"/>
              </w:rPr>
              <m:t>i</m:t>
            </m:r>
          </m:sub>
        </m:sSub>
      </m:oMath>
      <w:r w:rsidRPr="0050237F">
        <w:rPr>
          <w:rFonts w:ascii="Calibri" w:eastAsia="Times New Roman" w:hAnsi="Calibri" w:cs="Calibri"/>
          <w:lang w:eastAsia="en-GB"/>
        </w:rPr>
        <w:t xml:space="preserve"> is the birth parity and </w:t>
      </w:r>
      <m:oMath>
        <m:r>
          <w:rPr>
            <w:rFonts w:ascii="Cambria Math" w:eastAsia="Calibri" w:hAnsi="Cambria Math" w:cs="Calibri"/>
            <w:lang w:eastAsia="en-GB"/>
          </w:rPr>
          <m:t>z</m:t>
        </m:r>
      </m:oMath>
      <w:r w:rsidRPr="0050237F">
        <w:rPr>
          <w:rFonts w:ascii="Calibri" w:eastAsia="Times New Roman" w:hAnsi="Calibri" w:cs="Calibri"/>
          <w:lang w:eastAsia="en-GB"/>
        </w:rPr>
        <w:t xml:space="preserve"> is a dummy variable which is 1 for parity 3 and higher and 0 for all other parities.</w:t>
      </w:r>
      <w:r w:rsidRPr="0050237F">
        <w:rPr>
          <w:rFonts w:ascii="Calibri" w:eastAsia="Calibri" w:hAnsi="Calibri" w:cs="Calibri"/>
          <w:lang w:eastAsia="en-GB"/>
        </w:rPr>
        <w:t xml:space="preserve"> T</w:t>
      </w:r>
      <w:r w:rsidRPr="0050237F">
        <w:rPr>
          <w:rFonts w:ascii="Calibri" w:eastAsia="Times New Roman" w:hAnsi="Calibri" w:cs="Calibri"/>
          <w:lang w:eastAsia="en-GB"/>
        </w:rPr>
        <w:t xml:space="preserve">he </w:t>
      </w:r>
      <w:r w:rsidRPr="0050237F">
        <w:rPr>
          <w:rFonts w:ascii="Calibri" w:eastAsia="Calibri" w:hAnsi="Calibri" w:cs="Calibri"/>
          <w:lang w:eastAsia="en-GB"/>
        </w:rPr>
        <w:t xml:space="preserve">variable </w:t>
      </w:r>
      <m:oMath>
        <m:sSub>
          <m:sSubPr>
            <m:ctrlPr>
              <w:rPr>
                <w:rFonts w:ascii="Cambria Math" w:eastAsia="Times New Roman" w:hAnsi="Cambria Math" w:cs="Calibri"/>
                <w:i/>
                <w:lang w:eastAsia="en-GB"/>
              </w:rPr>
            </m:ctrlPr>
          </m:sSubPr>
          <m:e>
            <m:r>
              <w:rPr>
                <w:rFonts w:ascii="Cambria Math" w:eastAsia="Times New Roman" w:hAnsi="Cambria Math" w:cs="Calibri"/>
                <w:lang w:eastAsia="en-GB"/>
              </w:rPr>
              <m:t>age</m:t>
            </m:r>
          </m:e>
          <m:sub>
            <m:r>
              <w:rPr>
                <w:rFonts w:ascii="Cambria Math" w:eastAsia="Times New Roman" w:hAnsi="Cambria Math" w:cs="Calibri"/>
                <w:lang w:eastAsia="en-GB"/>
              </w:rPr>
              <m:t>index birth</m:t>
            </m:r>
          </m:sub>
        </m:sSub>
      </m:oMath>
      <w:r w:rsidRPr="0050237F">
        <w:rPr>
          <w:rFonts w:ascii="Calibri" w:eastAsia="Calibri" w:hAnsi="Calibri" w:cs="Calibri"/>
          <w:lang w:eastAsia="en-GB"/>
        </w:rPr>
        <w:t xml:space="preserve"> is the age of the female at index birth and  </w:t>
      </w:r>
      <m:oMath>
        <m:sSub>
          <m:sSubPr>
            <m:ctrlPr>
              <w:rPr>
                <w:rFonts w:ascii="Cambria Math" w:eastAsia="Times New Roman" w:hAnsi="Cambria Math" w:cs="Calibri"/>
                <w:i/>
                <w:lang w:eastAsia="en-GB"/>
              </w:rPr>
            </m:ctrlPr>
          </m:sSubPr>
          <m:e>
            <m:r>
              <w:rPr>
                <w:rFonts w:ascii="Cambria Math" w:eastAsia="Times New Roman" w:hAnsi="Cambria Math" w:cs="Calibri"/>
                <w:lang w:eastAsia="en-GB"/>
              </w:rPr>
              <m:t>duration</m:t>
            </m:r>
          </m:e>
          <m:sub>
            <m:r>
              <w:rPr>
                <w:rFonts w:ascii="Cambria Math" w:eastAsia="Times New Roman" w:hAnsi="Cambria Math" w:cs="Calibri"/>
                <w:lang w:eastAsia="en-GB"/>
              </w:rPr>
              <m:t>index birth</m:t>
            </m:r>
          </m:sub>
        </m:sSub>
      </m:oMath>
      <w:r w:rsidRPr="0050237F">
        <w:rPr>
          <w:rFonts w:ascii="Calibri" w:eastAsia="Times New Roman" w:hAnsi="Calibri" w:cs="Calibri"/>
          <w:lang w:eastAsia="en-GB"/>
        </w:rPr>
        <w:t xml:space="preserve"> </w:t>
      </w:r>
      <w:r w:rsidRPr="0050237F">
        <w:rPr>
          <w:rFonts w:ascii="Calibri" w:eastAsia="Calibri" w:hAnsi="Calibri" w:cs="Calibri"/>
          <w:lang w:eastAsia="en-GB"/>
        </w:rPr>
        <w:t>is the duration since index birth</w:t>
      </w:r>
      <w:r w:rsidRPr="0050237F">
        <w:rPr>
          <w:rFonts w:ascii="Calibri" w:eastAsia="Times New Roman" w:hAnsi="Calibri" w:cs="Calibri"/>
          <w:lang w:eastAsia="en-GB"/>
        </w:rPr>
        <w:t>. These two variables are fitted with a</w:t>
      </w:r>
      <w:r w:rsidRPr="0050237F">
        <w:rPr>
          <w:rFonts w:ascii="Calibri" w:eastAsia="Calibri" w:hAnsi="Calibri" w:cs="Calibri"/>
          <w:lang w:eastAsia="en-GB"/>
        </w:rPr>
        <w:t xml:space="preserve"> tensor product smooth, </w:t>
      </w:r>
      <m:oMath>
        <m:sSub>
          <m:sSubPr>
            <m:ctrlPr>
              <w:rPr>
                <w:rFonts w:ascii="Cambria Math" w:eastAsia="Times New Roman" w:hAnsi="Cambria Math" w:cs="Calibri"/>
                <w:i/>
                <w:lang w:eastAsia="en-GB"/>
              </w:rPr>
            </m:ctrlPr>
          </m:sSubPr>
          <m:e>
            <m:r>
              <w:rPr>
                <w:rFonts w:ascii="Cambria Math" w:eastAsia="Times New Roman" w:hAnsi="Cambria Math" w:cs="Calibri"/>
                <w:lang w:eastAsia="en-GB"/>
              </w:rPr>
              <m:t>f</m:t>
            </m:r>
          </m:e>
          <m:sub>
            <m:r>
              <w:rPr>
                <w:rFonts w:ascii="Cambria Math" w:eastAsia="Times New Roman" w:hAnsi="Cambria Math" w:cs="Calibri"/>
                <w:lang w:eastAsia="en-GB"/>
              </w:rPr>
              <m:t>12</m:t>
            </m:r>
          </m:sub>
        </m:sSub>
      </m:oMath>
      <w:r w:rsidRPr="0050237F">
        <w:rPr>
          <w:rFonts w:ascii="Calibri" w:eastAsia="Times New Roman" w:hAnsi="Calibri" w:cs="Calibri"/>
          <w:lang w:eastAsia="en-GB"/>
        </w:rPr>
        <w:t>, which can be formulated as follows:</w:t>
      </w:r>
    </w:p>
    <w:p w:rsidR="0050237F" w:rsidRPr="0050237F" w:rsidRDefault="00B56B36" w:rsidP="0050237F">
      <w:pPr>
        <w:spacing w:line="360" w:lineRule="auto"/>
        <w:jc w:val="both"/>
        <w:rPr>
          <w:rFonts w:ascii="Calibri" w:eastAsia="Times New Roman" w:hAnsi="Calibri" w:cs="Calibri"/>
          <w:lang w:eastAsia="en-GB"/>
        </w:rPr>
      </w:pPr>
      <m:oMathPara>
        <m:oMath>
          <m:eqArr>
            <m:eqArrPr>
              <m:maxDist m:val="1"/>
              <m:ctrlPr>
                <w:rPr>
                  <w:rFonts w:ascii="Cambria Math" w:eastAsia="Times New Roman" w:hAnsi="Cambria Math" w:cs="Calibri"/>
                  <w:i/>
                  <w:lang w:eastAsia="en-GB"/>
                </w:rPr>
              </m:ctrlPr>
            </m:eqArrPr>
            <m:e>
              <m:sSub>
                <m:sSubPr>
                  <m:ctrlPr>
                    <w:rPr>
                      <w:rFonts w:ascii="Cambria Math" w:eastAsia="Times New Roman" w:hAnsi="Cambria Math" w:cs="Calibri"/>
                      <w:i/>
                      <w:lang w:eastAsia="en-GB"/>
                    </w:rPr>
                  </m:ctrlPr>
                </m:sSubPr>
                <m:e>
                  <m:r>
                    <w:rPr>
                      <w:rFonts w:ascii="Cambria Math" w:eastAsia="Times New Roman" w:hAnsi="Cambria Math" w:cs="Calibri"/>
                      <w:lang w:eastAsia="en-GB"/>
                    </w:rPr>
                    <m:t>f</m:t>
                  </m:r>
                </m:e>
                <m:sub>
                  <m:r>
                    <w:rPr>
                      <w:rFonts w:ascii="Cambria Math" w:eastAsia="Times New Roman" w:hAnsi="Cambria Math" w:cs="Calibri"/>
                      <w:lang w:eastAsia="en-GB"/>
                    </w:rPr>
                    <m:t>12</m:t>
                  </m:r>
                </m:sub>
              </m:sSub>
              <m:d>
                <m:dPr>
                  <m:ctrlPr>
                    <w:rPr>
                      <w:rFonts w:ascii="Cambria Math" w:eastAsia="Times New Roman" w:hAnsi="Cambria Math" w:cs="Calibri"/>
                      <w:i/>
                      <w:lang w:eastAsia="en-GB"/>
                    </w:rPr>
                  </m:ctrlPr>
                </m:dPr>
                <m:e>
                  <m:sSub>
                    <m:sSubPr>
                      <m:ctrlPr>
                        <w:rPr>
                          <w:rFonts w:ascii="Cambria Math" w:eastAsia="Times New Roman" w:hAnsi="Cambria Math" w:cs="Calibri"/>
                          <w:i/>
                          <w:lang w:eastAsia="en-GB"/>
                        </w:rPr>
                      </m:ctrlPr>
                    </m:sSubPr>
                    <m:e>
                      <m:r>
                        <w:rPr>
                          <w:rFonts w:ascii="Cambria Math" w:eastAsia="Times New Roman" w:hAnsi="Cambria Math" w:cs="Calibri"/>
                          <w:lang w:eastAsia="en-GB"/>
                        </w:rPr>
                        <m:t>x</m:t>
                      </m:r>
                    </m:e>
                    <m:sub>
                      <m:r>
                        <w:rPr>
                          <w:rFonts w:ascii="Cambria Math" w:eastAsia="Times New Roman" w:hAnsi="Cambria Math" w:cs="Calibri"/>
                          <w:lang w:eastAsia="en-GB"/>
                        </w:rPr>
                        <m:t>1</m:t>
                      </m:r>
                    </m:sub>
                  </m:sSub>
                  <m:r>
                    <w:rPr>
                      <w:rFonts w:ascii="Cambria Math" w:eastAsia="Times New Roman" w:hAnsi="Cambria Math" w:cs="Calibri"/>
                      <w:lang w:eastAsia="en-GB"/>
                    </w:rPr>
                    <m:t>,</m:t>
                  </m:r>
                  <m:sSub>
                    <m:sSubPr>
                      <m:ctrlPr>
                        <w:rPr>
                          <w:rFonts w:ascii="Cambria Math" w:eastAsia="Times New Roman" w:hAnsi="Cambria Math" w:cs="Calibri"/>
                          <w:i/>
                          <w:lang w:eastAsia="en-GB"/>
                        </w:rPr>
                      </m:ctrlPr>
                    </m:sSubPr>
                    <m:e>
                      <m:r>
                        <w:rPr>
                          <w:rFonts w:ascii="Cambria Math" w:eastAsia="Times New Roman" w:hAnsi="Cambria Math" w:cs="Calibri"/>
                          <w:lang w:eastAsia="en-GB"/>
                        </w:rPr>
                        <m:t>x</m:t>
                      </m:r>
                    </m:e>
                    <m:sub>
                      <m:r>
                        <w:rPr>
                          <w:rFonts w:ascii="Cambria Math" w:eastAsia="Times New Roman" w:hAnsi="Cambria Math" w:cs="Calibri"/>
                          <w:lang w:eastAsia="en-GB"/>
                        </w:rPr>
                        <m:t>2</m:t>
                      </m:r>
                    </m:sub>
                  </m:sSub>
                </m:e>
              </m:d>
              <m:r>
                <w:rPr>
                  <w:rFonts w:ascii="Cambria Math" w:eastAsia="Times New Roman" w:hAnsi="Cambria Math" w:cs="Calibri"/>
                  <w:lang w:eastAsia="en-GB"/>
                </w:rPr>
                <m:t>=</m:t>
              </m:r>
              <m:nary>
                <m:naryPr>
                  <m:chr m:val="∑"/>
                  <m:limLoc m:val="undOvr"/>
                  <m:ctrlPr>
                    <w:rPr>
                      <w:rFonts w:ascii="Cambria Math" w:eastAsia="Times New Roman" w:hAnsi="Cambria Math" w:cs="Calibri"/>
                      <w:i/>
                      <w:lang w:eastAsia="en-GB"/>
                    </w:rPr>
                  </m:ctrlPr>
                </m:naryPr>
                <m:sub>
                  <m:r>
                    <w:rPr>
                      <w:rFonts w:ascii="Cambria Math" w:eastAsia="Times New Roman" w:hAnsi="Cambria Math" w:cs="Calibri"/>
                      <w:lang w:eastAsia="en-GB"/>
                    </w:rPr>
                    <m:t>i=1</m:t>
                  </m:r>
                </m:sub>
                <m:sup>
                  <m:r>
                    <w:rPr>
                      <w:rFonts w:ascii="Cambria Math" w:eastAsia="Times New Roman" w:hAnsi="Cambria Math" w:cs="Calibri"/>
                      <w:lang w:eastAsia="en-GB"/>
                    </w:rPr>
                    <m:t>I</m:t>
                  </m:r>
                </m:sup>
                <m:e>
                  <m:nary>
                    <m:naryPr>
                      <m:chr m:val="∑"/>
                      <m:limLoc m:val="undOvr"/>
                      <m:ctrlPr>
                        <w:rPr>
                          <w:rFonts w:ascii="Cambria Math" w:eastAsia="Times New Roman" w:hAnsi="Cambria Math" w:cs="Calibri"/>
                          <w:i/>
                          <w:lang w:eastAsia="en-GB"/>
                        </w:rPr>
                      </m:ctrlPr>
                    </m:naryPr>
                    <m:sub>
                      <m:r>
                        <w:rPr>
                          <w:rFonts w:ascii="Cambria Math" w:eastAsia="Times New Roman" w:hAnsi="Cambria Math" w:cs="Calibri"/>
                          <w:lang w:eastAsia="en-GB"/>
                        </w:rPr>
                        <m:t>j=1</m:t>
                      </m:r>
                    </m:sub>
                    <m:sup>
                      <m:r>
                        <w:rPr>
                          <w:rFonts w:ascii="Cambria Math" w:eastAsia="Times New Roman" w:hAnsi="Cambria Math" w:cs="Calibri"/>
                          <w:lang w:eastAsia="en-GB"/>
                        </w:rPr>
                        <m:t>J</m:t>
                      </m:r>
                    </m:sup>
                    <m:e>
                      <m:sSub>
                        <m:sSubPr>
                          <m:ctrlPr>
                            <w:rPr>
                              <w:rFonts w:ascii="Cambria Math" w:eastAsia="Times New Roman" w:hAnsi="Cambria Math" w:cs="Calibri"/>
                              <w:i/>
                              <w:lang w:eastAsia="en-GB"/>
                            </w:rPr>
                          </m:ctrlPr>
                        </m:sSubPr>
                        <m:e>
                          <m:r>
                            <w:rPr>
                              <w:rFonts w:ascii="Cambria Math" w:eastAsia="Times New Roman" w:hAnsi="Cambria Math" w:cs="Calibri"/>
                              <w:lang w:eastAsia="en-GB"/>
                            </w:rPr>
                            <m:t>δ</m:t>
                          </m:r>
                        </m:e>
                        <m:sub>
                          <m:r>
                            <w:rPr>
                              <w:rFonts w:ascii="Cambria Math" w:eastAsia="Times New Roman" w:hAnsi="Cambria Math" w:cs="Calibri"/>
                              <w:lang w:eastAsia="en-GB"/>
                            </w:rPr>
                            <m:t>ij</m:t>
                          </m:r>
                        </m:sub>
                      </m:sSub>
                      <m:sSub>
                        <m:sSubPr>
                          <m:ctrlPr>
                            <w:rPr>
                              <w:rFonts w:ascii="Cambria Math" w:eastAsia="Times New Roman" w:hAnsi="Cambria Math" w:cs="Calibri"/>
                              <w:i/>
                              <w:lang w:eastAsia="en-GB"/>
                            </w:rPr>
                          </m:ctrlPr>
                        </m:sSubPr>
                        <m:e>
                          <m:r>
                            <w:rPr>
                              <w:rFonts w:ascii="Cambria Math" w:eastAsia="Times New Roman" w:hAnsi="Cambria Math" w:cs="Calibri"/>
                              <w:lang w:eastAsia="en-GB"/>
                            </w:rPr>
                            <m:t>b</m:t>
                          </m:r>
                        </m:e>
                        <m:sub>
                          <m:r>
                            <w:rPr>
                              <w:rFonts w:ascii="Cambria Math" w:eastAsia="Times New Roman" w:hAnsi="Cambria Math" w:cs="Calibri"/>
                              <w:lang w:eastAsia="en-GB"/>
                            </w:rPr>
                            <m:t>1i</m:t>
                          </m:r>
                        </m:sub>
                      </m:sSub>
                      <m:d>
                        <m:dPr>
                          <m:ctrlPr>
                            <w:rPr>
                              <w:rFonts w:ascii="Cambria Math" w:eastAsia="Times New Roman" w:hAnsi="Cambria Math" w:cs="Calibri"/>
                              <w:i/>
                              <w:lang w:eastAsia="en-GB"/>
                            </w:rPr>
                          </m:ctrlPr>
                        </m:dPr>
                        <m:e>
                          <m:sSub>
                            <m:sSubPr>
                              <m:ctrlPr>
                                <w:rPr>
                                  <w:rFonts w:ascii="Cambria Math" w:eastAsia="Times New Roman" w:hAnsi="Cambria Math" w:cs="Calibri"/>
                                  <w:i/>
                                  <w:lang w:eastAsia="en-GB"/>
                                </w:rPr>
                              </m:ctrlPr>
                            </m:sSubPr>
                            <m:e>
                              <m:r>
                                <w:rPr>
                                  <w:rFonts w:ascii="Cambria Math" w:eastAsia="Times New Roman" w:hAnsi="Cambria Math" w:cs="Calibri"/>
                                  <w:lang w:eastAsia="en-GB"/>
                                </w:rPr>
                                <m:t>x</m:t>
                              </m:r>
                            </m:e>
                            <m:sub>
                              <m:r>
                                <w:rPr>
                                  <w:rFonts w:ascii="Cambria Math" w:eastAsia="Times New Roman" w:hAnsi="Cambria Math" w:cs="Calibri"/>
                                  <w:lang w:eastAsia="en-GB"/>
                                </w:rPr>
                                <m:t>1</m:t>
                              </m:r>
                            </m:sub>
                          </m:sSub>
                        </m:e>
                      </m:d>
                      <m:sSub>
                        <m:sSubPr>
                          <m:ctrlPr>
                            <w:rPr>
                              <w:rFonts w:ascii="Cambria Math" w:eastAsia="Times New Roman" w:hAnsi="Cambria Math" w:cs="Calibri"/>
                              <w:i/>
                              <w:lang w:eastAsia="en-GB"/>
                            </w:rPr>
                          </m:ctrlPr>
                        </m:sSubPr>
                        <m:e>
                          <m:r>
                            <w:rPr>
                              <w:rFonts w:ascii="Cambria Math" w:eastAsia="Times New Roman" w:hAnsi="Cambria Math" w:cs="Calibri"/>
                              <w:lang w:eastAsia="en-GB"/>
                            </w:rPr>
                            <m:t>b</m:t>
                          </m:r>
                        </m:e>
                        <m:sub>
                          <m:r>
                            <w:rPr>
                              <w:rFonts w:ascii="Cambria Math" w:eastAsia="Times New Roman" w:hAnsi="Cambria Math" w:cs="Calibri"/>
                              <w:lang w:eastAsia="en-GB"/>
                            </w:rPr>
                            <m:t>2j</m:t>
                          </m:r>
                        </m:sub>
                      </m:sSub>
                      <m:d>
                        <m:dPr>
                          <m:ctrlPr>
                            <w:rPr>
                              <w:rFonts w:ascii="Cambria Math" w:eastAsia="Times New Roman" w:hAnsi="Cambria Math" w:cs="Calibri"/>
                              <w:i/>
                              <w:lang w:eastAsia="en-GB"/>
                            </w:rPr>
                          </m:ctrlPr>
                        </m:dPr>
                        <m:e>
                          <m:sSub>
                            <m:sSubPr>
                              <m:ctrlPr>
                                <w:rPr>
                                  <w:rFonts w:ascii="Cambria Math" w:eastAsia="Times New Roman" w:hAnsi="Cambria Math" w:cs="Calibri"/>
                                  <w:i/>
                                  <w:lang w:eastAsia="en-GB"/>
                                </w:rPr>
                              </m:ctrlPr>
                            </m:sSubPr>
                            <m:e>
                              <m:r>
                                <w:rPr>
                                  <w:rFonts w:ascii="Cambria Math" w:eastAsia="Times New Roman" w:hAnsi="Cambria Math" w:cs="Calibri"/>
                                  <w:lang w:eastAsia="en-GB"/>
                                </w:rPr>
                                <m:t>x</m:t>
                              </m:r>
                            </m:e>
                            <m:sub>
                              <m:r>
                                <w:rPr>
                                  <w:rFonts w:ascii="Cambria Math" w:eastAsia="Times New Roman" w:hAnsi="Cambria Math" w:cs="Calibri"/>
                                  <w:lang w:eastAsia="en-GB"/>
                                </w:rPr>
                                <m:t>2</m:t>
                              </m:r>
                            </m:sub>
                          </m:sSub>
                        </m:e>
                      </m:d>
                    </m:e>
                  </m:nary>
                </m:e>
              </m:nary>
              <m:r>
                <w:rPr>
                  <w:rFonts w:ascii="Cambria Math" w:eastAsia="Times New Roman" w:hAnsi="Cambria Math" w:cs="Calibri"/>
                  <w:lang w:eastAsia="en-GB"/>
                </w:rPr>
                <m:t xml:space="preserve"> , #</m:t>
              </m:r>
              <m:d>
                <m:dPr>
                  <m:ctrlPr>
                    <w:rPr>
                      <w:rFonts w:ascii="Cambria Math" w:eastAsia="Times New Roman" w:hAnsi="Cambria Math" w:cs="Calibri"/>
                      <w:i/>
                      <w:lang w:eastAsia="en-GB"/>
                    </w:rPr>
                  </m:ctrlPr>
                </m:dPr>
                <m:e>
                  <m:r>
                    <w:rPr>
                      <w:rFonts w:ascii="Cambria Math" w:eastAsia="Times New Roman" w:hAnsi="Cambria Math" w:cs="Calibri"/>
                      <w:lang w:eastAsia="en-GB"/>
                    </w:rPr>
                    <m:t>5</m:t>
                  </m:r>
                </m:e>
              </m:d>
            </m:e>
          </m:eqArr>
        </m:oMath>
      </m:oMathPara>
    </w:p>
    <w:p w:rsidR="0050237F" w:rsidRPr="0050237F" w:rsidRDefault="0050237F" w:rsidP="0050237F">
      <w:pPr>
        <w:spacing w:line="360" w:lineRule="auto"/>
        <w:jc w:val="both"/>
        <w:rPr>
          <w:rFonts w:ascii="Calibri" w:eastAsia="Times New Roman" w:hAnsi="Calibri" w:cs="Calibri"/>
          <w:lang w:eastAsia="en-GB"/>
        </w:rPr>
      </w:pPr>
    </w:p>
    <w:p w:rsidR="0050237F" w:rsidRPr="0050237F" w:rsidRDefault="0050237F" w:rsidP="0050237F">
      <w:pPr>
        <w:spacing w:line="360" w:lineRule="auto"/>
        <w:jc w:val="both"/>
        <w:rPr>
          <w:rFonts w:ascii="Calibri" w:eastAsia="Times New Roman" w:hAnsi="Calibri" w:cs="Calibri"/>
          <w:lang w:eastAsia="en-GB"/>
        </w:rPr>
      </w:pPr>
      <w:r w:rsidRPr="0050237F">
        <w:rPr>
          <w:rFonts w:ascii="Calibri" w:eastAsia="Times New Roman" w:hAnsi="Calibri" w:cs="Calibri"/>
          <w:lang w:eastAsia="en-GB"/>
        </w:rPr>
        <w:t xml:space="preserve">where </w:t>
      </w:r>
      <m:oMath>
        <m:sSub>
          <m:sSubPr>
            <m:ctrlPr>
              <w:rPr>
                <w:rFonts w:ascii="Cambria Math" w:eastAsia="Times New Roman" w:hAnsi="Cambria Math" w:cs="Calibri"/>
                <w:i/>
                <w:lang w:eastAsia="en-GB"/>
              </w:rPr>
            </m:ctrlPr>
          </m:sSubPr>
          <m:e>
            <m:r>
              <w:rPr>
                <w:rFonts w:ascii="Cambria Math" w:eastAsia="Times New Roman" w:hAnsi="Cambria Math" w:cs="Calibri"/>
                <w:lang w:eastAsia="en-GB"/>
              </w:rPr>
              <m:t>b</m:t>
            </m:r>
          </m:e>
          <m:sub>
            <m:r>
              <w:rPr>
                <w:rFonts w:ascii="Cambria Math" w:eastAsia="Times New Roman" w:hAnsi="Cambria Math" w:cs="Calibri"/>
                <w:lang w:eastAsia="en-GB"/>
              </w:rPr>
              <m:t>1</m:t>
            </m:r>
          </m:sub>
        </m:sSub>
      </m:oMath>
      <w:r w:rsidRPr="0050237F">
        <w:rPr>
          <w:rFonts w:ascii="Calibri" w:eastAsia="Times New Roman" w:hAnsi="Calibri" w:cs="Calibri"/>
          <w:lang w:eastAsia="en-GB"/>
        </w:rPr>
        <w:t xml:space="preserve"> and </w:t>
      </w:r>
      <m:oMath>
        <m:sSub>
          <m:sSubPr>
            <m:ctrlPr>
              <w:rPr>
                <w:rFonts w:ascii="Cambria Math" w:eastAsia="Times New Roman" w:hAnsi="Cambria Math" w:cs="Calibri"/>
                <w:i/>
                <w:lang w:eastAsia="en-GB"/>
              </w:rPr>
            </m:ctrlPr>
          </m:sSubPr>
          <m:e>
            <m:r>
              <w:rPr>
                <w:rFonts w:ascii="Cambria Math" w:eastAsia="Times New Roman" w:hAnsi="Cambria Math" w:cs="Calibri"/>
                <w:lang w:eastAsia="en-GB"/>
              </w:rPr>
              <m:t>b</m:t>
            </m:r>
          </m:e>
          <m:sub>
            <m:r>
              <w:rPr>
                <w:rFonts w:ascii="Cambria Math" w:eastAsia="Times New Roman" w:hAnsi="Cambria Math" w:cs="Calibri"/>
                <w:lang w:eastAsia="en-GB"/>
              </w:rPr>
              <m:t>2</m:t>
            </m:r>
          </m:sub>
        </m:sSub>
      </m:oMath>
      <w:r w:rsidRPr="0050237F">
        <w:rPr>
          <w:rFonts w:ascii="Calibri" w:eastAsia="Times New Roman" w:hAnsi="Calibri" w:cs="Calibri"/>
          <w:lang w:eastAsia="en-GB"/>
        </w:rPr>
        <w:t xml:space="preserve"> are basis functions, </w:t>
      </w:r>
      <m:oMath>
        <m:r>
          <w:rPr>
            <w:rFonts w:ascii="Cambria Math" w:eastAsia="Times New Roman" w:hAnsi="Cambria Math" w:cs="Calibri"/>
            <w:lang w:eastAsia="en-GB"/>
          </w:rPr>
          <m:t>I</m:t>
        </m:r>
      </m:oMath>
      <w:r w:rsidRPr="0050237F">
        <w:rPr>
          <w:rFonts w:ascii="Calibri" w:eastAsia="Times New Roman" w:hAnsi="Calibri" w:cs="Calibri"/>
          <w:lang w:eastAsia="en-GB"/>
        </w:rPr>
        <w:t xml:space="preserve"> and </w:t>
      </w:r>
      <m:oMath>
        <m:r>
          <w:rPr>
            <w:rFonts w:ascii="Cambria Math" w:eastAsia="Times New Roman" w:hAnsi="Cambria Math" w:cs="Calibri"/>
            <w:lang w:eastAsia="en-GB"/>
          </w:rPr>
          <m:t>J</m:t>
        </m:r>
      </m:oMath>
      <w:r w:rsidRPr="0050237F">
        <w:rPr>
          <w:rFonts w:ascii="Calibri" w:eastAsia="Times New Roman" w:hAnsi="Calibri" w:cs="Calibri"/>
          <w:lang w:eastAsia="en-GB"/>
        </w:rPr>
        <w:t xml:space="preserve"> are the corresponding basis dimensions and </w:t>
      </w:r>
      <m:oMath>
        <m:r>
          <w:rPr>
            <w:rFonts w:ascii="Cambria Math" w:eastAsia="Times New Roman" w:hAnsi="Cambria Math" w:cs="Calibri"/>
            <w:lang w:eastAsia="en-GB"/>
          </w:rPr>
          <m:t>δ</m:t>
        </m:r>
      </m:oMath>
      <w:r w:rsidRPr="0050237F">
        <w:rPr>
          <w:rFonts w:ascii="Calibri" w:eastAsia="Times New Roman" w:hAnsi="Calibri" w:cs="Calibri"/>
          <w:lang w:eastAsia="en-GB"/>
        </w:rPr>
        <w:t xml:space="preserve"> is a vector of coefficients. The predicted and observed probabilities for second and third births by household position are shown in </w:t>
      </w:r>
      <w:r w:rsidRPr="0050237F">
        <w:rPr>
          <w:rFonts w:ascii="Calibri" w:eastAsia="Times New Roman" w:hAnsi="Calibri" w:cs="Calibri"/>
          <w:lang w:eastAsia="en-GB"/>
        </w:rPr>
        <w:fldChar w:fldCharType="begin"/>
      </w:r>
      <w:r w:rsidRPr="0050237F">
        <w:rPr>
          <w:rFonts w:ascii="Calibri" w:eastAsia="Times New Roman" w:hAnsi="Calibri" w:cs="Calibri"/>
          <w:lang w:eastAsia="en-GB"/>
        </w:rPr>
        <w:instrText xml:space="preserve"> REF _Ref64121209 \h  \* MERGEFORMAT </w:instrText>
      </w:r>
      <w:r w:rsidRPr="0050237F">
        <w:rPr>
          <w:rFonts w:ascii="Calibri" w:eastAsia="Times New Roman" w:hAnsi="Calibri" w:cs="Calibri"/>
          <w:lang w:eastAsia="en-GB"/>
        </w:rPr>
      </w:r>
      <w:r w:rsidRPr="0050237F">
        <w:rPr>
          <w:rFonts w:ascii="Calibri" w:eastAsia="Times New Roman" w:hAnsi="Calibri" w:cs="Calibri"/>
          <w:lang w:eastAsia="en-GB"/>
        </w:rPr>
        <w:fldChar w:fldCharType="separate"/>
      </w:r>
      <w:r w:rsidRPr="0050237F">
        <w:rPr>
          <w:rFonts w:ascii="Calibri" w:eastAsia="Calibri" w:hAnsi="Calibri" w:cs="Calibri"/>
          <w:lang w:eastAsia="en-GB"/>
        </w:rPr>
        <w:t xml:space="preserve">Figure </w:t>
      </w:r>
      <w:r w:rsidRPr="0050237F">
        <w:rPr>
          <w:rFonts w:ascii="Calibri" w:eastAsia="Calibri" w:hAnsi="Calibri" w:cs="Calibri"/>
          <w:noProof/>
          <w:lang w:eastAsia="en-GB"/>
        </w:rPr>
        <w:t>S38</w:t>
      </w:r>
      <w:r w:rsidRPr="0050237F">
        <w:rPr>
          <w:rFonts w:ascii="Calibri" w:eastAsia="Times New Roman" w:hAnsi="Calibri" w:cs="Calibri"/>
          <w:lang w:eastAsia="en-GB"/>
        </w:rPr>
        <w:fldChar w:fldCharType="end"/>
      </w:r>
      <w:r w:rsidRPr="0050237F">
        <w:rPr>
          <w:rFonts w:ascii="Calibri" w:eastAsia="Times New Roman" w:hAnsi="Calibri" w:cs="Calibri"/>
          <w:lang w:eastAsia="en-GB"/>
        </w:rPr>
        <w:t xml:space="preserve"> to </w:t>
      </w:r>
      <w:r w:rsidRPr="0050237F">
        <w:rPr>
          <w:rFonts w:ascii="Calibri" w:eastAsia="Times New Roman" w:hAnsi="Calibri" w:cs="Calibri"/>
          <w:lang w:eastAsia="en-GB"/>
        </w:rPr>
        <w:fldChar w:fldCharType="begin"/>
      </w:r>
      <w:r w:rsidRPr="0050237F">
        <w:rPr>
          <w:rFonts w:ascii="Calibri" w:eastAsia="Times New Roman" w:hAnsi="Calibri" w:cs="Calibri"/>
          <w:lang w:eastAsia="en-GB"/>
        </w:rPr>
        <w:instrText xml:space="preserve"> REF _Ref64121331 \h  \* MERGEFORMAT </w:instrText>
      </w:r>
      <w:r w:rsidRPr="0050237F">
        <w:rPr>
          <w:rFonts w:ascii="Calibri" w:eastAsia="Times New Roman" w:hAnsi="Calibri" w:cs="Calibri"/>
          <w:lang w:eastAsia="en-GB"/>
        </w:rPr>
      </w:r>
      <w:r w:rsidRPr="0050237F">
        <w:rPr>
          <w:rFonts w:ascii="Calibri" w:eastAsia="Times New Roman" w:hAnsi="Calibri" w:cs="Calibri"/>
          <w:lang w:eastAsia="en-GB"/>
        </w:rPr>
        <w:fldChar w:fldCharType="separate"/>
      </w:r>
      <w:r w:rsidRPr="0050237F">
        <w:rPr>
          <w:rFonts w:ascii="Calibri" w:eastAsia="Calibri" w:hAnsi="Calibri" w:cs="Calibri"/>
          <w:noProof/>
          <w:lang w:eastAsia="en-GB"/>
        </w:rPr>
        <w:t>Figure</w:t>
      </w:r>
      <w:r w:rsidRPr="0050237F">
        <w:rPr>
          <w:rFonts w:ascii="Calibri" w:eastAsia="Calibri" w:hAnsi="Calibri" w:cs="Calibri"/>
          <w:lang w:eastAsia="en-GB"/>
        </w:rPr>
        <w:t xml:space="preserve"> </w:t>
      </w:r>
      <w:r w:rsidRPr="0050237F">
        <w:rPr>
          <w:rFonts w:ascii="Calibri" w:eastAsia="Calibri" w:hAnsi="Calibri" w:cs="Calibri"/>
          <w:noProof/>
          <w:lang w:eastAsia="en-GB"/>
        </w:rPr>
        <w:t>S49</w:t>
      </w:r>
      <w:r w:rsidRPr="0050237F">
        <w:rPr>
          <w:rFonts w:ascii="Calibri" w:eastAsia="Times New Roman" w:hAnsi="Calibri" w:cs="Calibri"/>
          <w:lang w:eastAsia="en-GB"/>
        </w:rPr>
        <w:fldChar w:fldCharType="end"/>
      </w:r>
      <w:r w:rsidRPr="0050237F">
        <w:rPr>
          <w:rFonts w:ascii="Calibri" w:eastAsia="Times New Roman" w:hAnsi="Calibri" w:cs="Calibri"/>
          <w:lang w:eastAsia="en-GB"/>
        </w:rPr>
        <w:t xml:space="preserve"> for different ages at index birth. The knot locations are indicated by vertical red dotted lines.  </w:t>
      </w:r>
    </w:p>
    <w:tbl>
      <w:tblPr>
        <w:tblStyle w:val="TableGrid1"/>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50237F" w:rsidRPr="0050237F" w:rsidTr="000F2D96">
        <w:tc>
          <w:tcPr>
            <w:tcW w:w="4531" w:type="dxa"/>
          </w:tcPr>
          <w:p w:rsidR="0050237F" w:rsidRPr="0050237F" w:rsidRDefault="0050237F" w:rsidP="0050237F">
            <w:pPr>
              <w:keepNext/>
              <w:spacing w:line="276" w:lineRule="auto"/>
              <w:jc w:val="center"/>
            </w:pPr>
            <w:r w:rsidRPr="0050237F">
              <w:rPr>
                <w:rFonts w:eastAsia="Times New Roman"/>
                <w:noProof/>
                <w:lang w:val="en-US"/>
              </w:rPr>
              <w:drawing>
                <wp:inline distT="0" distB="0" distL="0" distR="0" wp14:anchorId="4E97EBC9" wp14:editId="353D516A">
                  <wp:extent cx="2576053" cy="18000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rth2_union20.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76053" cy="1800000"/>
                          </a:xfrm>
                          <a:prstGeom prst="rect">
                            <a:avLst/>
                          </a:prstGeom>
                        </pic:spPr>
                      </pic:pic>
                    </a:graphicData>
                  </a:graphic>
                </wp:inline>
              </w:drawing>
            </w:r>
          </w:p>
          <w:p w:rsidR="0050237F" w:rsidRPr="0050237F" w:rsidRDefault="0050237F" w:rsidP="0050237F">
            <w:pPr>
              <w:spacing w:after="200" w:line="276" w:lineRule="auto"/>
              <w:jc w:val="center"/>
              <w:rPr>
                <w:rFonts w:eastAsia="Times New Roman"/>
                <w:i/>
                <w:iCs/>
                <w:color w:val="44546A"/>
                <w:sz w:val="18"/>
                <w:szCs w:val="18"/>
              </w:rPr>
            </w:pPr>
            <w:bookmarkStart w:id="113" w:name="_Ref64121209"/>
            <w:r w:rsidRPr="0050237F">
              <w:rPr>
                <w:i/>
                <w:iCs/>
                <w:sz w:val="18"/>
                <w:szCs w:val="18"/>
              </w:rPr>
              <w:t>Figure S</w:t>
            </w:r>
            <w:r w:rsidRPr="0050237F">
              <w:rPr>
                <w:i/>
                <w:iCs/>
                <w:sz w:val="18"/>
                <w:szCs w:val="18"/>
              </w:rPr>
              <w:fldChar w:fldCharType="begin"/>
            </w:r>
            <w:r w:rsidRPr="0050237F">
              <w:rPr>
                <w:i/>
                <w:iCs/>
                <w:sz w:val="18"/>
                <w:szCs w:val="18"/>
              </w:rPr>
              <w:instrText xml:space="preserve"> SEQ Figure \* ARABIC </w:instrText>
            </w:r>
            <w:r w:rsidRPr="0050237F">
              <w:rPr>
                <w:i/>
                <w:iCs/>
                <w:sz w:val="18"/>
                <w:szCs w:val="18"/>
              </w:rPr>
              <w:fldChar w:fldCharType="separate"/>
            </w:r>
            <w:r w:rsidRPr="0050237F">
              <w:rPr>
                <w:i/>
                <w:iCs/>
                <w:noProof/>
                <w:sz w:val="18"/>
                <w:szCs w:val="18"/>
              </w:rPr>
              <w:t>38</w:t>
            </w:r>
            <w:r w:rsidRPr="0050237F">
              <w:rPr>
                <w:i/>
                <w:iCs/>
                <w:sz w:val="18"/>
                <w:szCs w:val="18"/>
              </w:rPr>
              <w:fldChar w:fldCharType="end"/>
            </w:r>
            <w:bookmarkEnd w:id="113"/>
            <w:r w:rsidRPr="0050237F">
              <w:rPr>
                <w:i/>
                <w:iCs/>
                <w:sz w:val="18"/>
                <w:szCs w:val="18"/>
              </w:rPr>
              <w:t>: Probability of 2nd birth for females in union with age at index birth of 20 years.</w:t>
            </w:r>
          </w:p>
        </w:tc>
        <w:tc>
          <w:tcPr>
            <w:tcW w:w="4531" w:type="dxa"/>
          </w:tcPr>
          <w:p w:rsidR="0050237F" w:rsidRPr="0050237F" w:rsidRDefault="0050237F" w:rsidP="0050237F">
            <w:pPr>
              <w:keepNext/>
              <w:spacing w:line="276" w:lineRule="auto"/>
              <w:jc w:val="center"/>
            </w:pPr>
            <w:r w:rsidRPr="0050237F">
              <w:rPr>
                <w:rFonts w:eastAsia="Times New Roman"/>
                <w:noProof/>
                <w:lang w:val="en-US"/>
              </w:rPr>
              <w:drawing>
                <wp:inline distT="0" distB="0" distL="0" distR="0" wp14:anchorId="0C692FB8" wp14:editId="3A586203">
                  <wp:extent cx="2576053" cy="18000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rth2_union25.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76053" cy="1800000"/>
                          </a:xfrm>
                          <a:prstGeom prst="rect">
                            <a:avLst/>
                          </a:prstGeom>
                        </pic:spPr>
                      </pic:pic>
                    </a:graphicData>
                  </a:graphic>
                </wp:inline>
              </w:drawing>
            </w:r>
          </w:p>
          <w:p w:rsidR="0050237F" w:rsidRPr="0050237F" w:rsidRDefault="0050237F" w:rsidP="0050237F">
            <w:pPr>
              <w:spacing w:after="200" w:line="276" w:lineRule="auto"/>
              <w:jc w:val="center"/>
              <w:rPr>
                <w:rFonts w:eastAsia="Times New Roman"/>
                <w:i/>
                <w:iCs/>
                <w:color w:val="44546A"/>
                <w:sz w:val="18"/>
                <w:szCs w:val="18"/>
              </w:rPr>
            </w:pPr>
            <w:r w:rsidRPr="0050237F">
              <w:rPr>
                <w:i/>
                <w:iCs/>
                <w:sz w:val="18"/>
                <w:szCs w:val="18"/>
              </w:rPr>
              <w:t>Figure S</w:t>
            </w:r>
            <w:r w:rsidRPr="0050237F">
              <w:rPr>
                <w:i/>
                <w:iCs/>
                <w:sz w:val="18"/>
                <w:szCs w:val="18"/>
              </w:rPr>
              <w:fldChar w:fldCharType="begin"/>
            </w:r>
            <w:r w:rsidRPr="0050237F">
              <w:rPr>
                <w:i/>
                <w:iCs/>
                <w:sz w:val="18"/>
                <w:szCs w:val="18"/>
              </w:rPr>
              <w:instrText xml:space="preserve"> SEQ Figure \* ARABIC </w:instrText>
            </w:r>
            <w:r w:rsidRPr="0050237F">
              <w:rPr>
                <w:i/>
                <w:iCs/>
                <w:sz w:val="18"/>
                <w:szCs w:val="18"/>
              </w:rPr>
              <w:fldChar w:fldCharType="separate"/>
            </w:r>
            <w:r w:rsidRPr="0050237F">
              <w:rPr>
                <w:i/>
                <w:iCs/>
                <w:noProof/>
                <w:sz w:val="18"/>
                <w:szCs w:val="18"/>
              </w:rPr>
              <w:t>39</w:t>
            </w:r>
            <w:r w:rsidRPr="0050237F">
              <w:rPr>
                <w:i/>
                <w:iCs/>
                <w:sz w:val="18"/>
                <w:szCs w:val="18"/>
              </w:rPr>
              <w:fldChar w:fldCharType="end"/>
            </w:r>
            <w:r w:rsidRPr="0050237F">
              <w:rPr>
                <w:i/>
                <w:iCs/>
                <w:sz w:val="18"/>
                <w:szCs w:val="18"/>
              </w:rPr>
              <w:t>: Probability of 2nd birth for females in union with age at index birth of 25 years.</w:t>
            </w:r>
          </w:p>
        </w:tc>
      </w:tr>
      <w:tr w:rsidR="0050237F" w:rsidRPr="0050237F" w:rsidTr="000F2D96">
        <w:tc>
          <w:tcPr>
            <w:tcW w:w="4531" w:type="dxa"/>
          </w:tcPr>
          <w:p w:rsidR="0050237F" w:rsidRPr="0050237F" w:rsidRDefault="0050237F" w:rsidP="0050237F">
            <w:pPr>
              <w:keepNext/>
              <w:spacing w:line="276" w:lineRule="auto"/>
              <w:jc w:val="center"/>
            </w:pPr>
            <w:r w:rsidRPr="0050237F">
              <w:rPr>
                <w:rFonts w:eastAsia="Times New Roman"/>
                <w:noProof/>
                <w:lang w:val="en-US"/>
              </w:rPr>
              <w:drawing>
                <wp:inline distT="0" distB="0" distL="0" distR="0" wp14:anchorId="6BB4E175" wp14:editId="153A3394">
                  <wp:extent cx="2576053" cy="1800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rth2_union30.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76053" cy="1800000"/>
                          </a:xfrm>
                          <a:prstGeom prst="rect">
                            <a:avLst/>
                          </a:prstGeom>
                        </pic:spPr>
                      </pic:pic>
                    </a:graphicData>
                  </a:graphic>
                </wp:inline>
              </w:drawing>
            </w:r>
          </w:p>
          <w:p w:rsidR="0050237F" w:rsidRPr="0050237F" w:rsidRDefault="0050237F" w:rsidP="0050237F">
            <w:pPr>
              <w:spacing w:after="200" w:line="276" w:lineRule="auto"/>
              <w:jc w:val="center"/>
              <w:rPr>
                <w:rFonts w:eastAsia="Times New Roman"/>
                <w:i/>
                <w:iCs/>
                <w:color w:val="44546A"/>
                <w:sz w:val="18"/>
                <w:szCs w:val="18"/>
              </w:rPr>
            </w:pPr>
            <w:r w:rsidRPr="0050237F">
              <w:rPr>
                <w:i/>
                <w:iCs/>
                <w:sz w:val="18"/>
                <w:szCs w:val="18"/>
              </w:rPr>
              <w:t>Figure S</w:t>
            </w:r>
            <w:r w:rsidRPr="0050237F">
              <w:rPr>
                <w:i/>
                <w:iCs/>
                <w:sz w:val="18"/>
                <w:szCs w:val="18"/>
              </w:rPr>
              <w:fldChar w:fldCharType="begin"/>
            </w:r>
            <w:r w:rsidRPr="0050237F">
              <w:rPr>
                <w:i/>
                <w:iCs/>
                <w:sz w:val="18"/>
                <w:szCs w:val="18"/>
              </w:rPr>
              <w:instrText xml:space="preserve"> SEQ Figure \* ARABIC </w:instrText>
            </w:r>
            <w:r w:rsidRPr="0050237F">
              <w:rPr>
                <w:i/>
                <w:iCs/>
                <w:sz w:val="18"/>
                <w:szCs w:val="18"/>
              </w:rPr>
              <w:fldChar w:fldCharType="separate"/>
            </w:r>
            <w:r w:rsidRPr="0050237F">
              <w:rPr>
                <w:i/>
                <w:iCs/>
                <w:noProof/>
                <w:sz w:val="18"/>
                <w:szCs w:val="18"/>
              </w:rPr>
              <w:t>40</w:t>
            </w:r>
            <w:r w:rsidRPr="0050237F">
              <w:rPr>
                <w:i/>
                <w:iCs/>
                <w:sz w:val="18"/>
                <w:szCs w:val="18"/>
              </w:rPr>
              <w:fldChar w:fldCharType="end"/>
            </w:r>
            <w:r w:rsidRPr="0050237F">
              <w:rPr>
                <w:i/>
                <w:iCs/>
                <w:sz w:val="18"/>
                <w:szCs w:val="18"/>
              </w:rPr>
              <w:t>: Probability of 2nd birth for females in union with age at index birth of 30 years.</w:t>
            </w:r>
          </w:p>
        </w:tc>
        <w:tc>
          <w:tcPr>
            <w:tcW w:w="4531" w:type="dxa"/>
          </w:tcPr>
          <w:p w:rsidR="0050237F" w:rsidRPr="0050237F" w:rsidRDefault="0050237F" w:rsidP="0050237F">
            <w:pPr>
              <w:keepNext/>
              <w:spacing w:line="276" w:lineRule="auto"/>
              <w:jc w:val="center"/>
            </w:pPr>
            <w:r w:rsidRPr="0050237F">
              <w:rPr>
                <w:rFonts w:eastAsia="Times New Roman"/>
                <w:noProof/>
                <w:lang w:val="en-US"/>
              </w:rPr>
              <w:drawing>
                <wp:inline distT="0" distB="0" distL="0" distR="0" wp14:anchorId="74D961CB" wp14:editId="5289AF51">
                  <wp:extent cx="2576053" cy="180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rth2_index20.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76053" cy="1800000"/>
                          </a:xfrm>
                          <a:prstGeom prst="rect">
                            <a:avLst/>
                          </a:prstGeom>
                        </pic:spPr>
                      </pic:pic>
                    </a:graphicData>
                  </a:graphic>
                </wp:inline>
              </w:drawing>
            </w:r>
          </w:p>
          <w:p w:rsidR="0050237F" w:rsidRPr="0050237F" w:rsidRDefault="0050237F" w:rsidP="0050237F">
            <w:pPr>
              <w:spacing w:after="200" w:line="276" w:lineRule="auto"/>
              <w:jc w:val="center"/>
              <w:rPr>
                <w:rFonts w:eastAsia="Times New Roman"/>
                <w:i/>
                <w:iCs/>
                <w:color w:val="44546A"/>
                <w:sz w:val="18"/>
                <w:szCs w:val="18"/>
              </w:rPr>
            </w:pPr>
            <w:r w:rsidRPr="0050237F">
              <w:rPr>
                <w:i/>
                <w:iCs/>
                <w:sz w:val="18"/>
                <w:szCs w:val="18"/>
              </w:rPr>
              <w:t>Figure S</w:t>
            </w:r>
            <w:r w:rsidRPr="0050237F">
              <w:rPr>
                <w:i/>
                <w:iCs/>
                <w:sz w:val="18"/>
                <w:szCs w:val="18"/>
              </w:rPr>
              <w:fldChar w:fldCharType="begin"/>
            </w:r>
            <w:r w:rsidRPr="0050237F">
              <w:rPr>
                <w:i/>
                <w:iCs/>
                <w:sz w:val="18"/>
                <w:szCs w:val="18"/>
              </w:rPr>
              <w:instrText xml:space="preserve"> SEQ Figure \* ARABIC </w:instrText>
            </w:r>
            <w:r w:rsidRPr="0050237F">
              <w:rPr>
                <w:i/>
                <w:iCs/>
                <w:sz w:val="18"/>
                <w:szCs w:val="18"/>
              </w:rPr>
              <w:fldChar w:fldCharType="separate"/>
            </w:r>
            <w:r w:rsidRPr="0050237F">
              <w:rPr>
                <w:i/>
                <w:iCs/>
                <w:noProof/>
                <w:sz w:val="18"/>
                <w:szCs w:val="18"/>
              </w:rPr>
              <w:t>41</w:t>
            </w:r>
            <w:r w:rsidRPr="0050237F">
              <w:rPr>
                <w:i/>
                <w:iCs/>
                <w:sz w:val="18"/>
                <w:szCs w:val="18"/>
              </w:rPr>
              <w:fldChar w:fldCharType="end"/>
            </w:r>
            <w:r w:rsidRPr="0050237F">
              <w:rPr>
                <w:i/>
                <w:iCs/>
                <w:sz w:val="18"/>
                <w:szCs w:val="18"/>
              </w:rPr>
              <w:t>: Probability of 2nd birth for females not in union with age at index birth of 20 years.</w:t>
            </w:r>
          </w:p>
        </w:tc>
      </w:tr>
      <w:tr w:rsidR="0050237F" w:rsidRPr="0050237F" w:rsidTr="000F2D96">
        <w:tc>
          <w:tcPr>
            <w:tcW w:w="4531" w:type="dxa"/>
          </w:tcPr>
          <w:p w:rsidR="0050237F" w:rsidRPr="0050237F" w:rsidRDefault="0050237F" w:rsidP="0050237F">
            <w:pPr>
              <w:keepNext/>
              <w:spacing w:line="276" w:lineRule="auto"/>
              <w:jc w:val="center"/>
            </w:pPr>
            <w:r w:rsidRPr="0050237F">
              <w:rPr>
                <w:rFonts w:eastAsia="Times New Roman"/>
                <w:noProof/>
                <w:lang w:val="en-US"/>
              </w:rPr>
              <w:lastRenderedPageBreak/>
              <w:drawing>
                <wp:inline distT="0" distB="0" distL="0" distR="0" wp14:anchorId="071798F6" wp14:editId="2F53C360">
                  <wp:extent cx="2576053" cy="1800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rth2_single2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76053" cy="1800000"/>
                          </a:xfrm>
                          <a:prstGeom prst="rect">
                            <a:avLst/>
                          </a:prstGeom>
                        </pic:spPr>
                      </pic:pic>
                    </a:graphicData>
                  </a:graphic>
                </wp:inline>
              </w:drawing>
            </w:r>
          </w:p>
          <w:p w:rsidR="0050237F" w:rsidRPr="0050237F" w:rsidRDefault="0050237F" w:rsidP="0050237F">
            <w:pPr>
              <w:spacing w:after="200" w:line="276" w:lineRule="auto"/>
              <w:jc w:val="center"/>
              <w:rPr>
                <w:rFonts w:eastAsia="Times New Roman"/>
                <w:i/>
                <w:iCs/>
                <w:color w:val="44546A"/>
                <w:sz w:val="18"/>
                <w:szCs w:val="18"/>
              </w:rPr>
            </w:pPr>
            <w:r w:rsidRPr="0050237F">
              <w:rPr>
                <w:i/>
                <w:iCs/>
                <w:sz w:val="18"/>
                <w:szCs w:val="18"/>
              </w:rPr>
              <w:t xml:space="preserve">Figure </w:t>
            </w:r>
            <w:r w:rsidRPr="0050237F">
              <w:rPr>
                <w:i/>
                <w:iCs/>
                <w:sz w:val="18"/>
                <w:szCs w:val="18"/>
              </w:rPr>
              <w:fldChar w:fldCharType="begin"/>
            </w:r>
            <w:r w:rsidRPr="0050237F">
              <w:rPr>
                <w:i/>
                <w:iCs/>
                <w:sz w:val="18"/>
                <w:szCs w:val="18"/>
              </w:rPr>
              <w:instrText xml:space="preserve"> SEQ Figure \* ARABIC </w:instrText>
            </w:r>
            <w:r w:rsidRPr="0050237F">
              <w:rPr>
                <w:i/>
                <w:iCs/>
                <w:sz w:val="18"/>
                <w:szCs w:val="18"/>
              </w:rPr>
              <w:fldChar w:fldCharType="separate"/>
            </w:r>
            <w:r w:rsidRPr="0050237F">
              <w:rPr>
                <w:i/>
                <w:iCs/>
                <w:noProof/>
                <w:sz w:val="18"/>
                <w:szCs w:val="18"/>
              </w:rPr>
              <w:t>42</w:t>
            </w:r>
            <w:r w:rsidRPr="0050237F">
              <w:rPr>
                <w:i/>
                <w:iCs/>
                <w:sz w:val="18"/>
                <w:szCs w:val="18"/>
              </w:rPr>
              <w:fldChar w:fldCharType="end"/>
            </w:r>
            <w:r w:rsidRPr="0050237F">
              <w:rPr>
                <w:i/>
                <w:iCs/>
                <w:sz w:val="18"/>
                <w:szCs w:val="18"/>
              </w:rPr>
              <w:t>: Probability of 2nd birth for females not in union with age at index birth of 25 years.</w:t>
            </w:r>
          </w:p>
        </w:tc>
        <w:tc>
          <w:tcPr>
            <w:tcW w:w="4531" w:type="dxa"/>
          </w:tcPr>
          <w:p w:rsidR="0050237F" w:rsidRPr="0050237F" w:rsidRDefault="0050237F" w:rsidP="0050237F">
            <w:pPr>
              <w:keepNext/>
              <w:spacing w:line="276" w:lineRule="auto"/>
              <w:jc w:val="center"/>
            </w:pPr>
            <w:r w:rsidRPr="0050237F">
              <w:rPr>
                <w:rFonts w:eastAsia="Times New Roman"/>
                <w:noProof/>
                <w:lang w:val="en-US"/>
              </w:rPr>
              <w:drawing>
                <wp:inline distT="0" distB="0" distL="0" distR="0" wp14:anchorId="3B7B0195" wp14:editId="78F88472">
                  <wp:extent cx="2576053" cy="1800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rth2_single30.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76053" cy="1800000"/>
                          </a:xfrm>
                          <a:prstGeom prst="rect">
                            <a:avLst/>
                          </a:prstGeom>
                        </pic:spPr>
                      </pic:pic>
                    </a:graphicData>
                  </a:graphic>
                </wp:inline>
              </w:drawing>
            </w:r>
          </w:p>
          <w:p w:rsidR="0050237F" w:rsidRPr="0050237F" w:rsidRDefault="0050237F" w:rsidP="0050237F">
            <w:pPr>
              <w:spacing w:after="200" w:line="276" w:lineRule="auto"/>
              <w:jc w:val="center"/>
              <w:rPr>
                <w:rFonts w:eastAsia="Times New Roman"/>
                <w:i/>
                <w:iCs/>
                <w:sz w:val="18"/>
                <w:szCs w:val="18"/>
              </w:rPr>
            </w:pPr>
            <w:bookmarkStart w:id="114" w:name="_Ref64121214"/>
            <w:r w:rsidRPr="0050237F">
              <w:rPr>
                <w:i/>
                <w:iCs/>
                <w:sz w:val="18"/>
                <w:szCs w:val="18"/>
              </w:rPr>
              <w:t xml:space="preserve">Figure </w:t>
            </w:r>
            <w:r w:rsidRPr="0050237F">
              <w:rPr>
                <w:i/>
                <w:iCs/>
                <w:sz w:val="18"/>
                <w:szCs w:val="18"/>
              </w:rPr>
              <w:fldChar w:fldCharType="begin"/>
            </w:r>
            <w:r w:rsidRPr="0050237F">
              <w:rPr>
                <w:i/>
                <w:iCs/>
                <w:sz w:val="18"/>
                <w:szCs w:val="18"/>
              </w:rPr>
              <w:instrText xml:space="preserve"> SEQ Figure \* ARABIC </w:instrText>
            </w:r>
            <w:r w:rsidRPr="0050237F">
              <w:rPr>
                <w:i/>
                <w:iCs/>
                <w:sz w:val="18"/>
                <w:szCs w:val="18"/>
              </w:rPr>
              <w:fldChar w:fldCharType="separate"/>
            </w:r>
            <w:r w:rsidRPr="0050237F">
              <w:rPr>
                <w:i/>
                <w:iCs/>
                <w:noProof/>
                <w:sz w:val="18"/>
                <w:szCs w:val="18"/>
              </w:rPr>
              <w:t>43</w:t>
            </w:r>
            <w:r w:rsidRPr="0050237F">
              <w:rPr>
                <w:i/>
                <w:iCs/>
                <w:sz w:val="18"/>
                <w:szCs w:val="18"/>
              </w:rPr>
              <w:fldChar w:fldCharType="end"/>
            </w:r>
            <w:bookmarkEnd w:id="114"/>
            <w:r w:rsidRPr="0050237F">
              <w:rPr>
                <w:i/>
                <w:iCs/>
                <w:sz w:val="18"/>
                <w:szCs w:val="18"/>
              </w:rPr>
              <w:t>: Probability of 2nd birth for females not in union with age at index birth of 30 years.</w:t>
            </w:r>
          </w:p>
        </w:tc>
      </w:tr>
      <w:tr w:rsidR="0050237F" w:rsidRPr="0050237F" w:rsidTr="000F2D96">
        <w:tc>
          <w:tcPr>
            <w:tcW w:w="4531" w:type="dxa"/>
          </w:tcPr>
          <w:p w:rsidR="0050237F" w:rsidRPr="0050237F" w:rsidRDefault="0050237F" w:rsidP="0050237F">
            <w:pPr>
              <w:keepNext/>
              <w:spacing w:line="276" w:lineRule="auto"/>
              <w:jc w:val="center"/>
            </w:pPr>
          </w:p>
          <w:p w:rsidR="0050237F" w:rsidRPr="0050237F" w:rsidRDefault="0050237F" w:rsidP="0050237F">
            <w:pPr>
              <w:keepNext/>
              <w:spacing w:line="276" w:lineRule="auto"/>
            </w:pPr>
          </w:p>
          <w:p w:rsidR="0050237F" w:rsidRPr="0050237F" w:rsidRDefault="0050237F" w:rsidP="0050237F">
            <w:pPr>
              <w:keepNext/>
              <w:spacing w:line="276" w:lineRule="auto"/>
            </w:pPr>
            <w:r w:rsidRPr="0050237F">
              <w:rPr>
                <w:rFonts w:eastAsia="Times New Roman"/>
                <w:noProof/>
                <w:lang w:val="en-US"/>
              </w:rPr>
              <w:drawing>
                <wp:inline distT="0" distB="0" distL="0" distR="0" wp14:anchorId="70FE0904" wp14:editId="5CACC52E">
                  <wp:extent cx="2576053" cy="18000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birth3_union_27.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76053" cy="1800000"/>
                          </a:xfrm>
                          <a:prstGeom prst="rect">
                            <a:avLst/>
                          </a:prstGeom>
                        </pic:spPr>
                      </pic:pic>
                    </a:graphicData>
                  </a:graphic>
                </wp:inline>
              </w:drawing>
            </w:r>
          </w:p>
          <w:p w:rsidR="0050237F" w:rsidRPr="0050237F" w:rsidRDefault="0050237F" w:rsidP="0050237F">
            <w:pPr>
              <w:spacing w:after="200" w:line="276" w:lineRule="auto"/>
              <w:jc w:val="center"/>
              <w:rPr>
                <w:rFonts w:eastAsia="Times New Roman"/>
                <w:i/>
                <w:iCs/>
                <w:sz w:val="18"/>
                <w:szCs w:val="18"/>
              </w:rPr>
            </w:pPr>
            <w:r w:rsidRPr="0050237F">
              <w:rPr>
                <w:i/>
                <w:iCs/>
                <w:sz w:val="18"/>
                <w:szCs w:val="18"/>
              </w:rPr>
              <w:t>Figure S</w:t>
            </w:r>
            <w:r w:rsidRPr="0050237F">
              <w:rPr>
                <w:i/>
                <w:iCs/>
                <w:sz w:val="18"/>
                <w:szCs w:val="18"/>
              </w:rPr>
              <w:fldChar w:fldCharType="begin"/>
            </w:r>
            <w:r w:rsidRPr="0050237F">
              <w:rPr>
                <w:i/>
                <w:iCs/>
                <w:sz w:val="18"/>
                <w:szCs w:val="18"/>
              </w:rPr>
              <w:instrText xml:space="preserve"> SEQ Figure \* ARABIC </w:instrText>
            </w:r>
            <w:r w:rsidRPr="0050237F">
              <w:rPr>
                <w:i/>
                <w:iCs/>
                <w:sz w:val="18"/>
                <w:szCs w:val="18"/>
              </w:rPr>
              <w:fldChar w:fldCharType="separate"/>
            </w:r>
            <w:r w:rsidRPr="0050237F">
              <w:rPr>
                <w:i/>
                <w:iCs/>
                <w:noProof/>
                <w:sz w:val="18"/>
                <w:szCs w:val="18"/>
              </w:rPr>
              <w:t>44</w:t>
            </w:r>
            <w:r w:rsidRPr="0050237F">
              <w:rPr>
                <w:i/>
                <w:iCs/>
                <w:sz w:val="18"/>
                <w:szCs w:val="18"/>
              </w:rPr>
              <w:fldChar w:fldCharType="end"/>
            </w:r>
            <w:r w:rsidRPr="0050237F">
              <w:rPr>
                <w:i/>
                <w:iCs/>
                <w:sz w:val="18"/>
                <w:szCs w:val="18"/>
              </w:rPr>
              <w:t>: Probability of 3rd birth for females in union with age at index birth of 27 years.</w:t>
            </w:r>
          </w:p>
        </w:tc>
        <w:tc>
          <w:tcPr>
            <w:tcW w:w="4531" w:type="dxa"/>
          </w:tcPr>
          <w:p w:rsidR="0050237F" w:rsidRPr="0050237F" w:rsidRDefault="0050237F" w:rsidP="0050237F">
            <w:pPr>
              <w:keepNext/>
              <w:spacing w:line="276" w:lineRule="auto"/>
              <w:jc w:val="center"/>
            </w:pPr>
          </w:p>
          <w:p w:rsidR="0050237F" w:rsidRPr="0050237F" w:rsidRDefault="0050237F" w:rsidP="0050237F">
            <w:pPr>
              <w:keepNext/>
              <w:spacing w:line="276" w:lineRule="auto"/>
              <w:jc w:val="center"/>
            </w:pPr>
          </w:p>
          <w:p w:rsidR="0050237F" w:rsidRPr="0050237F" w:rsidRDefault="0050237F" w:rsidP="0050237F">
            <w:pPr>
              <w:keepNext/>
              <w:spacing w:line="276" w:lineRule="auto"/>
              <w:jc w:val="center"/>
            </w:pPr>
            <w:r w:rsidRPr="0050237F">
              <w:rPr>
                <w:rFonts w:eastAsia="Times New Roman"/>
                <w:noProof/>
                <w:lang w:val="en-US"/>
              </w:rPr>
              <w:drawing>
                <wp:inline distT="0" distB="0" distL="0" distR="0" wp14:anchorId="6B1550BF" wp14:editId="2BC7A3D4">
                  <wp:extent cx="2576053" cy="18000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birth3_union_30.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76053" cy="1800000"/>
                          </a:xfrm>
                          <a:prstGeom prst="rect">
                            <a:avLst/>
                          </a:prstGeom>
                        </pic:spPr>
                      </pic:pic>
                    </a:graphicData>
                  </a:graphic>
                </wp:inline>
              </w:drawing>
            </w:r>
          </w:p>
          <w:p w:rsidR="0050237F" w:rsidRPr="0050237F" w:rsidRDefault="0050237F" w:rsidP="0050237F">
            <w:pPr>
              <w:spacing w:after="200" w:line="276" w:lineRule="auto"/>
              <w:jc w:val="center"/>
              <w:rPr>
                <w:rFonts w:eastAsia="Times New Roman"/>
                <w:i/>
                <w:iCs/>
                <w:sz w:val="18"/>
                <w:szCs w:val="18"/>
              </w:rPr>
            </w:pPr>
            <w:r w:rsidRPr="0050237F">
              <w:rPr>
                <w:i/>
                <w:iCs/>
                <w:sz w:val="18"/>
                <w:szCs w:val="18"/>
              </w:rPr>
              <w:t>Figure S</w:t>
            </w:r>
            <w:r w:rsidRPr="0050237F">
              <w:rPr>
                <w:i/>
                <w:iCs/>
                <w:sz w:val="18"/>
                <w:szCs w:val="18"/>
              </w:rPr>
              <w:fldChar w:fldCharType="begin"/>
            </w:r>
            <w:r w:rsidRPr="0050237F">
              <w:rPr>
                <w:i/>
                <w:iCs/>
                <w:sz w:val="18"/>
                <w:szCs w:val="18"/>
              </w:rPr>
              <w:instrText xml:space="preserve"> SEQ Figure \* ARABIC </w:instrText>
            </w:r>
            <w:r w:rsidRPr="0050237F">
              <w:rPr>
                <w:i/>
                <w:iCs/>
                <w:sz w:val="18"/>
                <w:szCs w:val="18"/>
              </w:rPr>
              <w:fldChar w:fldCharType="separate"/>
            </w:r>
            <w:r w:rsidRPr="0050237F">
              <w:rPr>
                <w:i/>
                <w:iCs/>
                <w:noProof/>
                <w:sz w:val="18"/>
                <w:szCs w:val="18"/>
              </w:rPr>
              <w:t>45</w:t>
            </w:r>
            <w:r w:rsidRPr="0050237F">
              <w:rPr>
                <w:i/>
                <w:iCs/>
                <w:sz w:val="18"/>
                <w:szCs w:val="18"/>
              </w:rPr>
              <w:fldChar w:fldCharType="end"/>
            </w:r>
            <w:r w:rsidRPr="0050237F">
              <w:rPr>
                <w:i/>
                <w:iCs/>
                <w:sz w:val="18"/>
                <w:szCs w:val="18"/>
              </w:rPr>
              <w:t>: Probability of 3rd birth for females in union with age at index birth of 30 years.</w:t>
            </w:r>
          </w:p>
        </w:tc>
      </w:tr>
      <w:tr w:rsidR="0050237F" w:rsidRPr="0050237F" w:rsidTr="000F2D96">
        <w:tc>
          <w:tcPr>
            <w:tcW w:w="4531" w:type="dxa"/>
          </w:tcPr>
          <w:p w:rsidR="0050237F" w:rsidRPr="0050237F" w:rsidRDefault="0050237F" w:rsidP="0050237F">
            <w:pPr>
              <w:keepNext/>
              <w:spacing w:line="276" w:lineRule="auto"/>
              <w:jc w:val="center"/>
            </w:pPr>
            <w:r w:rsidRPr="0050237F">
              <w:rPr>
                <w:rFonts w:eastAsia="Times New Roman"/>
                <w:noProof/>
                <w:lang w:val="en-US"/>
              </w:rPr>
              <w:drawing>
                <wp:inline distT="0" distB="0" distL="0" distR="0" wp14:anchorId="24E4B9FC" wp14:editId="75BFB456">
                  <wp:extent cx="2576053" cy="18000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birth3_union_33.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576053" cy="1800000"/>
                          </a:xfrm>
                          <a:prstGeom prst="rect">
                            <a:avLst/>
                          </a:prstGeom>
                        </pic:spPr>
                      </pic:pic>
                    </a:graphicData>
                  </a:graphic>
                </wp:inline>
              </w:drawing>
            </w:r>
          </w:p>
          <w:p w:rsidR="0050237F" w:rsidRPr="0050237F" w:rsidRDefault="0050237F" w:rsidP="0050237F">
            <w:pPr>
              <w:spacing w:after="200" w:line="276" w:lineRule="auto"/>
              <w:jc w:val="center"/>
              <w:rPr>
                <w:rFonts w:eastAsia="Times New Roman"/>
                <w:i/>
                <w:iCs/>
                <w:sz w:val="18"/>
                <w:szCs w:val="18"/>
              </w:rPr>
            </w:pPr>
            <w:r w:rsidRPr="0050237F">
              <w:rPr>
                <w:i/>
                <w:iCs/>
                <w:sz w:val="18"/>
                <w:szCs w:val="18"/>
              </w:rPr>
              <w:t>Figure S</w:t>
            </w:r>
            <w:r w:rsidRPr="0050237F">
              <w:rPr>
                <w:i/>
                <w:iCs/>
                <w:sz w:val="18"/>
                <w:szCs w:val="18"/>
              </w:rPr>
              <w:fldChar w:fldCharType="begin"/>
            </w:r>
            <w:r w:rsidRPr="0050237F">
              <w:rPr>
                <w:i/>
                <w:iCs/>
                <w:sz w:val="18"/>
                <w:szCs w:val="18"/>
              </w:rPr>
              <w:instrText xml:space="preserve"> SEQ Figure \* ARABIC </w:instrText>
            </w:r>
            <w:r w:rsidRPr="0050237F">
              <w:rPr>
                <w:i/>
                <w:iCs/>
                <w:sz w:val="18"/>
                <w:szCs w:val="18"/>
              </w:rPr>
              <w:fldChar w:fldCharType="separate"/>
            </w:r>
            <w:r w:rsidRPr="0050237F">
              <w:rPr>
                <w:i/>
                <w:iCs/>
                <w:noProof/>
                <w:sz w:val="18"/>
                <w:szCs w:val="18"/>
              </w:rPr>
              <w:t>46</w:t>
            </w:r>
            <w:r w:rsidRPr="0050237F">
              <w:rPr>
                <w:i/>
                <w:iCs/>
                <w:sz w:val="18"/>
                <w:szCs w:val="18"/>
              </w:rPr>
              <w:fldChar w:fldCharType="end"/>
            </w:r>
            <w:r w:rsidRPr="0050237F">
              <w:rPr>
                <w:i/>
                <w:iCs/>
                <w:sz w:val="18"/>
                <w:szCs w:val="18"/>
              </w:rPr>
              <w:t>: Probability of 3rd birth for females in union with age at index birth of 33 years.</w:t>
            </w:r>
          </w:p>
        </w:tc>
        <w:tc>
          <w:tcPr>
            <w:tcW w:w="4531" w:type="dxa"/>
          </w:tcPr>
          <w:p w:rsidR="0050237F" w:rsidRPr="0050237F" w:rsidRDefault="0050237F" w:rsidP="0050237F">
            <w:pPr>
              <w:keepNext/>
              <w:spacing w:line="276" w:lineRule="auto"/>
              <w:jc w:val="center"/>
            </w:pPr>
            <w:r w:rsidRPr="0050237F">
              <w:rPr>
                <w:rFonts w:eastAsia="Times New Roman"/>
                <w:noProof/>
                <w:lang w:val="en-US"/>
              </w:rPr>
              <w:drawing>
                <wp:inline distT="0" distB="0" distL="0" distR="0" wp14:anchorId="5676457F" wp14:editId="1254F587">
                  <wp:extent cx="2576053" cy="1800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birth3_single_27.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576053" cy="1800000"/>
                          </a:xfrm>
                          <a:prstGeom prst="rect">
                            <a:avLst/>
                          </a:prstGeom>
                        </pic:spPr>
                      </pic:pic>
                    </a:graphicData>
                  </a:graphic>
                </wp:inline>
              </w:drawing>
            </w:r>
          </w:p>
          <w:p w:rsidR="0050237F" w:rsidRPr="0050237F" w:rsidRDefault="0050237F" w:rsidP="0050237F">
            <w:pPr>
              <w:spacing w:after="200" w:line="276" w:lineRule="auto"/>
              <w:jc w:val="center"/>
              <w:rPr>
                <w:rFonts w:eastAsia="Times New Roman"/>
                <w:i/>
                <w:iCs/>
                <w:sz w:val="18"/>
                <w:szCs w:val="18"/>
              </w:rPr>
            </w:pPr>
            <w:r w:rsidRPr="0050237F">
              <w:rPr>
                <w:i/>
                <w:iCs/>
                <w:sz w:val="18"/>
                <w:szCs w:val="18"/>
              </w:rPr>
              <w:t>Figure S</w:t>
            </w:r>
            <w:r w:rsidRPr="0050237F">
              <w:rPr>
                <w:i/>
                <w:iCs/>
                <w:sz w:val="18"/>
                <w:szCs w:val="18"/>
              </w:rPr>
              <w:fldChar w:fldCharType="begin"/>
            </w:r>
            <w:r w:rsidRPr="0050237F">
              <w:rPr>
                <w:i/>
                <w:iCs/>
                <w:sz w:val="18"/>
                <w:szCs w:val="18"/>
              </w:rPr>
              <w:instrText xml:space="preserve"> SEQ Figure \* ARABIC </w:instrText>
            </w:r>
            <w:r w:rsidRPr="0050237F">
              <w:rPr>
                <w:i/>
                <w:iCs/>
                <w:sz w:val="18"/>
                <w:szCs w:val="18"/>
              </w:rPr>
              <w:fldChar w:fldCharType="separate"/>
            </w:r>
            <w:r w:rsidRPr="0050237F">
              <w:rPr>
                <w:i/>
                <w:iCs/>
                <w:noProof/>
                <w:sz w:val="18"/>
                <w:szCs w:val="18"/>
              </w:rPr>
              <w:t>47</w:t>
            </w:r>
            <w:r w:rsidRPr="0050237F">
              <w:rPr>
                <w:i/>
                <w:iCs/>
                <w:sz w:val="18"/>
                <w:szCs w:val="18"/>
              </w:rPr>
              <w:fldChar w:fldCharType="end"/>
            </w:r>
            <w:r w:rsidRPr="0050237F">
              <w:rPr>
                <w:i/>
                <w:iCs/>
                <w:sz w:val="18"/>
                <w:szCs w:val="18"/>
              </w:rPr>
              <w:t>: Probability of 3rd birth for females not in union with age at index birth of 27 years.</w:t>
            </w:r>
          </w:p>
        </w:tc>
      </w:tr>
      <w:tr w:rsidR="0050237F" w:rsidRPr="0050237F" w:rsidTr="000F2D96">
        <w:tc>
          <w:tcPr>
            <w:tcW w:w="4531" w:type="dxa"/>
          </w:tcPr>
          <w:p w:rsidR="0050237F" w:rsidRPr="0050237F" w:rsidRDefault="0050237F" w:rsidP="0050237F">
            <w:pPr>
              <w:keepNext/>
              <w:spacing w:line="276" w:lineRule="auto"/>
              <w:jc w:val="center"/>
            </w:pPr>
            <w:r w:rsidRPr="0050237F">
              <w:rPr>
                <w:rFonts w:eastAsia="Times New Roman"/>
                <w:noProof/>
                <w:lang w:val="en-US"/>
              </w:rPr>
              <w:lastRenderedPageBreak/>
              <w:drawing>
                <wp:inline distT="0" distB="0" distL="0" distR="0" wp14:anchorId="605BEE18" wp14:editId="41C9F572">
                  <wp:extent cx="2576053" cy="18000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birth3_single_30.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76053" cy="1800000"/>
                          </a:xfrm>
                          <a:prstGeom prst="rect">
                            <a:avLst/>
                          </a:prstGeom>
                        </pic:spPr>
                      </pic:pic>
                    </a:graphicData>
                  </a:graphic>
                </wp:inline>
              </w:drawing>
            </w:r>
          </w:p>
          <w:p w:rsidR="0050237F" w:rsidRPr="0050237F" w:rsidRDefault="0050237F" w:rsidP="0050237F">
            <w:pPr>
              <w:spacing w:after="200" w:line="276" w:lineRule="auto"/>
              <w:jc w:val="center"/>
              <w:rPr>
                <w:rFonts w:eastAsia="Times New Roman"/>
                <w:i/>
                <w:iCs/>
                <w:sz w:val="18"/>
                <w:szCs w:val="18"/>
              </w:rPr>
            </w:pPr>
            <w:r w:rsidRPr="0050237F">
              <w:rPr>
                <w:i/>
                <w:iCs/>
                <w:sz w:val="18"/>
                <w:szCs w:val="18"/>
              </w:rPr>
              <w:t>Figure S</w:t>
            </w:r>
            <w:r w:rsidRPr="0050237F">
              <w:rPr>
                <w:i/>
                <w:iCs/>
                <w:sz w:val="18"/>
                <w:szCs w:val="18"/>
              </w:rPr>
              <w:fldChar w:fldCharType="begin"/>
            </w:r>
            <w:r w:rsidRPr="0050237F">
              <w:rPr>
                <w:i/>
                <w:iCs/>
                <w:sz w:val="18"/>
                <w:szCs w:val="18"/>
              </w:rPr>
              <w:instrText xml:space="preserve"> SEQ Figure \* ARABIC </w:instrText>
            </w:r>
            <w:r w:rsidRPr="0050237F">
              <w:rPr>
                <w:i/>
                <w:iCs/>
                <w:sz w:val="18"/>
                <w:szCs w:val="18"/>
              </w:rPr>
              <w:fldChar w:fldCharType="separate"/>
            </w:r>
            <w:r w:rsidRPr="0050237F">
              <w:rPr>
                <w:i/>
                <w:iCs/>
                <w:noProof/>
                <w:sz w:val="18"/>
                <w:szCs w:val="18"/>
              </w:rPr>
              <w:t>48</w:t>
            </w:r>
            <w:r w:rsidRPr="0050237F">
              <w:rPr>
                <w:i/>
                <w:iCs/>
                <w:sz w:val="18"/>
                <w:szCs w:val="18"/>
              </w:rPr>
              <w:fldChar w:fldCharType="end"/>
            </w:r>
            <w:r w:rsidRPr="0050237F">
              <w:rPr>
                <w:i/>
                <w:iCs/>
                <w:sz w:val="18"/>
                <w:szCs w:val="18"/>
              </w:rPr>
              <w:t>: Probability of 3rd birth for females not in union with age at index birth of 30 years.</w:t>
            </w:r>
          </w:p>
        </w:tc>
        <w:tc>
          <w:tcPr>
            <w:tcW w:w="4531" w:type="dxa"/>
          </w:tcPr>
          <w:p w:rsidR="0050237F" w:rsidRPr="0050237F" w:rsidRDefault="0050237F" w:rsidP="0050237F">
            <w:pPr>
              <w:keepNext/>
              <w:spacing w:line="276" w:lineRule="auto"/>
              <w:jc w:val="center"/>
            </w:pPr>
            <w:r w:rsidRPr="0050237F">
              <w:rPr>
                <w:rFonts w:eastAsia="Times New Roman"/>
                <w:noProof/>
                <w:lang w:val="en-US"/>
              </w:rPr>
              <w:drawing>
                <wp:inline distT="0" distB="0" distL="0" distR="0" wp14:anchorId="7BD9F160" wp14:editId="730DDD58">
                  <wp:extent cx="2576053" cy="18000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birth3_single_33.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76053" cy="1800000"/>
                          </a:xfrm>
                          <a:prstGeom prst="rect">
                            <a:avLst/>
                          </a:prstGeom>
                        </pic:spPr>
                      </pic:pic>
                    </a:graphicData>
                  </a:graphic>
                </wp:inline>
              </w:drawing>
            </w:r>
          </w:p>
          <w:p w:rsidR="0050237F" w:rsidRPr="0050237F" w:rsidRDefault="0050237F" w:rsidP="0050237F">
            <w:pPr>
              <w:spacing w:after="200" w:line="276" w:lineRule="auto"/>
              <w:jc w:val="center"/>
              <w:rPr>
                <w:i/>
                <w:iCs/>
                <w:sz w:val="18"/>
                <w:szCs w:val="18"/>
              </w:rPr>
            </w:pPr>
            <w:bookmarkStart w:id="115" w:name="_Ref64121331"/>
            <w:r w:rsidRPr="0050237F">
              <w:rPr>
                <w:i/>
                <w:iCs/>
                <w:sz w:val="18"/>
                <w:szCs w:val="18"/>
              </w:rPr>
              <w:t>Figure S</w:t>
            </w:r>
            <w:r w:rsidRPr="0050237F">
              <w:rPr>
                <w:i/>
                <w:iCs/>
                <w:sz w:val="18"/>
                <w:szCs w:val="18"/>
              </w:rPr>
              <w:fldChar w:fldCharType="begin"/>
            </w:r>
            <w:r w:rsidRPr="0050237F">
              <w:rPr>
                <w:i/>
                <w:iCs/>
                <w:sz w:val="18"/>
                <w:szCs w:val="18"/>
              </w:rPr>
              <w:instrText xml:space="preserve"> SEQ Figure \* ARABIC </w:instrText>
            </w:r>
            <w:r w:rsidRPr="0050237F">
              <w:rPr>
                <w:i/>
                <w:iCs/>
                <w:sz w:val="18"/>
                <w:szCs w:val="18"/>
              </w:rPr>
              <w:fldChar w:fldCharType="separate"/>
            </w:r>
            <w:r w:rsidRPr="0050237F">
              <w:rPr>
                <w:i/>
                <w:iCs/>
                <w:noProof/>
                <w:sz w:val="18"/>
                <w:szCs w:val="18"/>
              </w:rPr>
              <w:t>49</w:t>
            </w:r>
            <w:r w:rsidRPr="0050237F">
              <w:rPr>
                <w:i/>
                <w:iCs/>
                <w:sz w:val="18"/>
                <w:szCs w:val="18"/>
              </w:rPr>
              <w:fldChar w:fldCharType="end"/>
            </w:r>
            <w:bookmarkEnd w:id="115"/>
            <w:r w:rsidRPr="0050237F">
              <w:rPr>
                <w:i/>
                <w:iCs/>
                <w:sz w:val="18"/>
                <w:szCs w:val="18"/>
              </w:rPr>
              <w:t>: Probability of 3rd birth for females not in union with age at index birth of 33 years.</w:t>
            </w:r>
          </w:p>
          <w:p w:rsidR="0050237F" w:rsidRPr="0050237F" w:rsidRDefault="0050237F" w:rsidP="0050237F"/>
        </w:tc>
      </w:tr>
    </w:tbl>
    <w:p w:rsidR="0050237F" w:rsidRPr="0050237F" w:rsidRDefault="0050237F" w:rsidP="0050237F">
      <w:pPr>
        <w:rPr>
          <w:rFonts w:ascii="Calibri" w:eastAsia="Calibri" w:hAnsi="Calibri" w:cs="Calibri"/>
          <w:i/>
          <w:lang w:eastAsia="en-GB"/>
        </w:rPr>
      </w:pPr>
      <w:r w:rsidRPr="0050237F">
        <w:rPr>
          <w:rFonts w:ascii="Calibri" w:eastAsia="Calibri" w:hAnsi="Calibri" w:cs="Calibri"/>
          <w:i/>
          <w:lang w:eastAsia="en-GB"/>
        </w:rPr>
        <w:t>Fertility simulation</w:t>
      </w:r>
    </w:p>
    <w:p w:rsidR="0050237F" w:rsidRPr="0050237F" w:rsidRDefault="0050237F" w:rsidP="0050237F">
      <w:pPr>
        <w:spacing w:line="360" w:lineRule="auto"/>
        <w:jc w:val="both"/>
        <w:rPr>
          <w:rFonts w:ascii="Calibri" w:eastAsia="Calibri" w:hAnsi="Calibri" w:cs="Calibri"/>
          <w:lang w:eastAsia="en-GB"/>
        </w:rPr>
      </w:pPr>
      <w:r w:rsidRPr="0050237F">
        <w:rPr>
          <w:rFonts w:ascii="Calibri" w:eastAsia="Calibri" w:hAnsi="Calibri" w:cs="Calibri"/>
          <w:lang w:eastAsia="en-GB"/>
        </w:rPr>
        <w:t xml:space="preserve">In the microsimulation, females of age 14-50 years with the household positions </w:t>
      </w:r>
      <w:r w:rsidRPr="0050237F">
        <w:rPr>
          <w:rFonts w:ascii="Calibri" w:eastAsia="Calibri" w:hAnsi="Calibri" w:cs="Calibri"/>
          <w:i/>
          <w:lang w:eastAsia="en-GB"/>
        </w:rPr>
        <w:t>union, union+</w:t>
      </w:r>
      <w:r w:rsidRPr="0050237F">
        <w:rPr>
          <w:rFonts w:ascii="Calibri" w:eastAsia="Calibri" w:hAnsi="Calibri" w:cs="Calibri"/>
          <w:lang w:eastAsia="en-GB"/>
        </w:rPr>
        <w:t xml:space="preserve">, </w:t>
      </w:r>
      <w:r w:rsidRPr="0050237F">
        <w:rPr>
          <w:rFonts w:ascii="Calibri" w:eastAsia="Calibri" w:hAnsi="Calibri" w:cs="Calibri"/>
          <w:i/>
          <w:lang w:eastAsia="en-GB"/>
        </w:rPr>
        <w:t xml:space="preserve">single, single+, child, NFRA </w:t>
      </w:r>
      <w:r w:rsidRPr="0050237F">
        <w:rPr>
          <w:rFonts w:ascii="Calibri" w:eastAsia="Calibri" w:hAnsi="Calibri" w:cs="Calibri"/>
          <w:lang w:eastAsia="en-GB"/>
        </w:rPr>
        <w:t xml:space="preserve">or </w:t>
      </w:r>
      <w:r w:rsidRPr="0050237F">
        <w:rPr>
          <w:rFonts w:ascii="Calibri" w:eastAsia="Calibri" w:hAnsi="Calibri" w:cs="Calibri"/>
          <w:i/>
          <w:lang w:eastAsia="en-GB"/>
        </w:rPr>
        <w:t>other</w:t>
      </w:r>
      <w:r w:rsidRPr="0050237F">
        <w:rPr>
          <w:rFonts w:ascii="Calibri" w:eastAsia="Calibri" w:hAnsi="Calibri" w:cs="Calibri"/>
          <w:lang w:eastAsia="en-GB"/>
        </w:rPr>
        <w:t xml:space="preserve"> are considered eligible for giving birth. This means that females in collective households and the oldest generation in multi-generational households are excluded. Furthermore, females with a duration since index birth of less than 12 months (pregnancy of nine months and period of lactational amenorrhoea of three months) are also excluded from giving birth in the given time step. </w:t>
      </w:r>
    </w:p>
    <w:p w:rsidR="0050237F" w:rsidRPr="0050237F" w:rsidRDefault="0050237F" w:rsidP="0050237F">
      <w:pPr>
        <w:spacing w:line="360" w:lineRule="auto"/>
        <w:jc w:val="both"/>
        <w:rPr>
          <w:rFonts w:ascii="Calibri" w:eastAsia="Calibri" w:hAnsi="Calibri" w:cs="Calibri"/>
          <w:lang w:eastAsia="en-GB"/>
        </w:rPr>
      </w:pPr>
      <w:r w:rsidRPr="0050237F">
        <w:rPr>
          <w:rFonts w:ascii="Calibri" w:eastAsia="Calibri" w:hAnsi="Calibri" w:cs="Calibri"/>
          <w:lang w:eastAsia="en-GB"/>
        </w:rPr>
        <w:t>The eligible females are assigned a probability for giving birth by applying the fertility model corresponding to their parity and household position and converting the log odds to probabilities. The fertility models are independent of time, however, the resulting birth probabilities are adjusted according to a time-trend in order to obtain an overall fertility level (i.e. total fertility rate) that resembles the observed or projected rates from Belgian Statistical Office (</w:t>
      </w:r>
      <w:proofErr w:type="spellStart"/>
      <w:r w:rsidRPr="0050237F">
        <w:rPr>
          <w:rFonts w:ascii="Calibri" w:eastAsia="Calibri" w:hAnsi="Calibri" w:cs="Calibri"/>
          <w:lang w:eastAsia="en-GB"/>
        </w:rPr>
        <w:t>StatBel</w:t>
      </w:r>
      <w:proofErr w:type="spellEnd"/>
      <w:r w:rsidRPr="0050237F">
        <w:rPr>
          <w:rFonts w:ascii="Calibri" w:eastAsia="Calibri" w:hAnsi="Calibri" w:cs="Calibri"/>
          <w:lang w:eastAsia="en-GB"/>
        </w:rPr>
        <w:t xml:space="preserve">) and the Belgian Federal Planning Bureau for the given year </w:t>
      </w:r>
      <w:r w:rsidRPr="0050237F">
        <w:rPr>
          <w:rFonts w:ascii="Calibri" w:eastAsia="Calibri" w:hAnsi="Calibri" w:cs="Calibri"/>
          <w:lang w:eastAsia="en-GB"/>
        </w:rPr>
        <w:fldChar w:fldCharType="begin"/>
      </w:r>
      <w:r w:rsidRPr="0050237F">
        <w:rPr>
          <w:rFonts w:ascii="Calibri" w:eastAsia="Calibri" w:hAnsi="Calibri" w:cs="Calibri"/>
          <w:lang w:eastAsia="en-GB"/>
        </w:rPr>
        <w:instrText>ADDIN CSL_CITATION {"citationItems":[{"id":"ITEM-1","itemData":{"author":[{"dropping-particle":"","family":"Vandresse","given":"Marie","non-dropping-particle":"","parse-names":false,"suffix":""}],"collection-title":"Economic analyses and forecasts","id":"ITEM-1","issued":{"date-parts":[["2020"]]},"number":"3-20","title":"Modelling fertility for national population projections. The case of Belgium.","type":"report"},"uris":["http://www.mendeley.com/documents/?uuid=0c181dc7-9900-4733-a495-372415747961"]}],"mendeley":{"formattedCitation":"[5]","plainTextFormattedCitation":"[5]","previouslyFormattedCitation":"[25]"},"properties":{"noteIndex":0},"schema":"https://github.com/citation-style-language/schema/raw/master/csl-citation.json"}</w:instrText>
      </w:r>
      <w:r w:rsidRPr="0050237F">
        <w:rPr>
          <w:rFonts w:ascii="Calibri" w:eastAsia="Calibri" w:hAnsi="Calibri" w:cs="Calibri"/>
          <w:lang w:eastAsia="en-GB"/>
        </w:rPr>
        <w:fldChar w:fldCharType="separate"/>
      </w:r>
      <w:r w:rsidRPr="0050237F">
        <w:rPr>
          <w:rFonts w:ascii="Calibri" w:eastAsia="Calibri" w:hAnsi="Calibri" w:cs="Calibri"/>
          <w:noProof/>
          <w:lang w:eastAsia="en-GB"/>
        </w:rPr>
        <w:t>[5]</w:t>
      </w:r>
      <w:r w:rsidRPr="0050237F">
        <w:rPr>
          <w:rFonts w:ascii="Calibri" w:eastAsia="Calibri" w:hAnsi="Calibri" w:cs="Calibri"/>
          <w:lang w:eastAsia="en-GB"/>
        </w:rPr>
        <w:fldChar w:fldCharType="end"/>
      </w:r>
      <w:r w:rsidRPr="0050237F">
        <w:rPr>
          <w:rFonts w:ascii="Calibri" w:eastAsia="Calibri" w:hAnsi="Calibri" w:cs="Calibri"/>
          <w:lang w:eastAsia="en-GB"/>
        </w:rPr>
        <w:t xml:space="preserve">. Consequently, we are assuming that the relative change over time in the birth probabilities is equal across age groups, household positions and birth trajectories. Since our data on birth trajectories only covers one year (2011), it was not straightforward to develop more detailed and realistic time-trends (e.g. by age and birth trajectory). </w:t>
      </w:r>
    </w:p>
    <w:p w:rsidR="0050237F" w:rsidRPr="0050237F" w:rsidRDefault="0050237F" w:rsidP="0050237F">
      <w:pPr>
        <w:spacing w:line="360" w:lineRule="auto"/>
        <w:jc w:val="both"/>
        <w:rPr>
          <w:rFonts w:ascii="Calibri" w:eastAsia="Calibri" w:hAnsi="Calibri" w:cs="Calibri"/>
          <w:lang w:eastAsia="en-GB"/>
        </w:rPr>
      </w:pPr>
      <w:r w:rsidRPr="0050237F">
        <w:rPr>
          <w:rFonts w:ascii="Calibri" w:eastAsia="Calibri" w:hAnsi="Calibri" w:cs="Calibri"/>
          <w:lang w:eastAsia="en-GB"/>
        </w:rPr>
        <w:t xml:space="preserve">If a female’s probability of giving birth is higher than or equal to a randomly drawn number between 0 and 1, she is assigned a </w:t>
      </w:r>
      <w:proofErr w:type="spellStart"/>
      <w:r w:rsidRPr="0050237F">
        <w:rPr>
          <w:rFonts w:ascii="Calibri" w:eastAsia="Calibri" w:hAnsi="Calibri" w:cs="Calibri"/>
          <w:lang w:eastAsia="en-GB"/>
        </w:rPr>
        <w:t>newborn</w:t>
      </w:r>
      <w:proofErr w:type="spellEnd"/>
      <w:r w:rsidRPr="0050237F">
        <w:rPr>
          <w:rFonts w:ascii="Calibri" w:eastAsia="Calibri" w:hAnsi="Calibri" w:cs="Calibri"/>
          <w:lang w:eastAsia="en-GB"/>
        </w:rPr>
        <w:t xml:space="preserve"> child and her birth history is updated accordingly. The birth event is assigned a random date within the time step. The </w:t>
      </w:r>
      <w:proofErr w:type="spellStart"/>
      <w:r w:rsidRPr="0050237F">
        <w:rPr>
          <w:rFonts w:ascii="Calibri" w:eastAsia="Calibri" w:hAnsi="Calibri" w:cs="Calibri"/>
          <w:lang w:eastAsia="en-GB"/>
        </w:rPr>
        <w:t>newborns</w:t>
      </w:r>
      <w:proofErr w:type="spellEnd"/>
      <w:r w:rsidRPr="0050237F">
        <w:rPr>
          <w:rFonts w:ascii="Calibri" w:eastAsia="Calibri" w:hAnsi="Calibri" w:cs="Calibri"/>
          <w:lang w:eastAsia="en-GB"/>
        </w:rPr>
        <w:t xml:space="preserve"> are added to the population and the household of the mother. If the mother has a partner, the partner is assigned as the father to the child.</w:t>
      </w:r>
    </w:p>
    <w:p w:rsidR="0050237F" w:rsidRPr="0050237F" w:rsidRDefault="0050237F" w:rsidP="0050237F">
      <w:pPr>
        <w:spacing w:line="360" w:lineRule="auto"/>
        <w:jc w:val="both"/>
        <w:rPr>
          <w:rFonts w:ascii="Calibri" w:eastAsia="Calibri" w:hAnsi="Calibri" w:cs="Calibri"/>
          <w:lang w:eastAsia="en-GB"/>
        </w:rPr>
      </w:pPr>
      <w:r w:rsidRPr="0050237F">
        <w:rPr>
          <w:rFonts w:ascii="Calibri" w:eastAsia="Calibri" w:hAnsi="Calibri" w:cs="Calibri"/>
          <w:lang w:eastAsia="en-GB"/>
        </w:rPr>
        <w:t xml:space="preserve">The females with a birth event are eligible for a birth-related household transition conditional on their household position before the birth (data described in section </w:t>
      </w:r>
      <w:r w:rsidRPr="0050237F">
        <w:rPr>
          <w:rFonts w:ascii="Calibri" w:eastAsia="Calibri" w:hAnsi="Calibri" w:cs="Calibri"/>
          <w:i/>
          <w:lang w:eastAsia="en-GB"/>
        </w:rPr>
        <w:t>Birth-related household transitions</w:t>
      </w:r>
      <w:r w:rsidRPr="0050237F">
        <w:rPr>
          <w:rFonts w:ascii="Calibri" w:eastAsia="Calibri" w:hAnsi="Calibri" w:cs="Calibri"/>
          <w:lang w:eastAsia="en-GB"/>
        </w:rPr>
        <w:t xml:space="preserve">). Some transitions are ignored because they are rare or for simplicity (e.g. union dissolution). The applicable household positions are shown in white cells in </w:t>
      </w:r>
      <w:r w:rsidRPr="0050237F">
        <w:rPr>
          <w:rFonts w:ascii="Calibri" w:eastAsia="Calibri" w:hAnsi="Calibri" w:cs="Calibri"/>
          <w:lang w:eastAsia="en-GB"/>
        </w:rPr>
        <w:fldChar w:fldCharType="begin"/>
      </w:r>
      <w:r w:rsidRPr="0050237F">
        <w:rPr>
          <w:rFonts w:ascii="Calibri" w:eastAsia="Calibri" w:hAnsi="Calibri" w:cs="Calibri"/>
          <w:lang w:eastAsia="en-GB"/>
        </w:rPr>
        <w:instrText xml:space="preserve"> REF _Ref58243463 \h  \* MERGEFORMAT </w:instrText>
      </w:r>
      <w:r w:rsidRPr="0050237F">
        <w:rPr>
          <w:rFonts w:ascii="Calibri" w:eastAsia="Calibri" w:hAnsi="Calibri" w:cs="Calibri"/>
          <w:lang w:eastAsia="en-GB"/>
        </w:rPr>
      </w:r>
      <w:r w:rsidRPr="0050237F">
        <w:rPr>
          <w:rFonts w:ascii="Calibri" w:eastAsia="Calibri" w:hAnsi="Calibri" w:cs="Calibri"/>
          <w:lang w:eastAsia="en-GB"/>
        </w:rPr>
        <w:fldChar w:fldCharType="separate"/>
      </w:r>
      <w:r w:rsidRPr="0050237F">
        <w:rPr>
          <w:rFonts w:ascii="Calibri" w:eastAsia="Calibri" w:hAnsi="Calibri" w:cs="Calibri"/>
          <w:lang w:eastAsia="en-GB"/>
        </w:rPr>
        <w:t xml:space="preserve">Table </w:t>
      </w:r>
      <w:r w:rsidRPr="0050237F">
        <w:rPr>
          <w:rFonts w:ascii="Calibri" w:eastAsia="Calibri" w:hAnsi="Calibri" w:cs="Calibri"/>
          <w:noProof/>
          <w:lang w:eastAsia="en-GB"/>
        </w:rPr>
        <w:t>S1</w:t>
      </w:r>
      <w:r w:rsidRPr="0050237F">
        <w:rPr>
          <w:rFonts w:ascii="Calibri" w:eastAsia="Calibri" w:hAnsi="Calibri" w:cs="Calibri"/>
          <w:lang w:eastAsia="en-GB"/>
        </w:rPr>
        <w:fldChar w:fldCharType="end"/>
      </w:r>
      <w:r w:rsidRPr="0050237F">
        <w:rPr>
          <w:rFonts w:ascii="Calibri" w:eastAsia="Calibri" w:hAnsi="Calibri" w:cs="Calibri"/>
          <w:lang w:eastAsia="en-GB"/>
        </w:rPr>
        <w:t xml:space="preserve">. Females with household position </w:t>
      </w:r>
      <w:r w:rsidRPr="0050237F">
        <w:rPr>
          <w:rFonts w:ascii="Calibri" w:eastAsia="Calibri" w:hAnsi="Calibri" w:cs="Calibri"/>
          <w:i/>
          <w:lang w:eastAsia="en-GB"/>
        </w:rPr>
        <w:lastRenderedPageBreak/>
        <w:t>child</w:t>
      </w:r>
      <w:r w:rsidRPr="0050237F">
        <w:rPr>
          <w:rFonts w:ascii="Calibri" w:eastAsia="Calibri" w:hAnsi="Calibri" w:cs="Calibri"/>
          <w:lang w:eastAsia="en-GB"/>
        </w:rPr>
        <w:t xml:space="preserve"> can stay in their parental household, but the household position changes to </w:t>
      </w:r>
      <w:r w:rsidRPr="0050237F">
        <w:rPr>
          <w:rFonts w:ascii="Calibri" w:eastAsia="Calibri" w:hAnsi="Calibri" w:cs="Calibri"/>
          <w:i/>
          <w:lang w:eastAsia="en-GB"/>
        </w:rPr>
        <w:t>single+*</w:t>
      </w:r>
      <w:r w:rsidRPr="0050237F">
        <w:rPr>
          <w:rFonts w:ascii="Calibri" w:eastAsia="Calibri" w:hAnsi="Calibri" w:cs="Calibri"/>
          <w:lang w:eastAsia="en-GB"/>
        </w:rPr>
        <w:t xml:space="preserve"> and the household becomes a multi-generational household. However, birth events among females with household position </w:t>
      </w:r>
      <w:r w:rsidRPr="0050237F">
        <w:rPr>
          <w:rFonts w:ascii="Calibri" w:eastAsia="Calibri" w:hAnsi="Calibri" w:cs="Calibri"/>
          <w:i/>
          <w:lang w:eastAsia="en-GB"/>
        </w:rPr>
        <w:t xml:space="preserve">child </w:t>
      </w:r>
      <w:r w:rsidRPr="0050237F">
        <w:rPr>
          <w:rFonts w:ascii="Calibri" w:eastAsia="Calibri" w:hAnsi="Calibri" w:cs="Calibri"/>
          <w:lang w:eastAsia="en-GB"/>
        </w:rPr>
        <w:t xml:space="preserve">can also involve a move to a new household either as </w:t>
      </w:r>
      <w:r w:rsidRPr="0050237F">
        <w:rPr>
          <w:rFonts w:ascii="Calibri" w:eastAsia="Calibri" w:hAnsi="Calibri" w:cs="Calibri"/>
          <w:i/>
          <w:lang w:eastAsia="en-GB"/>
        </w:rPr>
        <w:t>single+</w:t>
      </w:r>
      <w:r w:rsidRPr="0050237F">
        <w:rPr>
          <w:rFonts w:ascii="Calibri" w:eastAsia="Calibri" w:hAnsi="Calibri" w:cs="Calibri"/>
          <w:lang w:eastAsia="en-GB"/>
        </w:rPr>
        <w:t xml:space="preserve"> or </w:t>
      </w:r>
      <w:r w:rsidRPr="0050237F">
        <w:rPr>
          <w:rFonts w:ascii="Calibri" w:eastAsia="Calibri" w:hAnsi="Calibri" w:cs="Calibri"/>
          <w:i/>
          <w:lang w:eastAsia="en-GB"/>
        </w:rPr>
        <w:t>union+</w:t>
      </w:r>
      <w:r w:rsidRPr="0050237F">
        <w:rPr>
          <w:rFonts w:ascii="Calibri" w:eastAsia="Calibri" w:hAnsi="Calibri" w:cs="Calibri"/>
          <w:lang w:eastAsia="en-GB"/>
        </w:rPr>
        <w:t xml:space="preserve">. </w:t>
      </w:r>
    </w:p>
    <w:p w:rsidR="0050237F" w:rsidRPr="0050237F" w:rsidRDefault="0050237F" w:rsidP="0050237F">
      <w:pPr>
        <w:spacing w:line="360" w:lineRule="auto"/>
        <w:jc w:val="both"/>
        <w:rPr>
          <w:rFonts w:ascii="Calibri" w:eastAsia="Calibri" w:hAnsi="Calibri" w:cs="Calibri"/>
          <w:lang w:eastAsia="en-GB"/>
        </w:rPr>
      </w:pPr>
      <w:r w:rsidRPr="0050237F">
        <w:rPr>
          <w:rFonts w:ascii="Calibri" w:eastAsia="Calibri" w:hAnsi="Calibri" w:cs="Calibri"/>
          <w:lang w:eastAsia="en-GB"/>
        </w:rPr>
        <w:t xml:space="preserve">The transition to </w:t>
      </w:r>
      <w:r w:rsidRPr="0050237F">
        <w:rPr>
          <w:rFonts w:ascii="Calibri" w:eastAsia="Calibri" w:hAnsi="Calibri" w:cs="Calibri"/>
          <w:i/>
          <w:lang w:eastAsia="en-GB"/>
        </w:rPr>
        <w:t>union+</w:t>
      </w:r>
      <w:r w:rsidRPr="0050237F">
        <w:rPr>
          <w:rFonts w:ascii="Calibri" w:eastAsia="Calibri" w:hAnsi="Calibri" w:cs="Calibri"/>
          <w:lang w:eastAsia="en-GB"/>
        </w:rPr>
        <w:t xml:space="preserve"> involves a partner search based on the age and household position of the female as well as the male candidates. This process is described in further detail in the section </w:t>
      </w:r>
      <w:r w:rsidRPr="0050237F">
        <w:rPr>
          <w:rFonts w:ascii="Calibri" w:eastAsia="Calibri" w:hAnsi="Calibri" w:cs="Calibri"/>
          <w:i/>
          <w:lang w:eastAsia="en-GB"/>
        </w:rPr>
        <w:t>Union formation</w:t>
      </w:r>
      <w:r w:rsidRPr="0050237F">
        <w:rPr>
          <w:rFonts w:ascii="Calibri" w:eastAsia="Calibri" w:hAnsi="Calibri" w:cs="Calibri"/>
          <w:lang w:eastAsia="en-GB"/>
        </w:rPr>
        <w:t>. Females with position</w:t>
      </w:r>
      <w:r w:rsidRPr="0050237F">
        <w:rPr>
          <w:rFonts w:ascii="Calibri" w:eastAsia="Calibri" w:hAnsi="Calibri" w:cs="Calibri"/>
          <w:i/>
          <w:lang w:eastAsia="en-GB"/>
        </w:rPr>
        <w:t xml:space="preserve"> single(+) </w:t>
      </w:r>
      <w:r w:rsidRPr="0050237F">
        <w:rPr>
          <w:rFonts w:ascii="Calibri" w:eastAsia="Calibri" w:hAnsi="Calibri" w:cs="Calibri"/>
          <w:lang w:eastAsia="en-GB"/>
        </w:rPr>
        <w:t xml:space="preserve">either stay in their household and keep the household position or move to </w:t>
      </w:r>
      <w:r w:rsidRPr="0050237F">
        <w:rPr>
          <w:rFonts w:ascii="Calibri" w:eastAsia="Calibri" w:hAnsi="Calibri" w:cs="Calibri"/>
          <w:i/>
          <w:lang w:eastAsia="en-GB"/>
        </w:rPr>
        <w:t xml:space="preserve">union+ </w:t>
      </w:r>
      <w:r w:rsidRPr="0050237F">
        <w:rPr>
          <w:rFonts w:ascii="Calibri" w:eastAsia="Calibri" w:hAnsi="Calibri" w:cs="Calibri"/>
          <w:lang w:eastAsia="en-GB"/>
        </w:rPr>
        <w:t xml:space="preserve">with a matched partner. Births to females with household position </w:t>
      </w:r>
      <w:r w:rsidRPr="0050237F">
        <w:rPr>
          <w:rFonts w:ascii="Calibri" w:eastAsia="Calibri" w:hAnsi="Calibri" w:cs="Calibri"/>
          <w:i/>
          <w:lang w:eastAsia="en-GB"/>
        </w:rPr>
        <w:t>NFRA</w:t>
      </w:r>
      <w:r w:rsidRPr="0050237F">
        <w:rPr>
          <w:rFonts w:ascii="Calibri" w:eastAsia="Calibri" w:hAnsi="Calibri" w:cs="Calibri"/>
          <w:lang w:eastAsia="en-GB"/>
        </w:rPr>
        <w:t xml:space="preserve"> or </w:t>
      </w:r>
      <w:r w:rsidRPr="0050237F">
        <w:rPr>
          <w:rFonts w:ascii="Calibri" w:eastAsia="Calibri" w:hAnsi="Calibri" w:cs="Calibri"/>
          <w:i/>
          <w:lang w:eastAsia="en-GB"/>
        </w:rPr>
        <w:t>other</w:t>
      </w:r>
      <w:r w:rsidRPr="0050237F">
        <w:rPr>
          <w:rFonts w:ascii="Calibri" w:eastAsia="Calibri" w:hAnsi="Calibri" w:cs="Calibri"/>
          <w:lang w:eastAsia="en-GB"/>
        </w:rPr>
        <w:t xml:space="preserve"> always involve a move to a new household and a change to household position </w:t>
      </w:r>
      <w:r w:rsidRPr="0050237F">
        <w:rPr>
          <w:rFonts w:ascii="Calibri" w:eastAsia="Calibri" w:hAnsi="Calibri" w:cs="Calibri"/>
          <w:i/>
          <w:lang w:eastAsia="en-GB"/>
        </w:rPr>
        <w:t>single+</w:t>
      </w:r>
      <w:r w:rsidRPr="0050237F">
        <w:rPr>
          <w:rFonts w:ascii="Calibri" w:eastAsia="Calibri" w:hAnsi="Calibri" w:cs="Calibri"/>
          <w:lang w:eastAsia="en-GB"/>
        </w:rPr>
        <w:t xml:space="preserve"> or </w:t>
      </w:r>
      <w:r w:rsidRPr="0050237F">
        <w:rPr>
          <w:rFonts w:ascii="Calibri" w:eastAsia="Calibri" w:hAnsi="Calibri" w:cs="Calibri"/>
          <w:i/>
          <w:lang w:eastAsia="en-GB"/>
        </w:rPr>
        <w:t>union+</w:t>
      </w:r>
      <w:r w:rsidRPr="0050237F">
        <w:rPr>
          <w:rFonts w:ascii="Calibri" w:eastAsia="Calibri" w:hAnsi="Calibri" w:cs="Calibri"/>
          <w:lang w:eastAsia="en-GB"/>
        </w:rPr>
        <w:t xml:space="preserve">. Females in a union and with a birth event stay in the union and get the household position </w:t>
      </w:r>
      <w:r w:rsidRPr="0050237F">
        <w:rPr>
          <w:rFonts w:ascii="Calibri" w:eastAsia="Calibri" w:hAnsi="Calibri" w:cs="Calibri"/>
          <w:i/>
          <w:lang w:eastAsia="en-GB"/>
        </w:rPr>
        <w:t>union+</w:t>
      </w:r>
      <w:r w:rsidRPr="0050237F">
        <w:rPr>
          <w:rFonts w:ascii="Calibri" w:eastAsia="Calibri" w:hAnsi="Calibri" w:cs="Calibri"/>
          <w:lang w:eastAsia="en-GB"/>
        </w:rPr>
        <w:t>. The household transitions are assigned the same event date as the birth. Moreover, household IDs and household positions are also updated for the individuals indirectly affected by birth-related household transitions (e.g. new partner, grandparents in multi-generational households).</w:t>
      </w:r>
    </w:p>
    <w:p w:rsidR="0050237F" w:rsidRPr="0050237F" w:rsidRDefault="0050237F" w:rsidP="0050237F">
      <w:pPr>
        <w:keepNext/>
        <w:spacing w:after="200" w:line="276" w:lineRule="auto"/>
        <w:jc w:val="center"/>
        <w:rPr>
          <w:rFonts w:ascii="Calibri" w:eastAsia="Calibri" w:hAnsi="Calibri" w:cs="Calibri"/>
          <w:i/>
          <w:iCs/>
          <w:sz w:val="18"/>
          <w:szCs w:val="18"/>
          <w:lang w:eastAsia="en-GB"/>
        </w:rPr>
      </w:pPr>
      <w:bookmarkStart w:id="116" w:name="_Ref58243463"/>
      <w:r w:rsidRPr="0050237F">
        <w:rPr>
          <w:rFonts w:ascii="Calibri" w:eastAsia="Calibri" w:hAnsi="Calibri" w:cs="Calibri"/>
          <w:i/>
          <w:iCs/>
          <w:sz w:val="18"/>
          <w:szCs w:val="18"/>
          <w:lang w:eastAsia="en-GB"/>
        </w:rPr>
        <w:t>Table S</w:t>
      </w:r>
      <w:r w:rsidRPr="0050237F">
        <w:rPr>
          <w:rFonts w:ascii="Calibri" w:eastAsia="Calibri" w:hAnsi="Calibri" w:cs="Calibri"/>
          <w:i/>
          <w:iCs/>
          <w:sz w:val="18"/>
          <w:szCs w:val="18"/>
          <w:lang w:eastAsia="en-GB"/>
        </w:rPr>
        <w:fldChar w:fldCharType="begin"/>
      </w:r>
      <w:r w:rsidRPr="0050237F">
        <w:rPr>
          <w:rFonts w:ascii="Calibri" w:eastAsia="Calibri" w:hAnsi="Calibri" w:cs="Calibri"/>
          <w:i/>
          <w:iCs/>
          <w:sz w:val="18"/>
          <w:szCs w:val="18"/>
          <w:lang w:eastAsia="en-GB"/>
        </w:rPr>
        <w:instrText xml:space="preserve"> SEQ Table \* ARABIC </w:instrText>
      </w:r>
      <w:r w:rsidRPr="0050237F">
        <w:rPr>
          <w:rFonts w:ascii="Calibri" w:eastAsia="Calibri" w:hAnsi="Calibri" w:cs="Calibri"/>
          <w:i/>
          <w:iCs/>
          <w:sz w:val="18"/>
          <w:szCs w:val="18"/>
          <w:lang w:eastAsia="en-GB"/>
        </w:rPr>
        <w:fldChar w:fldCharType="separate"/>
      </w:r>
      <w:r w:rsidRPr="0050237F">
        <w:rPr>
          <w:rFonts w:ascii="Calibri" w:eastAsia="Calibri" w:hAnsi="Calibri" w:cs="Calibri"/>
          <w:i/>
          <w:iCs/>
          <w:noProof/>
          <w:sz w:val="18"/>
          <w:szCs w:val="18"/>
          <w:lang w:eastAsia="en-GB"/>
        </w:rPr>
        <w:t>1</w:t>
      </w:r>
      <w:r w:rsidRPr="0050237F">
        <w:rPr>
          <w:rFonts w:ascii="Calibri" w:eastAsia="Calibri" w:hAnsi="Calibri" w:cs="Calibri"/>
          <w:i/>
          <w:iCs/>
          <w:sz w:val="18"/>
          <w:szCs w:val="18"/>
          <w:lang w:eastAsia="en-GB"/>
        </w:rPr>
        <w:fldChar w:fldCharType="end"/>
      </w:r>
      <w:bookmarkEnd w:id="116"/>
      <w:r w:rsidRPr="0050237F">
        <w:rPr>
          <w:rFonts w:ascii="Calibri" w:eastAsia="Calibri" w:hAnsi="Calibri" w:cs="Calibri"/>
          <w:i/>
          <w:iCs/>
          <w:sz w:val="18"/>
          <w:szCs w:val="18"/>
          <w:lang w:eastAsia="en-GB"/>
        </w:rPr>
        <w:t>: Birth-related household transitions (white=applicable, black=non-applicable)</w:t>
      </w:r>
    </w:p>
    <w:tbl>
      <w:tblPr>
        <w:tblStyle w:val="TableGrid1"/>
        <w:tblW w:w="0" w:type="auto"/>
        <w:jc w:val="center"/>
        <w:tblLook w:val="04A0" w:firstRow="1" w:lastRow="0" w:firstColumn="1" w:lastColumn="0" w:noHBand="0" w:noVBand="1"/>
      </w:tblPr>
      <w:tblGrid>
        <w:gridCol w:w="1838"/>
        <w:gridCol w:w="1134"/>
        <w:gridCol w:w="1418"/>
        <w:gridCol w:w="992"/>
        <w:gridCol w:w="992"/>
        <w:gridCol w:w="992"/>
        <w:gridCol w:w="1134"/>
      </w:tblGrid>
      <w:tr w:rsidR="0050237F" w:rsidRPr="0050237F" w:rsidTr="000F2D96">
        <w:trPr>
          <w:trHeight w:val="591"/>
          <w:jc w:val="center"/>
        </w:trPr>
        <w:tc>
          <w:tcPr>
            <w:tcW w:w="1838" w:type="dxa"/>
            <w:tcBorders>
              <w:bottom w:val="double" w:sz="4" w:space="0" w:color="auto"/>
              <w:right w:val="double" w:sz="4" w:space="0" w:color="auto"/>
              <w:tl2br w:val="single" w:sz="4" w:space="0" w:color="auto"/>
            </w:tcBorders>
            <w:shd w:val="clear" w:color="auto" w:fill="auto"/>
          </w:tcPr>
          <w:p w:rsidR="0050237F" w:rsidRPr="0050237F" w:rsidRDefault="0050237F" w:rsidP="0050237F">
            <w:pPr>
              <w:spacing w:line="276" w:lineRule="auto"/>
              <w:jc w:val="both"/>
              <w:rPr>
                <w:b/>
              </w:rPr>
            </w:pPr>
            <w:r w:rsidRPr="0050237F">
              <w:rPr>
                <w:b/>
              </w:rPr>
              <w:t xml:space="preserve">                  To</w:t>
            </w:r>
          </w:p>
          <w:p w:rsidR="0050237F" w:rsidRPr="0050237F" w:rsidRDefault="0050237F" w:rsidP="0050237F">
            <w:pPr>
              <w:spacing w:line="276" w:lineRule="auto"/>
              <w:jc w:val="both"/>
            </w:pPr>
            <w:r w:rsidRPr="0050237F">
              <w:rPr>
                <w:b/>
              </w:rPr>
              <w:t>From</w:t>
            </w:r>
          </w:p>
        </w:tc>
        <w:tc>
          <w:tcPr>
            <w:tcW w:w="1134" w:type="dxa"/>
            <w:tcBorders>
              <w:left w:val="double" w:sz="4" w:space="0" w:color="auto"/>
              <w:bottom w:val="double" w:sz="4" w:space="0" w:color="auto"/>
            </w:tcBorders>
            <w:vAlign w:val="center"/>
          </w:tcPr>
          <w:p w:rsidR="0050237F" w:rsidRPr="0050237F" w:rsidRDefault="0050237F" w:rsidP="0050237F">
            <w:pPr>
              <w:spacing w:line="276" w:lineRule="auto"/>
              <w:jc w:val="center"/>
            </w:pPr>
            <w:r w:rsidRPr="0050237F">
              <w:t>Child</w:t>
            </w:r>
          </w:p>
        </w:tc>
        <w:tc>
          <w:tcPr>
            <w:tcW w:w="1418" w:type="dxa"/>
            <w:tcBorders>
              <w:bottom w:val="double" w:sz="4" w:space="0" w:color="auto"/>
            </w:tcBorders>
            <w:vAlign w:val="center"/>
          </w:tcPr>
          <w:p w:rsidR="0050237F" w:rsidRPr="0050237F" w:rsidRDefault="0050237F" w:rsidP="0050237F">
            <w:pPr>
              <w:spacing w:line="276" w:lineRule="auto"/>
              <w:jc w:val="center"/>
            </w:pPr>
            <w:r w:rsidRPr="0050237F">
              <w:t>Single+* (parental household)</w:t>
            </w:r>
          </w:p>
        </w:tc>
        <w:tc>
          <w:tcPr>
            <w:tcW w:w="992" w:type="dxa"/>
            <w:tcBorders>
              <w:bottom w:val="double" w:sz="4" w:space="0" w:color="auto"/>
            </w:tcBorders>
            <w:vAlign w:val="center"/>
          </w:tcPr>
          <w:p w:rsidR="0050237F" w:rsidRPr="0050237F" w:rsidRDefault="0050237F" w:rsidP="0050237F">
            <w:pPr>
              <w:spacing w:line="276" w:lineRule="auto"/>
              <w:jc w:val="center"/>
            </w:pPr>
            <w:r w:rsidRPr="0050237F">
              <w:t>Single+</w:t>
            </w:r>
          </w:p>
        </w:tc>
        <w:tc>
          <w:tcPr>
            <w:tcW w:w="992" w:type="dxa"/>
            <w:tcBorders>
              <w:bottom w:val="double" w:sz="4" w:space="0" w:color="auto"/>
            </w:tcBorders>
            <w:vAlign w:val="center"/>
          </w:tcPr>
          <w:p w:rsidR="0050237F" w:rsidRPr="0050237F" w:rsidRDefault="0050237F" w:rsidP="0050237F">
            <w:pPr>
              <w:spacing w:line="276" w:lineRule="auto"/>
              <w:jc w:val="center"/>
            </w:pPr>
            <w:r w:rsidRPr="0050237F">
              <w:t>NFRA</w:t>
            </w:r>
          </w:p>
        </w:tc>
        <w:tc>
          <w:tcPr>
            <w:tcW w:w="992" w:type="dxa"/>
            <w:tcBorders>
              <w:bottom w:val="double" w:sz="4" w:space="0" w:color="auto"/>
            </w:tcBorders>
            <w:vAlign w:val="center"/>
          </w:tcPr>
          <w:p w:rsidR="0050237F" w:rsidRPr="0050237F" w:rsidRDefault="0050237F" w:rsidP="0050237F">
            <w:pPr>
              <w:spacing w:line="276" w:lineRule="auto"/>
              <w:jc w:val="center"/>
            </w:pPr>
            <w:r w:rsidRPr="0050237F">
              <w:t>Other</w:t>
            </w:r>
          </w:p>
        </w:tc>
        <w:tc>
          <w:tcPr>
            <w:tcW w:w="1134" w:type="dxa"/>
            <w:tcBorders>
              <w:bottom w:val="double" w:sz="4" w:space="0" w:color="auto"/>
            </w:tcBorders>
            <w:vAlign w:val="center"/>
          </w:tcPr>
          <w:p w:rsidR="0050237F" w:rsidRPr="0050237F" w:rsidRDefault="0050237F" w:rsidP="0050237F">
            <w:pPr>
              <w:spacing w:line="276" w:lineRule="auto"/>
              <w:jc w:val="center"/>
            </w:pPr>
            <w:r w:rsidRPr="0050237F">
              <w:t>Union+</w:t>
            </w:r>
          </w:p>
        </w:tc>
      </w:tr>
      <w:tr w:rsidR="0050237F" w:rsidRPr="0050237F" w:rsidTr="000F2D96">
        <w:trPr>
          <w:jc w:val="center"/>
        </w:trPr>
        <w:tc>
          <w:tcPr>
            <w:tcW w:w="1838" w:type="dxa"/>
            <w:tcBorders>
              <w:top w:val="double" w:sz="4" w:space="0" w:color="auto"/>
              <w:right w:val="double" w:sz="4" w:space="0" w:color="auto"/>
            </w:tcBorders>
          </w:tcPr>
          <w:p w:rsidR="0050237F" w:rsidRPr="0050237F" w:rsidRDefault="0050237F" w:rsidP="0050237F">
            <w:pPr>
              <w:spacing w:line="276" w:lineRule="auto"/>
              <w:jc w:val="both"/>
            </w:pPr>
            <w:r w:rsidRPr="0050237F">
              <w:t>Child</w:t>
            </w:r>
          </w:p>
        </w:tc>
        <w:tc>
          <w:tcPr>
            <w:tcW w:w="1134" w:type="dxa"/>
            <w:tcBorders>
              <w:top w:val="double" w:sz="4" w:space="0" w:color="auto"/>
              <w:left w:val="double" w:sz="4" w:space="0" w:color="auto"/>
            </w:tcBorders>
            <w:shd w:val="clear" w:color="auto" w:fill="000000"/>
          </w:tcPr>
          <w:p w:rsidR="0050237F" w:rsidRPr="0050237F" w:rsidRDefault="0050237F" w:rsidP="0050237F">
            <w:pPr>
              <w:spacing w:line="276" w:lineRule="auto"/>
              <w:jc w:val="center"/>
            </w:pPr>
          </w:p>
        </w:tc>
        <w:tc>
          <w:tcPr>
            <w:tcW w:w="1418" w:type="dxa"/>
            <w:tcBorders>
              <w:top w:val="double" w:sz="4" w:space="0" w:color="auto"/>
            </w:tcBorders>
            <w:shd w:val="clear" w:color="auto" w:fill="auto"/>
          </w:tcPr>
          <w:p w:rsidR="0050237F" w:rsidRPr="0050237F" w:rsidRDefault="0050237F" w:rsidP="0050237F">
            <w:pPr>
              <w:spacing w:line="276" w:lineRule="auto"/>
              <w:jc w:val="center"/>
            </w:pPr>
          </w:p>
        </w:tc>
        <w:tc>
          <w:tcPr>
            <w:tcW w:w="992" w:type="dxa"/>
            <w:tcBorders>
              <w:top w:val="double" w:sz="4" w:space="0" w:color="auto"/>
            </w:tcBorders>
          </w:tcPr>
          <w:p w:rsidR="0050237F" w:rsidRPr="0050237F" w:rsidRDefault="0050237F" w:rsidP="0050237F">
            <w:pPr>
              <w:spacing w:line="276" w:lineRule="auto"/>
              <w:jc w:val="center"/>
              <w:rPr>
                <w:highlight w:val="black"/>
              </w:rPr>
            </w:pPr>
          </w:p>
        </w:tc>
        <w:tc>
          <w:tcPr>
            <w:tcW w:w="992" w:type="dxa"/>
            <w:tcBorders>
              <w:top w:val="double" w:sz="4" w:space="0" w:color="auto"/>
            </w:tcBorders>
            <w:shd w:val="clear" w:color="auto" w:fill="000000"/>
          </w:tcPr>
          <w:p w:rsidR="0050237F" w:rsidRPr="0050237F" w:rsidRDefault="0050237F" w:rsidP="0050237F">
            <w:pPr>
              <w:spacing w:line="276" w:lineRule="auto"/>
              <w:jc w:val="center"/>
              <w:rPr>
                <w:highlight w:val="black"/>
              </w:rPr>
            </w:pPr>
          </w:p>
        </w:tc>
        <w:tc>
          <w:tcPr>
            <w:tcW w:w="992" w:type="dxa"/>
            <w:tcBorders>
              <w:top w:val="double" w:sz="4" w:space="0" w:color="auto"/>
            </w:tcBorders>
            <w:shd w:val="clear" w:color="auto" w:fill="000000"/>
          </w:tcPr>
          <w:p w:rsidR="0050237F" w:rsidRPr="0050237F" w:rsidRDefault="0050237F" w:rsidP="0050237F">
            <w:pPr>
              <w:spacing w:line="276" w:lineRule="auto"/>
              <w:jc w:val="center"/>
              <w:rPr>
                <w:highlight w:val="black"/>
              </w:rPr>
            </w:pPr>
          </w:p>
        </w:tc>
        <w:tc>
          <w:tcPr>
            <w:tcW w:w="1134" w:type="dxa"/>
            <w:tcBorders>
              <w:top w:val="double" w:sz="4" w:space="0" w:color="auto"/>
            </w:tcBorders>
          </w:tcPr>
          <w:p w:rsidR="0050237F" w:rsidRPr="0050237F" w:rsidRDefault="0050237F" w:rsidP="0050237F">
            <w:pPr>
              <w:spacing w:line="276" w:lineRule="auto"/>
              <w:jc w:val="center"/>
            </w:pPr>
          </w:p>
        </w:tc>
      </w:tr>
      <w:tr w:rsidR="0050237F" w:rsidRPr="0050237F" w:rsidTr="000F2D96">
        <w:trPr>
          <w:jc w:val="center"/>
        </w:trPr>
        <w:tc>
          <w:tcPr>
            <w:tcW w:w="1838" w:type="dxa"/>
            <w:tcBorders>
              <w:right w:val="double" w:sz="4" w:space="0" w:color="auto"/>
            </w:tcBorders>
          </w:tcPr>
          <w:p w:rsidR="0050237F" w:rsidRPr="0050237F" w:rsidRDefault="0050237F" w:rsidP="0050237F">
            <w:pPr>
              <w:spacing w:line="276" w:lineRule="auto"/>
              <w:jc w:val="both"/>
            </w:pPr>
            <w:r w:rsidRPr="0050237F">
              <w:t>Single (+)</w:t>
            </w:r>
          </w:p>
        </w:tc>
        <w:tc>
          <w:tcPr>
            <w:tcW w:w="1134" w:type="dxa"/>
            <w:tcBorders>
              <w:left w:val="double" w:sz="4" w:space="0" w:color="auto"/>
            </w:tcBorders>
            <w:shd w:val="clear" w:color="auto" w:fill="000000"/>
          </w:tcPr>
          <w:p w:rsidR="0050237F" w:rsidRPr="0050237F" w:rsidRDefault="0050237F" w:rsidP="0050237F">
            <w:pPr>
              <w:spacing w:line="276" w:lineRule="auto"/>
              <w:jc w:val="center"/>
            </w:pPr>
          </w:p>
        </w:tc>
        <w:tc>
          <w:tcPr>
            <w:tcW w:w="1418" w:type="dxa"/>
            <w:shd w:val="clear" w:color="auto" w:fill="000000"/>
          </w:tcPr>
          <w:p w:rsidR="0050237F" w:rsidRPr="0050237F" w:rsidRDefault="0050237F" w:rsidP="0050237F">
            <w:pPr>
              <w:spacing w:line="276" w:lineRule="auto"/>
              <w:jc w:val="center"/>
            </w:pPr>
          </w:p>
        </w:tc>
        <w:tc>
          <w:tcPr>
            <w:tcW w:w="992" w:type="dxa"/>
          </w:tcPr>
          <w:p w:rsidR="0050237F" w:rsidRPr="0050237F" w:rsidRDefault="0050237F" w:rsidP="0050237F">
            <w:pPr>
              <w:spacing w:line="276" w:lineRule="auto"/>
              <w:jc w:val="center"/>
            </w:pPr>
          </w:p>
        </w:tc>
        <w:tc>
          <w:tcPr>
            <w:tcW w:w="992" w:type="dxa"/>
            <w:shd w:val="clear" w:color="auto" w:fill="000000"/>
          </w:tcPr>
          <w:p w:rsidR="0050237F" w:rsidRPr="0050237F" w:rsidRDefault="0050237F" w:rsidP="0050237F">
            <w:pPr>
              <w:spacing w:line="276" w:lineRule="auto"/>
              <w:jc w:val="center"/>
            </w:pPr>
          </w:p>
        </w:tc>
        <w:tc>
          <w:tcPr>
            <w:tcW w:w="992" w:type="dxa"/>
            <w:shd w:val="clear" w:color="auto" w:fill="000000"/>
          </w:tcPr>
          <w:p w:rsidR="0050237F" w:rsidRPr="0050237F" w:rsidRDefault="0050237F" w:rsidP="0050237F">
            <w:pPr>
              <w:spacing w:line="276" w:lineRule="auto"/>
              <w:jc w:val="center"/>
            </w:pPr>
          </w:p>
        </w:tc>
        <w:tc>
          <w:tcPr>
            <w:tcW w:w="1134" w:type="dxa"/>
          </w:tcPr>
          <w:p w:rsidR="0050237F" w:rsidRPr="0050237F" w:rsidRDefault="0050237F" w:rsidP="0050237F">
            <w:pPr>
              <w:spacing w:line="276" w:lineRule="auto"/>
              <w:jc w:val="center"/>
            </w:pPr>
          </w:p>
        </w:tc>
      </w:tr>
      <w:tr w:rsidR="0050237F" w:rsidRPr="0050237F" w:rsidTr="000F2D96">
        <w:trPr>
          <w:jc w:val="center"/>
        </w:trPr>
        <w:tc>
          <w:tcPr>
            <w:tcW w:w="1838" w:type="dxa"/>
            <w:tcBorders>
              <w:right w:val="double" w:sz="4" w:space="0" w:color="auto"/>
            </w:tcBorders>
          </w:tcPr>
          <w:p w:rsidR="0050237F" w:rsidRPr="0050237F" w:rsidRDefault="0050237F" w:rsidP="0050237F">
            <w:pPr>
              <w:spacing w:line="276" w:lineRule="auto"/>
              <w:jc w:val="both"/>
            </w:pPr>
            <w:r w:rsidRPr="0050237F">
              <w:t>NFRA</w:t>
            </w:r>
          </w:p>
        </w:tc>
        <w:tc>
          <w:tcPr>
            <w:tcW w:w="1134" w:type="dxa"/>
            <w:tcBorders>
              <w:left w:val="double" w:sz="4" w:space="0" w:color="auto"/>
            </w:tcBorders>
            <w:shd w:val="clear" w:color="auto" w:fill="000000"/>
          </w:tcPr>
          <w:p w:rsidR="0050237F" w:rsidRPr="0050237F" w:rsidRDefault="0050237F" w:rsidP="0050237F">
            <w:pPr>
              <w:spacing w:line="276" w:lineRule="auto"/>
              <w:jc w:val="center"/>
            </w:pPr>
          </w:p>
        </w:tc>
        <w:tc>
          <w:tcPr>
            <w:tcW w:w="1418" w:type="dxa"/>
            <w:shd w:val="clear" w:color="auto" w:fill="000000"/>
          </w:tcPr>
          <w:p w:rsidR="0050237F" w:rsidRPr="0050237F" w:rsidRDefault="0050237F" w:rsidP="0050237F">
            <w:pPr>
              <w:spacing w:line="276" w:lineRule="auto"/>
              <w:jc w:val="center"/>
            </w:pPr>
          </w:p>
        </w:tc>
        <w:tc>
          <w:tcPr>
            <w:tcW w:w="992" w:type="dxa"/>
          </w:tcPr>
          <w:p w:rsidR="0050237F" w:rsidRPr="0050237F" w:rsidRDefault="0050237F" w:rsidP="0050237F">
            <w:pPr>
              <w:spacing w:line="276" w:lineRule="auto"/>
              <w:jc w:val="center"/>
            </w:pPr>
          </w:p>
        </w:tc>
        <w:tc>
          <w:tcPr>
            <w:tcW w:w="992" w:type="dxa"/>
            <w:shd w:val="clear" w:color="auto" w:fill="000000"/>
          </w:tcPr>
          <w:p w:rsidR="0050237F" w:rsidRPr="0050237F" w:rsidRDefault="0050237F" w:rsidP="0050237F">
            <w:pPr>
              <w:spacing w:line="276" w:lineRule="auto"/>
              <w:jc w:val="center"/>
            </w:pPr>
          </w:p>
        </w:tc>
        <w:tc>
          <w:tcPr>
            <w:tcW w:w="992" w:type="dxa"/>
            <w:shd w:val="clear" w:color="auto" w:fill="000000"/>
          </w:tcPr>
          <w:p w:rsidR="0050237F" w:rsidRPr="0050237F" w:rsidRDefault="0050237F" w:rsidP="0050237F">
            <w:pPr>
              <w:spacing w:line="276" w:lineRule="auto"/>
              <w:jc w:val="center"/>
            </w:pPr>
          </w:p>
        </w:tc>
        <w:tc>
          <w:tcPr>
            <w:tcW w:w="1134" w:type="dxa"/>
          </w:tcPr>
          <w:p w:rsidR="0050237F" w:rsidRPr="0050237F" w:rsidRDefault="0050237F" w:rsidP="0050237F">
            <w:pPr>
              <w:spacing w:line="276" w:lineRule="auto"/>
              <w:jc w:val="center"/>
            </w:pPr>
          </w:p>
        </w:tc>
      </w:tr>
      <w:tr w:rsidR="0050237F" w:rsidRPr="0050237F" w:rsidTr="000F2D96">
        <w:trPr>
          <w:jc w:val="center"/>
        </w:trPr>
        <w:tc>
          <w:tcPr>
            <w:tcW w:w="1838" w:type="dxa"/>
            <w:tcBorders>
              <w:right w:val="double" w:sz="4" w:space="0" w:color="auto"/>
            </w:tcBorders>
          </w:tcPr>
          <w:p w:rsidR="0050237F" w:rsidRPr="0050237F" w:rsidRDefault="0050237F" w:rsidP="0050237F">
            <w:pPr>
              <w:spacing w:line="276" w:lineRule="auto"/>
              <w:jc w:val="both"/>
            </w:pPr>
            <w:r w:rsidRPr="0050237F">
              <w:t>Other</w:t>
            </w:r>
          </w:p>
        </w:tc>
        <w:tc>
          <w:tcPr>
            <w:tcW w:w="1134" w:type="dxa"/>
            <w:tcBorders>
              <w:left w:val="double" w:sz="4" w:space="0" w:color="auto"/>
            </w:tcBorders>
            <w:shd w:val="clear" w:color="auto" w:fill="000000"/>
          </w:tcPr>
          <w:p w:rsidR="0050237F" w:rsidRPr="0050237F" w:rsidRDefault="0050237F" w:rsidP="0050237F">
            <w:pPr>
              <w:spacing w:line="276" w:lineRule="auto"/>
              <w:jc w:val="center"/>
            </w:pPr>
          </w:p>
        </w:tc>
        <w:tc>
          <w:tcPr>
            <w:tcW w:w="1418" w:type="dxa"/>
            <w:shd w:val="clear" w:color="auto" w:fill="000000"/>
          </w:tcPr>
          <w:p w:rsidR="0050237F" w:rsidRPr="0050237F" w:rsidRDefault="0050237F" w:rsidP="0050237F">
            <w:pPr>
              <w:spacing w:line="276" w:lineRule="auto"/>
              <w:jc w:val="center"/>
            </w:pPr>
          </w:p>
        </w:tc>
        <w:tc>
          <w:tcPr>
            <w:tcW w:w="992" w:type="dxa"/>
          </w:tcPr>
          <w:p w:rsidR="0050237F" w:rsidRPr="0050237F" w:rsidRDefault="0050237F" w:rsidP="0050237F">
            <w:pPr>
              <w:spacing w:line="276" w:lineRule="auto"/>
              <w:jc w:val="center"/>
            </w:pPr>
          </w:p>
        </w:tc>
        <w:tc>
          <w:tcPr>
            <w:tcW w:w="992" w:type="dxa"/>
            <w:shd w:val="clear" w:color="auto" w:fill="000000"/>
          </w:tcPr>
          <w:p w:rsidR="0050237F" w:rsidRPr="0050237F" w:rsidRDefault="0050237F" w:rsidP="0050237F">
            <w:pPr>
              <w:spacing w:line="276" w:lineRule="auto"/>
              <w:jc w:val="center"/>
            </w:pPr>
          </w:p>
        </w:tc>
        <w:tc>
          <w:tcPr>
            <w:tcW w:w="992" w:type="dxa"/>
            <w:shd w:val="clear" w:color="auto" w:fill="000000"/>
          </w:tcPr>
          <w:p w:rsidR="0050237F" w:rsidRPr="0050237F" w:rsidRDefault="0050237F" w:rsidP="0050237F">
            <w:pPr>
              <w:spacing w:line="276" w:lineRule="auto"/>
              <w:jc w:val="center"/>
            </w:pPr>
          </w:p>
        </w:tc>
        <w:tc>
          <w:tcPr>
            <w:tcW w:w="1134" w:type="dxa"/>
            <w:shd w:val="clear" w:color="auto" w:fill="FFFFFF"/>
          </w:tcPr>
          <w:p w:rsidR="0050237F" w:rsidRPr="0050237F" w:rsidRDefault="0050237F" w:rsidP="0050237F">
            <w:pPr>
              <w:spacing w:line="276" w:lineRule="auto"/>
              <w:jc w:val="center"/>
            </w:pPr>
          </w:p>
        </w:tc>
      </w:tr>
      <w:tr w:rsidR="0050237F" w:rsidRPr="0050237F" w:rsidTr="000F2D96">
        <w:trPr>
          <w:jc w:val="center"/>
        </w:trPr>
        <w:tc>
          <w:tcPr>
            <w:tcW w:w="1838" w:type="dxa"/>
            <w:tcBorders>
              <w:right w:val="double" w:sz="4" w:space="0" w:color="auto"/>
            </w:tcBorders>
          </w:tcPr>
          <w:p w:rsidR="0050237F" w:rsidRPr="0050237F" w:rsidRDefault="0050237F" w:rsidP="0050237F">
            <w:pPr>
              <w:spacing w:line="276" w:lineRule="auto"/>
            </w:pPr>
            <w:r w:rsidRPr="0050237F">
              <w:t>Union (+)</w:t>
            </w:r>
          </w:p>
        </w:tc>
        <w:tc>
          <w:tcPr>
            <w:tcW w:w="1134" w:type="dxa"/>
            <w:tcBorders>
              <w:left w:val="double" w:sz="4" w:space="0" w:color="auto"/>
            </w:tcBorders>
            <w:shd w:val="clear" w:color="auto" w:fill="000000"/>
          </w:tcPr>
          <w:p w:rsidR="0050237F" w:rsidRPr="0050237F" w:rsidRDefault="0050237F" w:rsidP="0050237F">
            <w:pPr>
              <w:spacing w:line="276" w:lineRule="auto"/>
              <w:jc w:val="center"/>
            </w:pPr>
          </w:p>
        </w:tc>
        <w:tc>
          <w:tcPr>
            <w:tcW w:w="1418" w:type="dxa"/>
            <w:shd w:val="clear" w:color="auto" w:fill="000000"/>
          </w:tcPr>
          <w:p w:rsidR="0050237F" w:rsidRPr="0050237F" w:rsidRDefault="0050237F" w:rsidP="0050237F">
            <w:pPr>
              <w:spacing w:line="276" w:lineRule="auto"/>
              <w:jc w:val="center"/>
            </w:pPr>
          </w:p>
        </w:tc>
        <w:tc>
          <w:tcPr>
            <w:tcW w:w="992" w:type="dxa"/>
            <w:shd w:val="clear" w:color="auto" w:fill="000000"/>
          </w:tcPr>
          <w:p w:rsidR="0050237F" w:rsidRPr="0050237F" w:rsidRDefault="0050237F" w:rsidP="0050237F">
            <w:pPr>
              <w:spacing w:line="276" w:lineRule="auto"/>
              <w:jc w:val="center"/>
            </w:pPr>
          </w:p>
        </w:tc>
        <w:tc>
          <w:tcPr>
            <w:tcW w:w="992" w:type="dxa"/>
            <w:shd w:val="clear" w:color="auto" w:fill="000000"/>
          </w:tcPr>
          <w:p w:rsidR="0050237F" w:rsidRPr="0050237F" w:rsidRDefault="0050237F" w:rsidP="0050237F">
            <w:pPr>
              <w:spacing w:line="276" w:lineRule="auto"/>
              <w:jc w:val="center"/>
            </w:pPr>
          </w:p>
        </w:tc>
        <w:tc>
          <w:tcPr>
            <w:tcW w:w="992" w:type="dxa"/>
            <w:shd w:val="clear" w:color="auto" w:fill="000000"/>
          </w:tcPr>
          <w:p w:rsidR="0050237F" w:rsidRPr="0050237F" w:rsidRDefault="0050237F" w:rsidP="0050237F">
            <w:pPr>
              <w:spacing w:line="276" w:lineRule="auto"/>
              <w:jc w:val="center"/>
            </w:pPr>
          </w:p>
        </w:tc>
        <w:tc>
          <w:tcPr>
            <w:tcW w:w="1134" w:type="dxa"/>
            <w:shd w:val="clear" w:color="auto" w:fill="FFFFFF"/>
          </w:tcPr>
          <w:p w:rsidR="0050237F" w:rsidRPr="0050237F" w:rsidRDefault="0050237F" w:rsidP="0050237F">
            <w:pPr>
              <w:spacing w:line="276" w:lineRule="auto"/>
              <w:jc w:val="center"/>
            </w:pPr>
          </w:p>
        </w:tc>
      </w:tr>
    </w:tbl>
    <w:p w:rsidR="0050237F" w:rsidRPr="0050237F" w:rsidRDefault="0050237F" w:rsidP="0050237F">
      <w:pPr>
        <w:spacing w:line="276" w:lineRule="auto"/>
        <w:jc w:val="both"/>
        <w:rPr>
          <w:rFonts w:ascii="Calibri" w:eastAsia="Calibri" w:hAnsi="Calibri" w:cs="Calibri"/>
          <w:lang w:eastAsia="en-GB"/>
        </w:rPr>
      </w:pPr>
    </w:p>
    <w:p w:rsidR="0050237F" w:rsidRPr="0050237F" w:rsidRDefault="0050237F" w:rsidP="0050237F">
      <w:pPr>
        <w:keepNext/>
        <w:keepLines/>
        <w:spacing w:before="40" w:after="0"/>
        <w:outlineLvl w:val="2"/>
        <w:rPr>
          <w:rFonts w:ascii="Calibri Light" w:eastAsia="Times New Roman" w:hAnsi="Calibri Light" w:cs="Times New Roman"/>
          <w:sz w:val="24"/>
          <w:szCs w:val="24"/>
          <w:lang w:eastAsia="en-GB"/>
        </w:rPr>
      </w:pPr>
      <w:bookmarkStart w:id="117" w:name="_Ref58346139"/>
      <w:bookmarkStart w:id="118" w:name="_Ref62135233"/>
      <w:bookmarkStart w:id="119" w:name="_Toc110864578"/>
      <w:bookmarkStart w:id="120" w:name="_Toc110865769"/>
      <w:bookmarkStart w:id="121" w:name="_Toc112758216"/>
      <w:bookmarkStart w:id="122" w:name="_Toc126159424"/>
      <w:bookmarkStart w:id="123" w:name="_Toc127801011"/>
      <w:bookmarkStart w:id="124" w:name="_Toc127802564"/>
      <w:r w:rsidRPr="0050237F">
        <w:rPr>
          <w:rFonts w:ascii="Calibri Light" w:eastAsia="Times New Roman" w:hAnsi="Calibri Light" w:cs="Times New Roman"/>
          <w:sz w:val="24"/>
          <w:szCs w:val="24"/>
          <w:lang w:eastAsia="en-GB"/>
        </w:rPr>
        <w:t>Household transitions</w:t>
      </w:r>
      <w:bookmarkEnd w:id="117"/>
      <w:bookmarkEnd w:id="118"/>
      <w:bookmarkEnd w:id="119"/>
      <w:bookmarkEnd w:id="120"/>
      <w:bookmarkEnd w:id="121"/>
      <w:bookmarkEnd w:id="122"/>
      <w:bookmarkEnd w:id="123"/>
      <w:bookmarkEnd w:id="124"/>
    </w:p>
    <w:p w:rsidR="0050237F" w:rsidRPr="0050237F" w:rsidRDefault="0050237F" w:rsidP="0050237F">
      <w:pPr>
        <w:spacing w:line="360" w:lineRule="auto"/>
        <w:jc w:val="both"/>
        <w:rPr>
          <w:rFonts w:ascii="Calibri" w:eastAsia="Calibri" w:hAnsi="Calibri" w:cs="Calibri"/>
          <w:lang w:eastAsia="en-GB"/>
        </w:rPr>
      </w:pPr>
      <w:r w:rsidRPr="0050237F">
        <w:rPr>
          <w:rFonts w:ascii="Calibri" w:eastAsia="Calibri" w:hAnsi="Calibri" w:cs="Calibri"/>
          <w:lang w:eastAsia="en-GB"/>
        </w:rPr>
        <w:t xml:space="preserve">After updating the individuals affected by birth-related households transitions, the household positions of the remaining population are updated. This may involve a transition between existing households or the creation of a new household. Individual household transitions take place with a probability conditional on current household position, age and sex. Only individuals of age 16 and older can change household position. Some transitions are not considered eligible because they are rare or for the sake of simplicity. Eligible transitions are shown in the white cells in </w:t>
      </w:r>
      <w:r w:rsidRPr="0050237F">
        <w:rPr>
          <w:rFonts w:ascii="Calibri" w:eastAsia="Calibri" w:hAnsi="Calibri" w:cs="Calibri"/>
          <w:lang w:eastAsia="en-GB"/>
        </w:rPr>
        <w:fldChar w:fldCharType="begin"/>
      </w:r>
      <w:r w:rsidRPr="0050237F">
        <w:rPr>
          <w:rFonts w:ascii="Calibri" w:eastAsia="Calibri" w:hAnsi="Calibri" w:cs="Calibri"/>
          <w:lang w:eastAsia="en-GB"/>
        </w:rPr>
        <w:instrText xml:space="preserve"> REF _Ref64298720 \h  \* MERGEFORMAT </w:instrText>
      </w:r>
      <w:r w:rsidRPr="0050237F">
        <w:rPr>
          <w:rFonts w:ascii="Calibri" w:eastAsia="Calibri" w:hAnsi="Calibri" w:cs="Calibri"/>
          <w:lang w:eastAsia="en-GB"/>
        </w:rPr>
      </w:r>
      <w:r w:rsidRPr="0050237F">
        <w:rPr>
          <w:rFonts w:ascii="Calibri" w:eastAsia="Calibri" w:hAnsi="Calibri" w:cs="Calibri"/>
          <w:lang w:eastAsia="en-GB"/>
        </w:rPr>
        <w:fldChar w:fldCharType="separate"/>
      </w:r>
      <w:r w:rsidRPr="0050237F">
        <w:rPr>
          <w:rFonts w:ascii="Calibri" w:eastAsia="Calibri" w:hAnsi="Calibri" w:cs="Calibri"/>
          <w:color w:val="000000"/>
          <w:lang w:eastAsia="en-GB"/>
        </w:rPr>
        <w:t xml:space="preserve">Table </w:t>
      </w:r>
      <w:r w:rsidRPr="0050237F">
        <w:rPr>
          <w:rFonts w:ascii="Calibri" w:eastAsia="Calibri" w:hAnsi="Calibri" w:cs="Calibri"/>
          <w:noProof/>
          <w:color w:val="000000"/>
          <w:lang w:eastAsia="en-GB"/>
        </w:rPr>
        <w:t>S2</w:t>
      </w:r>
      <w:r w:rsidRPr="0050237F">
        <w:rPr>
          <w:rFonts w:ascii="Calibri" w:eastAsia="Calibri" w:hAnsi="Calibri" w:cs="Calibri"/>
          <w:lang w:eastAsia="en-GB"/>
        </w:rPr>
        <w:fldChar w:fldCharType="end"/>
      </w:r>
      <w:r w:rsidRPr="0050237F">
        <w:rPr>
          <w:rFonts w:ascii="Calibri" w:eastAsia="Calibri" w:hAnsi="Calibri" w:cs="Calibri"/>
          <w:lang w:eastAsia="en-GB"/>
        </w:rPr>
        <w:t xml:space="preserve">, black cells indicate non-applicable transitions and grey cells are transitions resulting from other demographic events (e.g. child birth, child leaving parental household). The household position </w:t>
      </w:r>
      <w:r w:rsidRPr="0050237F">
        <w:rPr>
          <w:rFonts w:ascii="Calibri" w:eastAsia="Calibri" w:hAnsi="Calibri" w:cs="Calibri"/>
          <w:i/>
          <w:lang w:eastAsia="en-GB"/>
        </w:rPr>
        <w:t xml:space="preserve">single+* </w:t>
      </w:r>
      <w:r w:rsidRPr="0050237F">
        <w:rPr>
          <w:rFonts w:ascii="Calibri" w:eastAsia="Calibri" w:hAnsi="Calibri" w:cs="Calibri"/>
          <w:lang w:eastAsia="en-GB"/>
        </w:rPr>
        <w:t xml:space="preserve">was added in </w:t>
      </w:r>
      <w:r w:rsidRPr="0050237F">
        <w:rPr>
          <w:rFonts w:ascii="Calibri" w:eastAsia="Calibri" w:hAnsi="Calibri" w:cs="Calibri"/>
          <w:lang w:eastAsia="en-GB"/>
        </w:rPr>
        <w:fldChar w:fldCharType="begin"/>
      </w:r>
      <w:r w:rsidRPr="0050237F">
        <w:rPr>
          <w:rFonts w:ascii="Calibri" w:eastAsia="Calibri" w:hAnsi="Calibri" w:cs="Calibri"/>
          <w:lang w:eastAsia="en-GB"/>
        </w:rPr>
        <w:instrText xml:space="preserve"> REF _Ref64298720 \h  \* MERGEFORMAT </w:instrText>
      </w:r>
      <w:r w:rsidRPr="0050237F">
        <w:rPr>
          <w:rFonts w:ascii="Calibri" w:eastAsia="Calibri" w:hAnsi="Calibri" w:cs="Calibri"/>
          <w:lang w:eastAsia="en-GB"/>
        </w:rPr>
      </w:r>
      <w:r w:rsidRPr="0050237F">
        <w:rPr>
          <w:rFonts w:ascii="Calibri" w:eastAsia="Calibri" w:hAnsi="Calibri" w:cs="Calibri"/>
          <w:lang w:eastAsia="en-GB"/>
        </w:rPr>
        <w:fldChar w:fldCharType="separate"/>
      </w:r>
      <w:r w:rsidRPr="0050237F">
        <w:rPr>
          <w:rFonts w:ascii="Calibri" w:eastAsia="Calibri" w:hAnsi="Calibri" w:cs="Calibri"/>
          <w:lang w:eastAsia="en-GB"/>
        </w:rPr>
        <w:t>Table S2</w:t>
      </w:r>
      <w:r w:rsidRPr="0050237F">
        <w:rPr>
          <w:rFonts w:ascii="Calibri" w:eastAsia="Calibri" w:hAnsi="Calibri" w:cs="Calibri"/>
          <w:lang w:eastAsia="en-GB"/>
        </w:rPr>
        <w:fldChar w:fldCharType="end"/>
      </w:r>
      <w:r w:rsidRPr="0050237F">
        <w:rPr>
          <w:rFonts w:ascii="Calibri" w:eastAsia="Calibri" w:hAnsi="Calibri" w:cs="Calibri"/>
          <w:lang w:eastAsia="en-GB"/>
        </w:rPr>
        <w:t xml:space="preserve"> to make a distinction between single parents who live in their parental household (</w:t>
      </w:r>
      <w:r w:rsidRPr="0050237F">
        <w:rPr>
          <w:rFonts w:ascii="Calibri" w:eastAsia="Calibri" w:hAnsi="Calibri" w:cs="Calibri"/>
          <w:i/>
          <w:lang w:eastAsia="en-GB"/>
        </w:rPr>
        <w:t>single+*)</w:t>
      </w:r>
      <w:r w:rsidRPr="0050237F">
        <w:rPr>
          <w:rFonts w:ascii="Calibri" w:eastAsia="Calibri" w:hAnsi="Calibri" w:cs="Calibri"/>
          <w:lang w:eastAsia="en-GB"/>
        </w:rPr>
        <w:t xml:space="preserve"> and single parents that do not live in their parental household </w:t>
      </w:r>
      <w:r w:rsidRPr="0050237F">
        <w:rPr>
          <w:rFonts w:ascii="Calibri" w:eastAsia="Calibri" w:hAnsi="Calibri" w:cs="Calibri"/>
          <w:i/>
          <w:lang w:eastAsia="en-GB"/>
        </w:rPr>
        <w:t>(single+)</w:t>
      </w:r>
      <w:r w:rsidRPr="0050237F">
        <w:rPr>
          <w:rFonts w:ascii="Calibri" w:eastAsia="Calibri" w:hAnsi="Calibri" w:cs="Calibri"/>
          <w:lang w:eastAsia="en-GB"/>
        </w:rPr>
        <w:t xml:space="preserve">. </w:t>
      </w:r>
    </w:p>
    <w:p w:rsidR="0050237F" w:rsidRPr="0050237F" w:rsidRDefault="0050237F" w:rsidP="0050237F">
      <w:pPr>
        <w:spacing w:line="276" w:lineRule="auto"/>
        <w:jc w:val="both"/>
        <w:rPr>
          <w:rFonts w:ascii="Calibri" w:eastAsia="Calibri" w:hAnsi="Calibri" w:cs="Calibri"/>
          <w:lang w:eastAsia="en-GB"/>
        </w:rPr>
      </w:pPr>
    </w:p>
    <w:p w:rsidR="0050237F" w:rsidRPr="0050237F" w:rsidRDefault="0050237F" w:rsidP="0050237F">
      <w:pPr>
        <w:spacing w:line="276" w:lineRule="auto"/>
        <w:jc w:val="center"/>
        <w:rPr>
          <w:rFonts w:ascii="Calibri" w:eastAsia="Calibri" w:hAnsi="Calibri" w:cs="Calibri"/>
          <w:i/>
          <w:color w:val="000000"/>
          <w:sz w:val="18"/>
          <w:szCs w:val="18"/>
          <w:lang w:eastAsia="en-GB"/>
        </w:rPr>
      </w:pPr>
      <w:bookmarkStart w:id="125" w:name="_Ref64298720"/>
      <w:r w:rsidRPr="0050237F">
        <w:rPr>
          <w:rFonts w:ascii="Calibri" w:eastAsia="Calibri" w:hAnsi="Calibri" w:cs="Calibri"/>
          <w:i/>
          <w:color w:val="000000"/>
          <w:sz w:val="18"/>
          <w:szCs w:val="18"/>
          <w:lang w:eastAsia="en-GB"/>
        </w:rPr>
        <w:lastRenderedPageBreak/>
        <w:t>Table S</w:t>
      </w:r>
      <w:r w:rsidRPr="0050237F">
        <w:rPr>
          <w:rFonts w:ascii="Calibri" w:eastAsia="Calibri" w:hAnsi="Calibri" w:cs="Calibri"/>
          <w:i/>
          <w:color w:val="000000"/>
          <w:sz w:val="18"/>
          <w:szCs w:val="18"/>
          <w:lang w:eastAsia="en-GB"/>
        </w:rPr>
        <w:fldChar w:fldCharType="begin"/>
      </w:r>
      <w:r w:rsidRPr="0050237F">
        <w:rPr>
          <w:rFonts w:ascii="Calibri" w:eastAsia="Calibri" w:hAnsi="Calibri" w:cs="Calibri"/>
          <w:i/>
          <w:color w:val="000000"/>
          <w:sz w:val="18"/>
          <w:szCs w:val="18"/>
          <w:lang w:eastAsia="en-GB"/>
        </w:rPr>
        <w:instrText xml:space="preserve"> SEQ Table \* ARABIC </w:instrText>
      </w:r>
      <w:r w:rsidRPr="0050237F">
        <w:rPr>
          <w:rFonts w:ascii="Calibri" w:eastAsia="Calibri" w:hAnsi="Calibri" w:cs="Calibri"/>
          <w:i/>
          <w:color w:val="000000"/>
          <w:sz w:val="18"/>
          <w:szCs w:val="18"/>
          <w:lang w:eastAsia="en-GB"/>
        </w:rPr>
        <w:fldChar w:fldCharType="separate"/>
      </w:r>
      <w:r w:rsidRPr="0050237F">
        <w:rPr>
          <w:rFonts w:ascii="Calibri" w:eastAsia="Calibri" w:hAnsi="Calibri" w:cs="Calibri"/>
          <w:i/>
          <w:noProof/>
          <w:color w:val="000000"/>
          <w:sz w:val="18"/>
          <w:szCs w:val="18"/>
          <w:lang w:eastAsia="en-GB"/>
        </w:rPr>
        <w:t>2</w:t>
      </w:r>
      <w:r w:rsidRPr="0050237F">
        <w:rPr>
          <w:rFonts w:ascii="Calibri" w:eastAsia="Calibri" w:hAnsi="Calibri" w:cs="Calibri"/>
          <w:i/>
          <w:color w:val="000000"/>
          <w:sz w:val="18"/>
          <w:szCs w:val="18"/>
          <w:lang w:eastAsia="en-GB"/>
        </w:rPr>
        <w:fldChar w:fldCharType="end"/>
      </w:r>
      <w:bookmarkEnd w:id="125"/>
      <w:r w:rsidRPr="0050237F">
        <w:rPr>
          <w:rFonts w:ascii="Calibri" w:eastAsia="Calibri" w:hAnsi="Calibri" w:cs="Calibri"/>
          <w:i/>
          <w:color w:val="000000"/>
          <w:sz w:val="18"/>
          <w:szCs w:val="18"/>
          <w:lang w:eastAsia="en-GB"/>
        </w:rPr>
        <w:t>: Household transitions (white=applicable, black=non-applicable/no transition, grey=indirect/other demographic events)</w:t>
      </w:r>
    </w:p>
    <w:tbl>
      <w:tblPr>
        <w:tblStyle w:val="TableGrid1"/>
        <w:tblW w:w="0" w:type="auto"/>
        <w:jc w:val="center"/>
        <w:tblLayout w:type="fixed"/>
        <w:tblLook w:val="04A0" w:firstRow="1" w:lastRow="0" w:firstColumn="1" w:lastColumn="0" w:noHBand="0" w:noVBand="1"/>
      </w:tblPr>
      <w:tblGrid>
        <w:gridCol w:w="992"/>
        <w:gridCol w:w="907"/>
        <w:gridCol w:w="907"/>
        <w:gridCol w:w="907"/>
        <w:gridCol w:w="907"/>
        <w:gridCol w:w="907"/>
        <w:gridCol w:w="1021"/>
        <w:gridCol w:w="907"/>
        <w:gridCol w:w="907"/>
        <w:gridCol w:w="907"/>
        <w:gridCol w:w="1021"/>
        <w:gridCol w:w="1021"/>
      </w:tblGrid>
      <w:tr w:rsidR="0050237F" w:rsidRPr="0050237F" w:rsidTr="000F2D96">
        <w:trPr>
          <w:jc w:val="center"/>
        </w:trPr>
        <w:tc>
          <w:tcPr>
            <w:tcW w:w="992" w:type="dxa"/>
            <w:tcBorders>
              <w:bottom w:val="double" w:sz="4" w:space="0" w:color="auto"/>
              <w:right w:val="double" w:sz="4" w:space="0" w:color="auto"/>
              <w:tl2br w:val="single" w:sz="4" w:space="0" w:color="auto"/>
            </w:tcBorders>
            <w:shd w:val="clear" w:color="auto" w:fill="auto"/>
          </w:tcPr>
          <w:p w:rsidR="0050237F" w:rsidRPr="0050237F" w:rsidRDefault="0050237F" w:rsidP="0050237F">
            <w:pPr>
              <w:spacing w:line="276" w:lineRule="auto"/>
              <w:jc w:val="both"/>
              <w:rPr>
                <w:b/>
              </w:rPr>
            </w:pPr>
            <w:r w:rsidRPr="0050237F">
              <w:rPr>
                <w:b/>
              </w:rPr>
              <w:t xml:space="preserve">        To</w:t>
            </w:r>
          </w:p>
          <w:p w:rsidR="0050237F" w:rsidRPr="0050237F" w:rsidRDefault="0050237F" w:rsidP="0050237F">
            <w:pPr>
              <w:spacing w:line="276" w:lineRule="auto"/>
              <w:jc w:val="both"/>
            </w:pPr>
            <w:r w:rsidRPr="0050237F">
              <w:rPr>
                <w:b/>
              </w:rPr>
              <w:t>From</w:t>
            </w:r>
          </w:p>
        </w:tc>
        <w:tc>
          <w:tcPr>
            <w:tcW w:w="907" w:type="dxa"/>
            <w:tcBorders>
              <w:left w:val="double" w:sz="4" w:space="0" w:color="auto"/>
              <w:bottom w:val="double" w:sz="4" w:space="0" w:color="auto"/>
            </w:tcBorders>
            <w:vAlign w:val="center"/>
          </w:tcPr>
          <w:p w:rsidR="0050237F" w:rsidRPr="0050237F" w:rsidRDefault="0050237F" w:rsidP="0050237F">
            <w:pPr>
              <w:spacing w:line="276" w:lineRule="auto"/>
              <w:jc w:val="center"/>
            </w:pPr>
            <w:r w:rsidRPr="0050237F">
              <w:t>Child</w:t>
            </w:r>
          </w:p>
        </w:tc>
        <w:tc>
          <w:tcPr>
            <w:tcW w:w="907" w:type="dxa"/>
            <w:tcBorders>
              <w:bottom w:val="double" w:sz="4" w:space="0" w:color="auto"/>
            </w:tcBorders>
            <w:vAlign w:val="center"/>
          </w:tcPr>
          <w:p w:rsidR="0050237F" w:rsidRPr="0050237F" w:rsidRDefault="0050237F" w:rsidP="0050237F">
            <w:pPr>
              <w:spacing w:line="276" w:lineRule="auto"/>
              <w:jc w:val="center"/>
            </w:pPr>
            <w:r w:rsidRPr="0050237F">
              <w:t>Union</w:t>
            </w:r>
          </w:p>
        </w:tc>
        <w:tc>
          <w:tcPr>
            <w:tcW w:w="907" w:type="dxa"/>
            <w:tcBorders>
              <w:bottom w:val="double" w:sz="4" w:space="0" w:color="auto"/>
            </w:tcBorders>
            <w:vAlign w:val="center"/>
          </w:tcPr>
          <w:p w:rsidR="0050237F" w:rsidRPr="0050237F" w:rsidRDefault="0050237F" w:rsidP="0050237F">
            <w:pPr>
              <w:spacing w:line="276" w:lineRule="auto"/>
              <w:jc w:val="center"/>
            </w:pPr>
            <w:r w:rsidRPr="0050237F">
              <w:t>Union+</w:t>
            </w:r>
          </w:p>
        </w:tc>
        <w:tc>
          <w:tcPr>
            <w:tcW w:w="907" w:type="dxa"/>
            <w:tcBorders>
              <w:bottom w:val="double" w:sz="4" w:space="0" w:color="auto"/>
            </w:tcBorders>
            <w:vAlign w:val="center"/>
          </w:tcPr>
          <w:p w:rsidR="0050237F" w:rsidRPr="0050237F" w:rsidRDefault="0050237F" w:rsidP="0050237F">
            <w:pPr>
              <w:spacing w:line="276" w:lineRule="auto"/>
              <w:jc w:val="center"/>
            </w:pPr>
            <w:r w:rsidRPr="0050237F">
              <w:t>Single</w:t>
            </w:r>
          </w:p>
        </w:tc>
        <w:tc>
          <w:tcPr>
            <w:tcW w:w="907" w:type="dxa"/>
            <w:tcBorders>
              <w:bottom w:val="double" w:sz="4" w:space="0" w:color="auto"/>
            </w:tcBorders>
            <w:vAlign w:val="center"/>
          </w:tcPr>
          <w:p w:rsidR="0050237F" w:rsidRPr="0050237F" w:rsidRDefault="0050237F" w:rsidP="0050237F">
            <w:pPr>
              <w:spacing w:line="276" w:lineRule="auto"/>
              <w:jc w:val="center"/>
            </w:pPr>
            <w:r w:rsidRPr="0050237F">
              <w:t>Single+</w:t>
            </w:r>
          </w:p>
        </w:tc>
        <w:tc>
          <w:tcPr>
            <w:tcW w:w="1021" w:type="dxa"/>
            <w:tcBorders>
              <w:bottom w:val="double" w:sz="4" w:space="0" w:color="auto"/>
            </w:tcBorders>
            <w:vAlign w:val="center"/>
          </w:tcPr>
          <w:p w:rsidR="0050237F" w:rsidRPr="0050237F" w:rsidRDefault="0050237F" w:rsidP="0050237F">
            <w:pPr>
              <w:spacing w:line="276" w:lineRule="auto"/>
              <w:jc w:val="center"/>
            </w:pPr>
            <w:r w:rsidRPr="0050237F">
              <w:t>Single+*</w:t>
            </w:r>
          </w:p>
        </w:tc>
        <w:tc>
          <w:tcPr>
            <w:tcW w:w="907" w:type="dxa"/>
            <w:tcBorders>
              <w:bottom w:val="double" w:sz="4" w:space="0" w:color="auto"/>
            </w:tcBorders>
            <w:vAlign w:val="center"/>
          </w:tcPr>
          <w:p w:rsidR="0050237F" w:rsidRPr="0050237F" w:rsidRDefault="0050237F" w:rsidP="0050237F">
            <w:pPr>
              <w:spacing w:line="276" w:lineRule="auto"/>
              <w:jc w:val="center"/>
            </w:pPr>
            <w:r w:rsidRPr="0050237F">
              <w:t>Other</w:t>
            </w:r>
          </w:p>
        </w:tc>
        <w:tc>
          <w:tcPr>
            <w:tcW w:w="907" w:type="dxa"/>
            <w:tcBorders>
              <w:bottom w:val="double" w:sz="4" w:space="0" w:color="auto"/>
            </w:tcBorders>
            <w:vAlign w:val="center"/>
          </w:tcPr>
          <w:p w:rsidR="0050237F" w:rsidRPr="0050237F" w:rsidRDefault="0050237F" w:rsidP="0050237F">
            <w:pPr>
              <w:spacing w:line="276" w:lineRule="auto"/>
              <w:jc w:val="center"/>
            </w:pPr>
            <w:r w:rsidRPr="0050237F">
              <w:t>NFRA</w:t>
            </w:r>
          </w:p>
        </w:tc>
        <w:tc>
          <w:tcPr>
            <w:tcW w:w="907" w:type="dxa"/>
            <w:tcBorders>
              <w:bottom w:val="double" w:sz="4" w:space="0" w:color="auto"/>
            </w:tcBorders>
            <w:vAlign w:val="center"/>
          </w:tcPr>
          <w:p w:rsidR="0050237F" w:rsidRPr="0050237F" w:rsidRDefault="0050237F" w:rsidP="0050237F">
            <w:pPr>
              <w:spacing w:line="276" w:lineRule="auto"/>
              <w:jc w:val="center"/>
            </w:pPr>
            <w:proofErr w:type="spellStart"/>
            <w:r w:rsidRPr="0050237F">
              <w:t>Collec</w:t>
            </w:r>
            <w:proofErr w:type="spellEnd"/>
            <w:r w:rsidRPr="0050237F">
              <w:t>.</w:t>
            </w:r>
          </w:p>
        </w:tc>
        <w:tc>
          <w:tcPr>
            <w:tcW w:w="1021" w:type="dxa"/>
            <w:tcBorders>
              <w:bottom w:val="double" w:sz="4" w:space="0" w:color="auto"/>
            </w:tcBorders>
            <w:vAlign w:val="center"/>
          </w:tcPr>
          <w:p w:rsidR="0050237F" w:rsidRPr="0050237F" w:rsidRDefault="0050237F" w:rsidP="0050237F">
            <w:pPr>
              <w:spacing w:line="276" w:lineRule="auto"/>
              <w:jc w:val="center"/>
            </w:pPr>
            <w:proofErr w:type="spellStart"/>
            <w:r w:rsidRPr="0050237F">
              <w:t>Multi_U</w:t>
            </w:r>
            <w:proofErr w:type="spellEnd"/>
          </w:p>
        </w:tc>
        <w:tc>
          <w:tcPr>
            <w:tcW w:w="1021" w:type="dxa"/>
            <w:tcBorders>
              <w:bottom w:val="double" w:sz="4" w:space="0" w:color="auto"/>
            </w:tcBorders>
            <w:vAlign w:val="center"/>
          </w:tcPr>
          <w:p w:rsidR="0050237F" w:rsidRPr="0050237F" w:rsidRDefault="0050237F" w:rsidP="0050237F">
            <w:pPr>
              <w:spacing w:line="276" w:lineRule="auto"/>
              <w:jc w:val="center"/>
            </w:pPr>
            <w:proofErr w:type="spellStart"/>
            <w:r w:rsidRPr="0050237F">
              <w:t>Multi_S</w:t>
            </w:r>
            <w:proofErr w:type="spellEnd"/>
          </w:p>
        </w:tc>
      </w:tr>
      <w:tr w:rsidR="0050237F" w:rsidRPr="0050237F" w:rsidTr="000F2D96">
        <w:trPr>
          <w:jc w:val="center"/>
        </w:trPr>
        <w:tc>
          <w:tcPr>
            <w:tcW w:w="992" w:type="dxa"/>
            <w:tcBorders>
              <w:top w:val="double" w:sz="4" w:space="0" w:color="auto"/>
              <w:right w:val="double" w:sz="4" w:space="0" w:color="auto"/>
            </w:tcBorders>
          </w:tcPr>
          <w:p w:rsidR="0050237F" w:rsidRPr="0050237F" w:rsidRDefault="0050237F" w:rsidP="0050237F">
            <w:pPr>
              <w:spacing w:line="276" w:lineRule="auto"/>
              <w:jc w:val="both"/>
            </w:pPr>
            <w:r w:rsidRPr="0050237F">
              <w:t>Child</w:t>
            </w:r>
          </w:p>
        </w:tc>
        <w:tc>
          <w:tcPr>
            <w:tcW w:w="907" w:type="dxa"/>
            <w:tcBorders>
              <w:top w:val="double" w:sz="4" w:space="0" w:color="auto"/>
              <w:left w:val="double" w:sz="4" w:space="0" w:color="auto"/>
            </w:tcBorders>
            <w:shd w:val="clear" w:color="auto" w:fill="000000"/>
            <w:vAlign w:val="center"/>
          </w:tcPr>
          <w:p w:rsidR="0050237F" w:rsidRPr="0050237F" w:rsidRDefault="0050237F" w:rsidP="0050237F">
            <w:pPr>
              <w:spacing w:line="276" w:lineRule="auto"/>
              <w:jc w:val="both"/>
            </w:pPr>
          </w:p>
        </w:tc>
        <w:tc>
          <w:tcPr>
            <w:tcW w:w="907" w:type="dxa"/>
            <w:tcBorders>
              <w:top w:val="double" w:sz="4" w:space="0" w:color="auto"/>
            </w:tcBorders>
            <w:vAlign w:val="center"/>
          </w:tcPr>
          <w:p w:rsidR="0050237F" w:rsidRPr="0050237F" w:rsidRDefault="0050237F" w:rsidP="0050237F">
            <w:pPr>
              <w:spacing w:line="276" w:lineRule="auto"/>
              <w:jc w:val="both"/>
            </w:pPr>
          </w:p>
        </w:tc>
        <w:tc>
          <w:tcPr>
            <w:tcW w:w="907" w:type="dxa"/>
            <w:tcBorders>
              <w:top w:val="double" w:sz="4" w:space="0" w:color="auto"/>
            </w:tcBorders>
            <w:shd w:val="clear" w:color="auto" w:fill="D9D9D9"/>
            <w:vAlign w:val="center"/>
          </w:tcPr>
          <w:p w:rsidR="0050237F" w:rsidRPr="0050237F" w:rsidRDefault="0050237F" w:rsidP="0050237F">
            <w:pPr>
              <w:spacing w:line="276" w:lineRule="auto"/>
              <w:jc w:val="both"/>
            </w:pPr>
          </w:p>
        </w:tc>
        <w:tc>
          <w:tcPr>
            <w:tcW w:w="907" w:type="dxa"/>
            <w:tcBorders>
              <w:top w:val="double" w:sz="4" w:space="0" w:color="auto"/>
            </w:tcBorders>
            <w:vAlign w:val="center"/>
          </w:tcPr>
          <w:p w:rsidR="0050237F" w:rsidRPr="0050237F" w:rsidRDefault="0050237F" w:rsidP="0050237F">
            <w:pPr>
              <w:spacing w:line="276" w:lineRule="auto"/>
              <w:jc w:val="both"/>
            </w:pPr>
          </w:p>
        </w:tc>
        <w:tc>
          <w:tcPr>
            <w:tcW w:w="907" w:type="dxa"/>
            <w:tcBorders>
              <w:top w:val="double" w:sz="4" w:space="0" w:color="auto"/>
            </w:tcBorders>
            <w:shd w:val="clear" w:color="auto" w:fill="D9D9D9"/>
            <w:vAlign w:val="center"/>
          </w:tcPr>
          <w:p w:rsidR="0050237F" w:rsidRPr="0050237F" w:rsidRDefault="0050237F" w:rsidP="0050237F">
            <w:pPr>
              <w:spacing w:line="276" w:lineRule="auto"/>
              <w:jc w:val="both"/>
            </w:pPr>
          </w:p>
        </w:tc>
        <w:tc>
          <w:tcPr>
            <w:tcW w:w="1021" w:type="dxa"/>
            <w:tcBorders>
              <w:top w:val="double" w:sz="4" w:space="0" w:color="auto"/>
            </w:tcBorders>
            <w:shd w:val="clear" w:color="auto" w:fill="D9D9D9"/>
          </w:tcPr>
          <w:p w:rsidR="0050237F" w:rsidRPr="0050237F" w:rsidRDefault="0050237F" w:rsidP="0050237F">
            <w:pPr>
              <w:spacing w:line="276" w:lineRule="auto"/>
              <w:jc w:val="both"/>
            </w:pPr>
          </w:p>
        </w:tc>
        <w:tc>
          <w:tcPr>
            <w:tcW w:w="907" w:type="dxa"/>
            <w:tcBorders>
              <w:top w:val="double" w:sz="4" w:space="0" w:color="auto"/>
            </w:tcBorders>
          </w:tcPr>
          <w:p w:rsidR="0050237F" w:rsidRPr="0050237F" w:rsidRDefault="0050237F" w:rsidP="0050237F">
            <w:pPr>
              <w:spacing w:line="276" w:lineRule="auto"/>
              <w:jc w:val="both"/>
            </w:pPr>
          </w:p>
        </w:tc>
        <w:tc>
          <w:tcPr>
            <w:tcW w:w="907" w:type="dxa"/>
            <w:tcBorders>
              <w:top w:val="double" w:sz="4" w:space="0" w:color="auto"/>
            </w:tcBorders>
          </w:tcPr>
          <w:p w:rsidR="0050237F" w:rsidRPr="0050237F" w:rsidRDefault="0050237F" w:rsidP="0050237F">
            <w:pPr>
              <w:spacing w:line="276" w:lineRule="auto"/>
              <w:jc w:val="both"/>
            </w:pPr>
          </w:p>
        </w:tc>
        <w:tc>
          <w:tcPr>
            <w:tcW w:w="907" w:type="dxa"/>
            <w:tcBorders>
              <w:top w:val="double" w:sz="4" w:space="0" w:color="auto"/>
            </w:tcBorders>
          </w:tcPr>
          <w:p w:rsidR="0050237F" w:rsidRPr="0050237F" w:rsidRDefault="0050237F" w:rsidP="0050237F">
            <w:pPr>
              <w:spacing w:line="276" w:lineRule="auto"/>
              <w:jc w:val="both"/>
            </w:pPr>
          </w:p>
        </w:tc>
        <w:tc>
          <w:tcPr>
            <w:tcW w:w="1021" w:type="dxa"/>
            <w:tcBorders>
              <w:top w:val="double" w:sz="4" w:space="0" w:color="auto"/>
            </w:tcBorders>
            <w:shd w:val="clear" w:color="auto" w:fill="000000"/>
          </w:tcPr>
          <w:p w:rsidR="0050237F" w:rsidRPr="0050237F" w:rsidRDefault="0050237F" w:rsidP="0050237F">
            <w:pPr>
              <w:spacing w:line="276" w:lineRule="auto"/>
              <w:jc w:val="both"/>
            </w:pPr>
          </w:p>
        </w:tc>
        <w:tc>
          <w:tcPr>
            <w:tcW w:w="1021" w:type="dxa"/>
            <w:tcBorders>
              <w:top w:val="double" w:sz="4" w:space="0" w:color="auto"/>
            </w:tcBorders>
            <w:shd w:val="clear" w:color="auto" w:fill="000000"/>
          </w:tcPr>
          <w:p w:rsidR="0050237F" w:rsidRPr="0050237F" w:rsidRDefault="0050237F" w:rsidP="0050237F">
            <w:pPr>
              <w:spacing w:line="276" w:lineRule="auto"/>
              <w:jc w:val="both"/>
            </w:pPr>
          </w:p>
        </w:tc>
      </w:tr>
      <w:tr w:rsidR="0050237F" w:rsidRPr="0050237F" w:rsidTr="000F2D96">
        <w:trPr>
          <w:jc w:val="center"/>
        </w:trPr>
        <w:tc>
          <w:tcPr>
            <w:tcW w:w="992" w:type="dxa"/>
            <w:tcBorders>
              <w:right w:val="double" w:sz="4" w:space="0" w:color="auto"/>
            </w:tcBorders>
          </w:tcPr>
          <w:p w:rsidR="0050237F" w:rsidRPr="0050237F" w:rsidRDefault="0050237F" w:rsidP="0050237F">
            <w:pPr>
              <w:spacing w:line="276" w:lineRule="auto"/>
              <w:jc w:val="both"/>
            </w:pPr>
            <w:r w:rsidRPr="0050237F">
              <w:t>Union</w:t>
            </w:r>
          </w:p>
        </w:tc>
        <w:tc>
          <w:tcPr>
            <w:tcW w:w="907" w:type="dxa"/>
            <w:tcBorders>
              <w:left w:val="double" w:sz="4" w:space="0" w:color="auto"/>
              <w:bottom w:val="single" w:sz="4" w:space="0" w:color="auto"/>
            </w:tcBorders>
            <w:vAlign w:val="center"/>
          </w:tcPr>
          <w:p w:rsidR="0050237F" w:rsidRPr="0050237F" w:rsidRDefault="0050237F" w:rsidP="0050237F">
            <w:pPr>
              <w:spacing w:line="276" w:lineRule="auto"/>
              <w:jc w:val="both"/>
            </w:pPr>
          </w:p>
        </w:tc>
        <w:tc>
          <w:tcPr>
            <w:tcW w:w="907" w:type="dxa"/>
            <w:shd w:val="clear" w:color="auto" w:fill="000000"/>
            <w:vAlign w:val="center"/>
          </w:tcPr>
          <w:p w:rsidR="0050237F" w:rsidRPr="0050237F" w:rsidRDefault="0050237F" w:rsidP="0050237F">
            <w:pPr>
              <w:spacing w:line="276" w:lineRule="auto"/>
              <w:jc w:val="both"/>
            </w:pPr>
          </w:p>
        </w:tc>
        <w:tc>
          <w:tcPr>
            <w:tcW w:w="907" w:type="dxa"/>
            <w:shd w:val="clear" w:color="auto" w:fill="D9D9D9"/>
            <w:vAlign w:val="center"/>
          </w:tcPr>
          <w:p w:rsidR="0050237F" w:rsidRPr="0050237F" w:rsidRDefault="0050237F" w:rsidP="0050237F">
            <w:pPr>
              <w:spacing w:line="276" w:lineRule="auto"/>
              <w:jc w:val="both"/>
            </w:pPr>
          </w:p>
        </w:tc>
        <w:tc>
          <w:tcPr>
            <w:tcW w:w="907" w:type="dxa"/>
            <w:tcBorders>
              <w:bottom w:val="single" w:sz="4" w:space="0" w:color="auto"/>
            </w:tcBorders>
            <w:vAlign w:val="center"/>
          </w:tcPr>
          <w:p w:rsidR="0050237F" w:rsidRPr="0050237F" w:rsidRDefault="0050237F" w:rsidP="0050237F">
            <w:pPr>
              <w:spacing w:line="276" w:lineRule="auto"/>
              <w:jc w:val="both"/>
            </w:pPr>
          </w:p>
        </w:tc>
        <w:tc>
          <w:tcPr>
            <w:tcW w:w="907" w:type="dxa"/>
            <w:tcBorders>
              <w:bottom w:val="single" w:sz="4" w:space="0" w:color="auto"/>
            </w:tcBorders>
            <w:shd w:val="clear" w:color="auto" w:fill="000000"/>
            <w:vAlign w:val="center"/>
          </w:tcPr>
          <w:p w:rsidR="0050237F" w:rsidRPr="0050237F" w:rsidRDefault="0050237F" w:rsidP="0050237F">
            <w:pPr>
              <w:spacing w:line="276" w:lineRule="auto"/>
              <w:jc w:val="both"/>
            </w:pPr>
          </w:p>
        </w:tc>
        <w:tc>
          <w:tcPr>
            <w:tcW w:w="1021" w:type="dxa"/>
            <w:tcBorders>
              <w:bottom w:val="single" w:sz="4" w:space="0" w:color="auto"/>
            </w:tcBorders>
            <w:shd w:val="clear" w:color="auto" w:fill="000000"/>
          </w:tcPr>
          <w:p w:rsidR="0050237F" w:rsidRPr="0050237F" w:rsidRDefault="0050237F" w:rsidP="0050237F">
            <w:pPr>
              <w:spacing w:line="276" w:lineRule="auto"/>
              <w:jc w:val="both"/>
            </w:pPr>
          </w:p>
        </w:tc>
        <w:tc>
          <w:tcPr>
            <w:tcW w:w="907" w:type="dxa"/>
            <w:tcBorders>
              <w:bottom w:val="single" w:sz="4" w:space="0" w:color="auto"/>
            </w:tcBorders>
          </w:tcPr>
          <w:p w:rsidR="0050237F" w:rsidRPr="0050237F" w:rsidRDefault="0050237F" w:rsidP="0050237F">
            <w:pPr>
              <w:spacing w:line="276" w:lineRule="auto"/>
              <w:jc w:val="both"/>
            </w:pPr>
          </w:p>
        </w:tc>
        <w:tc>
          <w:tcPr>
            <w:tcW w:w="907" w:type="dxa"/>
            <w:tcBorders>
              <w:bottom w:val="single" w:sz="4" w:space="0" w:color="auto"/>
            </w:tcBorders>
          </w:tcPr>
          <w:p w:rsidR="0050237F" w:rsidRPr="0050237F" w:rsidRDefault="0050237F" w:rsidP="0050237F">
            <w:pPr>
              <w:spacing w:line="276" w:lineRule="auto"/>
              <w:jc w:val="both"/>
            </w:pPr>
          </w:p>
        </w:tc>
        <w:tc>
          <w:tcPr>
            <w:tcW w:w="907" w:type="dxa"/>
            <w:tcBorders>
              <w:bottom w:val="single" w:sz="4" w:space="0" w:color="auto"/>
            </w:tcBorders>
          </w:tcPr>
          <w:p w:rsidR="0050237F" w:rsidRPr="0050237F" w:rsidRDefault="0050237F" w:rsidP="0050237F">
            <w:pPr>
              <w:spacing w:line="276" w:lineRule="auto"/>
              <w:jc w:val="both"/>
            </w:pPr>
          </w:p>
        </w:tc>
        <w:tc>
          <w:tcPr>
            <w:tcW w:w="1021" w:type="dxa"/>
            <w:tcBorders>
              <w:bottom w:val="single" w:sz="4" w:space="0" w:color="auto"/>
            </w:tcBorders>
          </w:tcPr>
          <w:p w:rsidR="0050237F" w:rsidRPr="0050237F" w:rsidRDefault="0050237F" w:rsidP="0050237F">
            <w:pPr>
              <w:spacing w:line="276" w:lineRule="auto"/>
              <w:jc w:val="both"/>
            </w:pPr>
          </w:p>
        </w:tc>
        <w:tc>
          <w:tcPr>
            <w:tcW w:w="1021" w:type="dxa"/>
            <w:shd w:val="clear" w:color="auto" w:fill="000000"/>
          </w:tcPr>
          <w:p w:rsidR="0050237F" w:rsidRPr="0050237F" w:rsidRDefault="0050237F" w:rsidP="0050237F">
            <w:pPr>
              <w:spacing w:line="276" w:lineRule="auto"/>
              <w:jc w:val="both"/>
            </w:pPr>
          </w:p>
        </w:tc>
      </w:tr>
      <w:tr w:rsidR="0050237F" w:rsidRPr="0050237F" w:rsidTr="000F2D96">
        <w:trPr>
          <w:jc w:val="center"/>
        </w:trPr>
        <w:tc>
          <w:tcPr>
            <w:tcW w:w="992" w:type="dxa"/>
            <w:tcBorders>
              <w:right w:val="double" w:sz="4" w:space="0" w:color="auto"/>
            </w:tcBorders>
          </w:tcPr>
          <w:p w:rsidR="0050237F" w:rsidRPr="0050237F" w:rsidRDefault="0050237F" w:rsidP="0050237F">
            <w:pPr>
              <w:spacing w:line="276" w:lineRule="auto"/>
              <w:jc w:val="both"/>
            </w:pPr>
            <w:r w:rsidRPr="0050237F">
              <w:t>Union+</w:t>
            </w:r>
          </w:p>
        </w:tc>
        <w:tc>
          <w:tcPr>
            <w:tcW w:w="907" w:type="dxa"/>
            <w:tcBorders>
              <w:left w:val="double" w:sz="4" w:space="0" w:color="auto"/>
            </w:tcBorders>
            <w:shd w:val="clear" w:color="auto" w:fill="FFFFFF"/>
            <w:vAlign w:val="center"/>
          </w:tcPr>
          <w:p w:rsidR="0050237F" w:rsidRPr="0050237F" w:rsidRDefault="0050237F" w:rsidP="0050237F">
            <w:pPr>
              <w:spacing w:line="276" w:lineRule="auto"/>
              <w:jc w:val="both"/>
            </w:pPr>
          </w:p>
        </w:tc>
        <w:tc>
          <w:tcPr>
            <w:tcW w:w="907" w:type="dxa"/>
            <w:shd w:val="clear" w:color="auto" w:fill="D9D9D9"/>
            <w:vAlign w:val="center"/>
          </w:tcPr>
          <w:p w:rsidR="0050237F" w:rsidRPr="0050237F" w:rsidRDefault="0050237F" w:rsidP="0050237F">
            <w:pPr>
              <w:spacing w:line="276" w:lineRule="auto"/>
              <w:jc w:val="both"/>
            </w:pPr>
          </w:p>
        </w:tc>
        <w:tc>
          <w:tcPr>
            <w:tcW w:w="907" w:type="dxa"/>
            <w:shd w:val="clear" w:color="auto" w:fill="000000"/>
            <w:vAlign w:val="center"/>
          </w:tcPr>
          <w:p w:rsidR="0050237F" w:rsidRPr="0050237F" w:rsidRDefault="0050237F" w:rsidP="0050237F">
            <w:pPr>
              <w:spacing w:line="276" w:lineRule="auto"/>
              <w:jc w:val="both"/>
            </w:pPr>
          </w:p>
        </w:tc>
        <w:tc>
          <w:tcPr>
            <w:tcW w:w="907" w:type="dxa"/>
            <w:shd w:val="clear" w:color="auto" w:fill="FFFFFF"/>
            <w:vAlign w:val="center"/>
          </w:tcPr>
          <w:p w:rsidR="0050237F" w:rsidRPr="0050237F" w:rsidRDefault="0050237F" w:rsidP="0050237F">
            <w:pPr>
              <w:spacing w:line="276" w:lineRule="auto"/>
              <w:jc w:val="both"/>
            </w:pPr>
          </w:p>
        </w:tc>
        <w:tc>
          <w:tcPr>
            <w:tcW w:w="907" w:type="dxa"/>
            <w:shd w:val="clear" w:color="auto" w:fill="FFFFFF"/>
            <w:vAlign w:val="center"/>
          </w:tcPr>
          <w:p w:rsidR="0050237F" w:rsidRPr="0050237F" w:rsidRDefault="0050237F" w:rsidP="0050237F">
            <w:pPr>
              <w:spacing w:line="276" w:lineRule="auto"/>
              <w:jc w:val="both"/>
            </w:pPr>
          </w:p>
        </w:tc>
        <w:tc>
          <w:tcPr>
            <w:tcW w:w="1021" w:type="dxa"/>
            <w:shd w:val="clear" w:color="auto" w:fill="E7E6E6"/>
          </w:tcPr>
          <w:p w:rsidR="0050237F" w:rsidRPr="0050237F" w:rsidRDefault="0050237F" w:rsidP="0050237F">
            <w:pPr>
              <w:spacing w:line="276" w:lineRule="auto"/>
              <w:jc w:val="both"/>
            </w:pPr>
          </w:p>
        </w:tc>
        <w:tc>
          <w:tcPr>
            <w:tcW w:w="907" w:type="dxa"/>
            <w:shd w:val="clear" w:color="auto" w:fill="FFFFFF"/>
          </w:tcPr>
          <w:p w:rsidR="0050237F" w:rsidRPr="0050237F" w:rsidRDefault="0050237F" w:rsidP="0050237F">
            <w:pPr>
              <w:spacing w:line="276" w:lineRule="auto"/>
              <w:jc w:val="both"/>
            </w:pPr>
          </w:p>
        </w:tc>
        <w:tc>
          <w:tcPr>
            <w:tcW w:w="907" w:type="dxa"/>
            <w:shd w:val="clear" w:color="auto" w:fill="FFFFFF"/>
          </w:tcPr>
          <w:p w:rsidR="0050237F" w:rsidRPr="0050237F" w:rsidRDefault="0050237F" w:rsidP="0050237F">
            <w:pPr>
              <w:spacing w:line="276" w:lineRule="auto"/>
              <w:jc w:val="both"/>
            </w:pPr>
          </w:p>
        </w:tc>
        <w:tc>
          <w:tcPr>
            <w:tcW w:w="907" w:type="dxa"/>
            <w:shd w:val="clear" w:color="auto" w:fill="FFFFFF"/>
          </w:tcPr>
          <w:p w:rsidR="0050237F" w:rsidRPr="0050237F" w:rsidRDefault="0050237F" w:rsidP="0050237F">
            <w:pPr>
              <w:spacing w:line="276" w:lineRule="auto"/>
              <w:jc w:val="both"/>
            </w:pPr>
          </w:p>
        </w:tc>
        <w:tc>
          <w:tcPr>
            <w:tcW w:w="1021" w:type="dxa"/>
            <w:shd w:val="clear" w:color="auto" w:fill="FFFFFF"/>
          </w:tcPr>
          <w:p w:rsidR="0050237F" w:rsidRPr="0050237F" w:rsidRDefault="0050237F" w:rsidP="0050237F">
            <w:pPr>
              <w:spacing w:line="276" w:lineRule="auto"/>
              <w:jc w:val="both"/>
            </w:pPr>
          </w:p>
        </w:tc>
        <w:tc>
          <w:tcPr>
            <w:tcW w:w="1021" w:type="dxa"/>
            <w:shd w:val="clear" w:color="auto" w:fill="000000"/>
          </w:tcPr>
          <w:p w:rsidR="0050237F" w:rsidRPr="0050237F" w:rsidRDefault="0050237F" w:rsidP="0050237F">
            <w:pPr>
              <w:spacing w:line="276" w:lineRule="auto"/>
              <w:jc w:val="both"/>
            </w:pPr>
          </w:p>
        </w:tc>
      </w:tr>
      <w:tr w:rsidR="0050237F" w:rsidRPr="0050237F" w:rsidTr="000F2D96">
        <w:trPr>
          <w:jc w:val="center"/>
        </w:trPr>
        <w:tc>
          <w:tcPr>
            <w:tcW w:w="992" w:type="dxa"/>
            <w:tcBorders>
              <w:right w:val="double" w:sz="4" w:space="0" w:color="auto"/>
            </w:tcBorders>
          </w:tcPr>
          <w:p w:rsidR="0050237F" w:rsidRPr="0050237F" w:rsidRDefault="0050237F" w:rsidP="0050237F">
            <w:pPr>
              <w:spacing w:line="276" w:lineRule="auto"/>
              <w:jc w:val="both"/>
            </w:pPr>
            <w:r w:rsidRPr="0050237F">
              <w:t>Single</w:t>
            </w:r>
          </w:p>
        </w:tc>
        <w:tc>
          <w:tcPr>
            <w:tcW w:w="907" w:type="dxa"/>
            <w:tcBorders>
              <w:left w:val="double" w:sz="4" w:space="0" w:color="auto"/>
            </w:tcBorders>
            <w:vAlign w:val="center"/>
          </w:tcPr>
          <w:p w:rsidR="0050237F" w:rsidRPr="0050237F" w:rsidRDefault="0050237F" w:rsidP="0050237F">
            <w:pPr>
              <w:spacing w:line="276" w:lineRule="auto"/>
              <w:jc w:val="both"/>
            </w:pPr>
          </w:p>
        </w:tc>
        <w:tc>
          <w:tcPr>
            <w:tcW w:w="907" w:type="dxa"/>
            <w:vAlign w:val="center"/>
          </w:tcPr>
          <w:p w:rsidR="0050237F" w:rsidRPr="0050237F" w:rsidRDefault="0050237F" w:rsidP="0050237F">
            <w:pPr>
              <w:spacing w:line="276" w:lineRule="auto"/>
              <w:jc w:val="both"/>
            </w:pPr>
          </w:p>
        </w:tc>
        <w:tc>
          <w:tcPr>
            <w:tcW w:w="907" w:type="dxa"/>
            <w:shd w:val="clear" w:color="auto" w:fill="D9D9D9"/>
            <w:vAlign w:val="center"/>
          </w:tcPr>
          <w:p w:rsidR="0050237F" w:rsidRPr="0050237F" w:rsidRDefault="0050237F" w:rsidP="0050237F">
            <w:pPr>
              <w:spacing w:line="276" w:lineRule="auto"/>
              <w:jc w:val="both"/>
            </w:pPr>
          </w:p>
        </w:tc>
        <w:tc>
          <w:tcPr>
            <w:tcW w:w="907" w:type="dxa"/>
            <w:shd w:val="clear" w:color="auto" w:fill="000000"/>
            <w:vAlign w:val="center"/>
          </w:tcPr>
          <w:p w:rsidR="0050237F" w:rsidRPr="0050237F" w:rsidRDefault="0050237F" w:rsidP="0050237F">
            <w:pPr>
              <w:spacing w:line="276" w:lineRule="auto"/>
              <w:jc w:val="both"/>
            </w:pPr>
          </w:p>
        </w:tc>
        <w:tc>
          <w:tcPr>
            <w:tcW w:w="907" w:type="dxa"/>
            <w:shd w:val="clear" w:color="auto" w:fill="D9D9D9"/>
            <w:vAlign w:val="center"/>
          </w:tcPr>
          <w:p w:rsidR="0050237F" w:rsidRPr="0050237F" w:rsidRDefault="0050237F" w:rsidP="0050237F">
            <w:pPr>
              <w:spacing w:line="276" w:lineRule="auto"/>
              <w:jc w:val="both"/>
            </w:pPr>
          </w:p>
        </w:tc>
        <w:tc>
          <w:tcPr>
            <w:tcW w:w="1021" w:type="dxa"/>
            <w:shd w:val="clear" w:color="auto" w:fill="000000"/>
          </w:tcPr>
          <w:p w:rsidR="0050237F" w:rsidRPr="0050237F" w:rsidRDefault="0050237F" w:rsidP="0050237F">
            <w:pPr>
              <w:spacing w:line="276" w:lineRule="auto"/>
              <w:jc w:val="both"/>
            </w:pPr>
          </w:p>
        </w:tc>
        <w:tc>
          <w:tcPr>
            <w:tcW w:w="907" w:type="dxa"/>
          </w:tcPr>
          <w:p w:rsidR="0050237F" w:rsidRPr="0050237F" w:rsidRDefault="0050237F" w:rsidP="0050237F">
            <w:pPr>
              <w:spacing w:line="276" w:lineRule="auto"/>
              <w:jc w:val="both"/>
            </w:pPr>
          </w:p>
        </w:tc>
        <w:tc>
          <w:tcPr>
            <w:tcW w:w="907" w:type="dxa"/>
          </w:tcPr>
          <w:p w:rsidR="0050237F" w:rsidRPr="0050237F" w:rsidRDefault="0050237F" w:rsidP="0050237F">
            <w:pPr>
              <w:spacing w:line="276" w:lineRule="auto"/>
              <w:jc w:val="both"/>
            </w:pPr>
          </w:p>
        </w:tc>
        <w:tc>
          <w:tcPr>
            <w:tcW w:w="907" w:type="dxa"/>
          </w:tcPr>
          <w:p w:rsidR="0050237F" w:rsidRPr="0050237F" w:rsidRDefault="0050237F" w:rsidP="0050237F">
            <w:pPr>
              <w:spacing w:line="276" w:lineRule="auto"/>
              <w:jc w:val="both"/>
            </w:pPr>
          </w:p>
        </w:tc>
        <w:tc>
          <w:tcPr>
            <w:tcW w:w="1021" w:type="dxa"/>
            <w:shd w:val="clear" w:color="auto" w:fill="000000"/>
          </w:tcPr>
          <w:p w:rsidR="0050237F" w:rsidRPr="0050237F" w:rsidRDefault="0050237F" w:rsidP="0050237F">
            <w:pPr>
              <w:spacing w:line="276" w:lineRule="auto"/>
              <w:jc w:val="both"/>
            </w:pPr>
          </w:p>
        </w:tc>
        <w:tc>
          <w:tcPr>
            <w:tcW w:w="1021" w:type="dxa"/>
          </w:tcPr>
          <w:p w:rsidR="0050237F" w:rsidRPr="0050237F" w:rsidRDefault="0050237F" w:rsidP="0050237F">
            <w:pPr>
              <w:spacing w:line="276" w:lineRule="auto"/>
              <w:jc w:val="both"/>
            </w:pPr>
          </w:p>
        </w:tc>
      </w:tr>
      <w:tr w:rsidR="0050237F" w:rsidRPr="0050237F" w:rsidTr="000F2D96">
        <w:trPr>
          <w:jc w:val="center"/>
        </w:trPr>
        <w:tc>
          <w:tcPr>
            <w:tcW w:w="992" w:type="dxa"/>
            <w:tcBorders>
              <w:right w:val="double" w:sz="4" w:space="0" w:color="auto"/>
            </w:tcBorders>
          </w:tcPr>
          <w:p w:rsidR="0050237F" w:rsidRPr="0050237F" w:rsidRDefault="0050237F" w:rsidP="0050237F">
            <w:pPr>
              <w:spacing w:line="276" w:lineRule="auto"/>
              <w:jc w:val="both"/>
            </w:pPr>
            <w:r w:rsidRPr="0050237F">
              <w:t>Single+</w:t>
            </w:r>
          </w:p>
        </w:tc>
        <w:tc>
          <w:tcPr>
            <w:tcW w:w="907" w:type="dxa"/>
            <w:tcBorders>
              <w:left w:val="double" w:sz="4" w:space="0" w:color="auto"/>
            </w:tcBorders>
            <w:shd w:val="clear" w:color="auto" w:fill="000000"/>
            <w:vAlign w:val="center"/>
          </w:tcPr>
          <w:p w:rsidR="0050237F" w:rsidRPr="0050237F" w:rsidRDefault="0050237F" w:rsidP="0050237F">
            <w:pPr>
              <w:spacing w:line="276" w:lineRule="auto"/>
              <w:jc w:val="both"/>
            </w:pPr>
          </w:p>
        </w:tc>
        <w:tc>
          <w:tcPr>
            <w:tcW w:w="907" w:type="dxa"/>
            <w:shd w:val="clear" w:color="auto" w:fill="000000"/>
            <w:vAlign w:val="center"/>
          </w:tcPr>
          <w:p w:rsidR="0050237F" w:rsidRPr="0050237F" w:rsidRDefault="0050237F" w:rsidP="0050237F">
            <w:pPr>
              <w:spacing w:line="276" w:lineRule="auto"/>
              <w:jc w:val="both"/>
            </w:pPr>
          </w:p>
        </w:tc>
        <w:tc>
          <w:tcPr>
            <w:tcW w:w="907" w:type="dxa"/>
            <w:vAlign w:val="center"/>
          </w:tcPr>
          <w:p w:rsidR="0050237F" w:rsidRPr="0050237F" w:rsidRDefault="0050237F" w:rsidP="0050237F">
            <w:pPr>
              <w:spacing w:line="276" w:lineRule="auto"/>
              <w:jc w:val="both"/>
            </w:pPr>
          </w:p>
        </w:tc>
        <w:tc>
          <w:tcPr>
            <w:tcW w:w="907" w:type="dxa"/>
            <w:shd w:val="clear" w:color="auto" w:fill="D9D9D9"/>
            <w:vAlign w:val="center"/>
          </w:tcPr>
          <w:p w:rsidR="0050237F" w:rsidRPr="0050237F" w:rsidRDefault="0050237F" w:rsidP="0050237F">
            <w:pPr>
              <w:spacing w:line="276" w:lineRule="auto"/>
              <w:jc w:val="both"/>
            </w:pPr>
          </w:p>
        </w:tc>
        <w:tc>
          <w:tcPr>
            <w:tcW w:w="907" w:type="dxa"/>
            <w:shd w:val="clear" w:color="auto" w:fill="000000"/>
            <w:vAlign w:val="center"/>
          </w:tcPr>
          <w:p w:rsidR="0050237F" w:rsidRPr="0050237F" w:rsidRDefault="0050237F" w:rsidP="0050237F">
            <w:pPr>
              <w:spacing w:line="276" w:lineRule="auto"/>
              <w:jc w:val="both"/>
            </w:pPr>
          </w:p>
        </w:tc>
        <w:tc>
          <w:tcPr>
            <w:tcW w:w="1021" w:type="dxa"/>
            <w:shd w:val="clear" w:color="auto" w:fill="D9D9D9"/>
          </w:tcPr>
          <w:p w:rsidR="0050237F" w:rsidRPr="0050237F" w:rsidRDefault="0050237F" w:rsidP="0050237F">
            <w:pPr>
              <w:spacing w:line="276" w:lineRule="auto"/>
              <w:jc w:val="both"/>
            </w:pPr>
          </w:p>
        </w:tc>
        <w:tc>
          <w:tcPr>
            <w:tcW w:w="907" w:type="dxa"/>
            <w:shd w:val="clear" w:color="auto" w:fill="000000"/>
          </w:tcPr>
          <w:p w:rsidR="0050237F" w:rsidRPr="0050237F" w:rsidRDefault="0050237F" w:rsidP="0050237F">
            <w:pPr>
              <w:spacing w:line="276" w:lineRule="auto"/>
              <w:jc w:val="both"/>
            </w:pPr>
          </w:p>
        </w:tc>
        <w:tc>
          <w:tcPr>
            <w:tcW w:w="907" w:type="dxa"/>
            <w:shd w:val="clear" w:color="auto" w:fill="000000"/>
          </w:tcPr>
          <w:p w:rsidR="0050237F" w:rsidRPr="0050237F" w:rsidRDefault="0050237F" w:rsidP="0050237F">
            <w:pPr>
              <w:spacing w:line="276" w:lineRule="auto"/>
              <w:jc w:val="both"/>
            </w:pPr>
          </w:p>
        </w:tc>
        <w:tc>
          <w:tcPr>
            <w:tcW w:w="907" w:type="dxa"/>
            <w:shd w:val="clear" w:color="auto" w:fill="000000"/>
          </w:tcPr>
          <w:p w:rsidR="0050237F" w:rsidRPr="0050237F" w:rsidRDefault="0050237F" w:rsidP="0050237F">
            <w:pPr>
              <w:spacing w:line="276" w:lineRule="auto"/>
              <w:jc w:val="both"/>
            </w:pPr>
          </w:p>
        </w:tc>
        <w:tc>
          <w:tcPr>
            <w:tcW w:w="1021" w:type="dxa"/>
            <w:shd w:val="clear" w:color="auto" w:fill="000000"/>
          </w:tcPr>
          <w:p w:rsidR="0050237F" w:rsidRPr="0050237F" w:rsidRDefault="0050237F" w:rsidP="0050237F">
            <w:pPr>
              <w:spacing w:line="276" w:lineRule="auto"/>
              <w:jc w:val="both"/>
            </w:pPr>
          </w:p>
        </w:tc>
        <w:tc>
          <w:tcPr>
            <w:tcW w:w="1021" w:type="dxa"/>
          </w:tcPr>
          <w:p w:rsidR="0050237F" w:rsidRPr="0050237F" w:rsidRDefault="0050237F" w:rsidP="0050237F">
            <w:pPr>
              <w:spacing w:line="276" w:lineRule="auto"/>
              <w:jc w:val="both"/>
            </w:pPr>
          </w:p>
        </w:tc>
      </w:tr>
      <w:tr w:rsidR="0050237F" w:rsidRPr="0050237F" w:rsidTr="000F2D96">
        <w:trPr>
          <w:jc w:val="center"/>
        </w:trPr>
        <w:tc>
          <w:tcPr>
            <w:tcW w:w="992" w:type="dxa"/>
            <w:tcBorders>
              <w:right w:val="double" w:sz="4" w:space="0" w:color="auto"/>
            </w:tcBorders>
          </w:tcPr>
          <w:p w:rsidR="0050237F" w:rsidRPr="0050237F" w:rsidRDefault="0050237F" w:rsidP="0050237F">
            <w:pPr>
              <w:spacing w:line="276" w:lineRule="auto"/>
              <w:jc w:val="both"/>
            </w:pPr>
            <w:r w:rsidRPr="0050237F">
              <w:t>Single+*</w:t>
            </w:r>
          </w:p>
        </w:tc>
        <w:tc>
          <w:tcPr>
            <w:tcW w:w="907" w:type="dxa"/>
            <w:tcBorders>
              <w:left w:val="double" w:sz="4" w:space="0" w:color="auto"/>
            </w:tcBorders>
            <w:shd w:val="clear" w:color="auto" w:fill="E7E6E6"/>
            <w:vAlign w:val="center"/>
          </w:tcPr>
          <w:p w:rsidR="0050237F" w:rsidRPr="0050237F" w:rsidRDefault="0050237F" w:rsidP="0050237F">
            <w:pPr>
              <w:spacing w:line="276" w:lineRule="auto"/>
              <w:jc w:val="both"/>
            </w:pPr>
          </w:p>
        </w:tc>
        <w:tc>
          <w:tcPr>
            <w:tcW w:w="907" w:type="dxa"/>
            <w:shd w:val="clear" w:color="auto" w:fill="000000"/>
            <w:vAlign w:val="center"/>
          </w:tcPr>
          <w:p w:rsidR="0050237F" w:rsidRPr="0050237F" w:rsidRDefault="0050237F" w:rsidP="0050237F">
            <w:pPr>
              <w:spacing w:line="276" w:lineRule="auto"/>
              <w:jc w:val="both"/>
            </w:pPr>
          </w:p>
        </w:tc>
        <w:tc>
          <w:tcPr>
            <w:tcW w:w="907" w:type="dxa"/>
            <w:vAlign w:val="center"/>
          </w:tcPr>
          <w:p w:rsidR="0050237F" w:rsidRPr="0050237F" w:rsidRDefault="0050237F" w:rsidP="0050237F">
            <w:pPr>
              <w:spacing w:line="276" w:lineRule="auto"/>
              <w:jc w:val="both"/>
            </w:pPr>
          </w:p>
        </w:tc>
        <w:tc>
          <w:tcPr>
            <w:tcW w:w="907" w:type="dxa"/>
            <w:shd w:val="clear" w:color="auto" w:fill="000000"/>
            <w:vAlign w:val="center"/>
          </w:tcPr>
          <w:p w:rsidR="0050237F" w:rsidRPr="0050237F" w:rsidRDefault="0050237F" w:rsidP="0050237F">
            <w:pPr>
              <w:spacing w:line="276" w:lineRule="auto"/>
              <w:jc w:val="both"/>
            </w:pPr>
          </w:p>
        </w:tc>
        <w:tc>
          <w:tcPr>
            <w:tcW w:w="907" w:type="dxa"/>
            <w:shd w:val="clear" w:color="auto" w:fill="FFFFFF"/>
            <w:vAlign w:val="center"/>
          </w:tcPr>
          <w:p w:rsidR="0050237F" w:rsidRPr="0050237F" w:rsidRDefault="0050237F" w:rsidP="0050237F">
            <w:pPr>
              <w:spacing w:line="276" w:lineRule="auto"/>
              <w:jc w:val="both"/>
            </w:pPr>
          </w:p>
        </w:tc>
        <w:tc>
          <w:tcPr>
            <w:tcW w:w="1021" w:type="dxa"/>
            <w:shd w:val="clear" w:color="auto" w:fill="000000"/>
          </w:tcPr>
          <w:p w:rsidR="0050237F" w:rsidRPr="0050237F" w:rsidRDefault="0050237F" w:rsidP="0050237F">
            <w:pPr>
              <w:spacing w:line="276" w:lineRule="auto"/>
              <w:jc w:val="both"/>
            </w:pPr>
          </w:p>
        </w:tc>
        <w:tc>
          <w:tcPr>
            <w:tcW w:w="907" w:type="dxa"/>
            <w:shd w:val="clear" w:color="auto" w:fill="000000"/>
          </w:tcPr>
          <w:p w:rsidR="0050237F" w:rsidRPr="0050237F" w:rsidRDefault="0050237F" w:rsidP="0050237F">
            <w:pPr>
              <w:spacing w:line="276" w:lineRule="auto"/>
              <w:jc w:val="both"/>
            </w:pPr>
          </w:p>
        </w:tc>
        <w:tc>
          <w:tcPr>
            <w:tcW w:w="907" w:type="dxa"/>
            <w:shd w:val="clear" w:color="auto" w:fill="000000"/>
          </w:tcPr>
          <w:p w:rsidR="0050237F" w:rsidRPr="0050237F" w:rsidRDefault="0050237F" w:rsidP="0050237F">
            <w:pPr>
              <w:spacing w:line="276" w:lineRule="auto"/>
              <w:jc w:val="both"/>
            </w:pPr>
          </w:p>
        </w:tc>
        <w:tc>
          <w:tcPr>
            <w:tcW w:w="907" w:type="dxa"/>
            <w:shd w:val="clear" w:color="auto" w:fill="000000"/>
          </w:tcPr>
          <w:p w:rsidR="0050237F" w:rsidRPr="0050237F" w:rsidRDefault="0050237F" w:rsidP="0050237F">
            <w:pPr>
              <w:spacing w:line="276" w:lineRule="auto"/>
              <w:jc w:val="both"/>
            </w:pPr>
          </w:p>
        </w:tc>
        <w:tc>
          <w:tcPr>
            <w:tcW w:w="1021" w:type="dxa"/>
            <w:shd w:val="clear" w:color="auto" w:fill="000000"/>
          </w:tcPr>
          <w:p w:rsidR="0050237F" w:rsidRPr="0050237F" w:rsidRDefault="0050237F" w:rsidP="0050237F">
            <w:pPr>
              <w:spacing w:line="276" w:lineRule="auto"/>
              <w:jc w:val="both"/>
            </w:pPr>
          </w:p>
        </w:tc>
        <w:tc>
          <w:tcPr>
            <w:tcW w:w="1021" w:type="dxa"/>
            <w:shd w:val="clear" w:color="auto" w:fill="000000"/>
          </w:tcPr>
          <w:p w:rsidR="0050237F" w:rsidRPr="0050237F" w:rsidRDefault="0050237F" w:rsidP="0050237F">
            <w:pPr>
              <w:spacing w:line="276" w:lineRule="auto"/>
              <w:jc w:val="both"/>
            </w:pPr>
          </w:p>
        </w:tc>
      </w:tr>
      <w:tr w:rsidR="0050237F" w:rsidRPr="0050237F" w:rsidTr="000F2D96">
        <w:trPr>
          <w:jc w:val="center"/>
        </w:trPr>
        <w:tc>
          <w:tcPr>
            <w:tcW w:w="992" w:type="dxa"/>
            <w:tcBorders>
              <w:right w:val="double" w:sz="4" w:space="0" w:color="auto"/>
            </w:tcBorders>
          </w:tcPr>
          <w:p w:rsidR="0050237F" w:rsidRPr="0050237F" w:rsidRDefault="0050237F" w:rsidP="0050237F">
            <w:pPr>
              <w:spacing w:line="276" w:lineRule="auto"/>
              <w:jc w:val="both"/>
            </w:pPr>
            <w:r w:rsidRPr="0050237F">
              <w:t>Other</w:t>
            </w:r>
          </w:p>
        </w:tc>
        <w:tc>
          <w:tcPr>
            <w:tcW w:w="907" w:type="dxa"/>
            <w:tcBorders>
              <w:left w:val="double" w:sz="4" w:space="0" w:color="auto"/>
            </w:tcBorders>
            <w:vAlign w:val="center"/>
          </w:tcPr>
          <w:p w:rsidR="0050237F" w:rsidRPr="0050237F" w:rsidRDefault="0050237F" w:rsidP="0050237F">
            <w:pPr>
              <w:spacing w:line="276" w:lineRule="auto"/>
              <w:jc w:val="both"/>
            </w:pPr>
          </w:p>
        </w:tc>
        <w:tc>
          <w:tcPr>
            <w:tcW w:w="907" w:type="dxa"/>
            <w:vAlign w:val="center"/>
          </w:tcPr>
          <w:p w:rsidR="0050237F" w:rsidRPr="0050237F" w:rsidRDefault="0050237F" w:rsidP="0050237F">
            <w:pPr>
              <w:spacing w:line="276" w:lineRule="auto"/>
              <w:jc w:val="both"/>
            </w:pPr>
          </w:p>
        </w:tc>
        <w:tc>
          <w:tcPr>
            <w:tcW w:w="907" w:type="dxa"/>
            <w:shd w:val="clear" w:color="auto" w:fill="D9D9D9"/>
            <w:vAlign w:val="center"/>
          </w:tcPr>
          <w:p w:rsidR="0050237F" w:rsidRPr="0050237F" w:rsidRDefault="0050237F" w:rsidP="0050237F">
            <w:pPr>
              <w:spacing w:line="276" w:lineRule="auto"/>
              <w:jc w:val="both"/>
            </w:pPr>
          </w:p>
        </w:tc>
        <w:tc>
          <w:tcPr>
            <w:tcW w:w="907" w:type="dxa"/>
            <w:vAlign w:val="center"/>
          </w:tcPr>
          <w:p w:rsidR="0050237F" w:rsidRPr="0050237F" w:rsidRDefault="0050237F" w:rsidP="0050237F">
            <w:pPr>
              <w:spacing w:line="276" w:lineRule="auto"/>
              <w:jc w:val="both"/>
            </w:pPr>
          </w:p>
        </w:tc>
        <w:tc>
          <w:tcPr>
            <w:tcW w:w="907" w:type="dxa"/>
            <w:shd w:val="clear" w:color="auto" w:fill="D9D9D9"/>
            <w:vAlign w:val="center"/>
          </w:tcPr>
          <w:p w:rsidR="0050237F" w:rsidRPr="0050237F" w:rsidRDefault="0050237F" w:rsidP="0050237F">
            <w:pPr>
              <w:spacing w:line="276" w:lineRule="auto"/>
              <w:jc w:val="both"/>
            </w:pPr>
          </w:p>
        </w:tc>
        <w:tc>
          <w:tcPr>
            <w:tcW w:w="1021" w:type="dxa"/>
            <w:shd w:val="clear" w:color="auto" w:fill="000000"/>
          </w:tcPr>
          <w:p w:rsidR="0050237F" w:rsidRPr="0050237F" w:rsidRDefault="0050237F" w:rsidP="0050237F">
            <w:pPr>
              <w:spacing w:line="276" w:lineRule="auto"/>
              <w:jc w:val="both"/>
            </w:pPr>
          </w:p>
        </w:tc>
        <w:tc>
          <w:tcPr>
            <w:tcW w:w="907" w:type="dxa"/>
            <w:shd w:val="clear" w:color="auto" w:fill="000000"/>
          </w:tcPr>
          <w:p w:rsidR="0050237F" w:rsidRPr="0050237F" w:rsidRDefault="0050237F" w:rsidP="0050237F">
            <w:pPr>
              <w:spacing w:line="276" w:lineRule="auto"/>
              <w:jc w:val="both"/>
            </w:pPr>
          </w:p>
        </w:tc>
        <w:tc>
          <w:tcPr>
            <w:tcW w:w="907" w:type="dxa"/>
          </w:tcPr>
          <w:p w:rsidR="0050237F" w:rsidRPr="0050237F" w:rsidRDefault="0050237F" w:rsidP="0050237F">
            <w:pPr>
              <w:spacing w:line="276" w:lineRule="auto"/>
              <w:jc w:val="both"/>
            </w:pPr>
          </w:p>
        </w:tc>
        <w:tc>
          <w:tcPr>
            <w:tcW w:w="907" w:type="dxa"/>
          </w:tcPr>
          <w:p w:rsidR="0050237F" w:rsidRPr="0050237F" w:rsidRDefault="0050237F" w:rsidP="0050237F">
            <w:pPr>
              <w:spacing w:line="276" w:lineRule="auto"/>
              <w:jc w:val="both"/>
            </w:pPr>
          </w:p>
        </w:tc>
        <w:tc>
          <w:tcPr>
            <w:tcW w:w="1021" w:type="dxa"/>
            <w:shd w:val="clear" w:color="auto" w:fill="000000"/>
          </w:tcPr>
          <w:p w:rsidR="0050237F" w:rsidRPr="0050237F" w:rsidRDefault="0050237F" w:rsidP="0050237F">
            <w:pPr>
              <w:spacing w:line="276" w:lineRule="auto"/>
              <w:jc w:val="both"/>
            </w:pPr>
          </w:p>
        </w:tc>
        <w:tc>
          <w:tcPr>
            <w:tcW w:w="1021" w:type="dxa"/>
          </w:tcPr>
          <w:p w:rsidR="0050237F" w:rsidRPr="0050237F" w:rsidRDefault="0050237F" w:rsidP="0050237F">
            <w:pPr>
              <w:spacing w:line="276" w:lineRule="auto"/>
              <w:jc w:val="both"/>
            </w:pPr>
          </w:p>
        </w:tc>
      </w:tr>
      <w:tr w:rsidR="0050237F" w:rsidRPr="0050237F" w:rsidTr="000F2D96">
        <w:trPr>
          <w:jc w:val="center"/>
        </w:trPr>
        <w:tc>
          <w:tcPr>
            <w:tcW w:w="992" w:type="dxa"/>
            <w:tcBorders>
              <w:right w:val="double" w:sz="4" w:space="0" w:color="auto"/>
            </w:tcBorders>
          </w:tcPr>
          <w:p w:rsidR="0050237F" w:rsidRPr="0050237F" w:rsidRDefault="0050237F" w:rsidP="0050237F">
            <w:pPr>
              <w:spacing w:line="276" w:lineRule="auto"/>
              <w:jc w:val="both"/>
            </w:pPr>
            <w:r w:rsidRPr="0050237F">
              <w:t>NFRA</w:t>
            </w:r>
          </w:p>
        </w:tc>
        <w:tc>
          <w:tcPr>
            <w:tcW w:w="907" w:type="dxa"/>
            <w:tcBorders>
              <w:left w:val="double" w:sz="4" w:space="0" w:color="auto"/>
            </w:tcBorders>
            <w:vAlign w:val="center"/>
          </w:tcPr>
          <w:p w:rsidR="0050237F" w:rsidRPr="0050237F" w:rsidRDefault="0050237F" w:rsidP="0050237F">
            <w:pPr>
              <w:spacing w:line="276" w:lineRule="auto"/>
              <w:jc w:val="both"/>
            </w:pPr>
          </w:p>
        </w:tc>
        <w:tc>
          <w:tcPr>
            <w:tcW w:w="907" w:type="dxa"/>
            <w:vAlign w:val="center"/>
          </w:tcPr>
          <w:p w:rsidR="0050237F" w:rsidRPr="0050237F" w:rsidRDefault="0050237F" w:rsidP="0050237F">
            <w:pPr>
              <w:spacing w:line="276" w:lineRule="auto"/>
              <w:jc w:val="both"/>
            </w:pPr>
          </w:p>
        </w:tc>
        <w:tc>
          <w:tcPr>
            <w:tcW w:w="907" w:type="dxa"/>
            <w:shd w:val="clear" w:color="auto" w:fill="D9D9D9"/>
            <w:vAlign w:val="center"/>
          </w:tcPr>
          <w:p w:rsidR="0050237F" w:rsidRPr="0050237F" w:rsidRDefault="0050237F" w:rsidP="0050237F">
            <w:pPr>
              <w:spacing w:line="276" w:lineRule="auto"/>
              <w:jc w:val="both"/>
            </w:pPr>
          </w:p>
        </w:tc>
        <w:tc>
          <w:tcPr>
            <w:tcW w:w="907" w:type="dxa"/>
            <w:vAlign w:val="center"/>
          </w:tcPr>
          <w:p w:rsidR="0050237F" w:rsidRPr="0050237F" w:rsidRDefault="0050237F" w:rsidP="0050237F">
            <w:pPr>
              <w:spacing w:line="276" w:lineRule="auto"/>
              <w:jc w:val="both"/>
            </w:pPr>
          </w:p>
        </w:tc>
        <w:tc>
          <w:tcPr>
            <w:tcW w:w="907" w:type="dxa"/>
            <w:shd w:val="clear" w:color="auto" w:fill="D9D9D9"/>
            <w:vAlign w:val="center"/>
          </w:tcPr>
          <w:p w:rsidR="0050237F" w:rsidRPr="0050237F" w:rsidRDefault="0050237F" w:rsidP="0050237F">
            <w:pPr>
              <w:spacing w:line="276" w:lineRule="auto"/>
              <w:jc w:val="both"/>
            </w:pPr>
          </w:p>
        </w:tc>
        <w:tc>
          <w:tcPr>
            <w:tcW w:w="1021" w:type="dxa"/>
            <w:shd w:val="clear" w:color="auto" w:fill="000000"/>
          </w:tcPr>
          <w:p w:rsidR="0050237F" w:rsidRPr="0050237F" w:rsidRDefault="0050237F" w:rsidP="0050237F">
            <w:pPr>
              <w:spacing w:line="276" w:lineRule="auto"/>
              <w:jc w:val="both"/>
            </w:pPr>
          </w:p>
        </w:tc>
        <w:tc>
          <w:tcPr>
            <w:tcW w:w="907" w:type="dxa"/>
          </w:tcPr>
          <w:p w:rsidR="0050237F" w:rsidRPr="0050237F" w:rsidRDefault="0050237F" w:rsidP="0050237F">
            <w:pPr>
              <w:spacing w:line="276" w:lineRule="auto"/>
              <w:jc w:val="both"/>
            </w:pPr>
          </w:p>
        </w:tc>
        <w:tc>
          <w:tcPr>
            <w:tcW w:w="907" w:type="dxa"/>
            <w:shd w:val="clear" w:color="auto" w:fill="000000"/>
          </w:tcPr>
          <w:p w:rsidR="0050237F" w:rsidRPr="0050237F" w:rsidRDefault="0050237F" w:rsidP="0050237F">
            <w:pPr>
              <w:spacing w:line="276" w:lineRule="auto"/>
              <w:jc w:val="both"/>
            </w:pPr>
          </w:p>
        </w:tc>
        <w:tc>
          <w:tcPr>
            <w:tcW w:w="907" w:type="dxa"/>
          </w:tcPr>
          <w:p w:rsidR="0050237F" w:rsidRPr="0050237F" w:rsidRDefault="0050237F" w:rsidP="0050237F">
            <w:pPr>
              <w:spacing w:line="276" w:lineRule="auto"/>
              <w:jc w:val="both"/>
            </w:pPr>
          </w:p>
        </w:tc>
        <w:tc>
          <w:tcPr>
            <w:tcW w:w="1021" w:type="dxa"/>
            <w:shd w:val="clear" w:color="auto" w:fill="000000"/>
          </w:tcPr>
          <w:p w:rsidR="0050237F" w:rsidRPr="0050237F" w:rsidRDefault="0050237F" w:rsidP="0050237F">
            <w:pPr>
              <w:spacing w:line="276" w:lineRule="auto"/>
              <w:jc w:val="both"/>
            </w:pPr>
          </w:p>
        </w:tc>
        <w:tc>
          <w:tcPr>
            <w:tcW w:w="1021" w:type="dxa"/>
          </w:tcPr>
          <w:p w:rsidR="0050237F" w:rsidRPr="0050237F" w:rsidRDefault="0050237F" w:rsidP="0050237F">
            <w:pPr>
              <w:spacing w:line="276" w:lineRule="auto"/>
              <w:jc w:val="both"/>
            </w:pPr>
          </w:p>
        </w:tc>
      </w:tr>
      <w:tr w:rsidR="0050237F" w:rsidRPr="0050237F" w:rsidTr="000F2D96">
        <w:trPr>
          <w:jc w:val="center"/>
        </w:trPr>
        <w:tc>
          <w:tcPr>
            <w:tcW w:w="992" w:type="dxa"/>
            <w:tcBorders>
              <w:right w:val="double" w:sz="4" w:space="0" w:color="auto"/>
            </w:tcBorders>
          </w:tcPr>
          <w:p w:rsidR="0050237F" w:rsidRPr="0050237F" w:rsidRDefault="0050237F" w:rsidP="0050237F">
            <w:pPr>
              <w:spacing w:line="276" w:lineRule="auto"/>
              <w:jc w:val="both"/>
            </w:pPr>
            <w:proofErr w:type="spellStart"/>
            <w:r w:rsidRPr="0050237F">
              <w:t>Collec</w:t>
            </w:r>
            <w:proofErr w:type="spellEnd"/>
            <w:r w:rsidRPr="0050237F">
              <w:t>.</w:t>
            </w:r>
          </w:p>
        </w:tc>
        <w:tc>
          <w:tcPr>
            <w:tcW w:w="907" w:type="dxa"/>
            <w:tcBorders>
              <w:left w:val="double" w:sz="4" w:space="0" w:color="auto"/>
            </w:tcBorders>
            <w:vAlign w:val="center"/>
          </w:tcPr>
          <w:p w:rsidR="0050237F" w:rsidRPr="0050237F" w:rsidRDefault="0050237F" w:rsidP="0050237F">
            <w:pPr>
              <w:spacing w:line="276" w:lineRule="auto"/>
              <w:jc w:val="both"/>
            </w:pPr>
          </w:p>
        </w:tc>
        <w:tc>
          <w:tcPr>
            <w:tcW w:w="907" w:type="dxa"/>
            <w:vAlign w:val="center"/>
          </w:tcPr>
          <w:p w:rsidR="0050237F" w:rsidRPr="0050237F" w:rsidRDefault="0050237F" w:rsidP="0050237F">
            <w:pPr>
              <w:spacing w:line="276" w:lineRule="auto"/>
              <w:jc w:val="both"/>
            </w:pPr>
          </w:p>
        </w:tc>
        <w:tc>
          <w:tcPr>
            <w:tcW w:w="907" w:type="dxa"/>
            <w:shd w:val="clear" w:color="auto" w:fill="000000"/>
            <w:vAlign w:val="center"/>
          </w:tcPr>
          <w:p w:rsidR="0050237F" w:rsidRPr="0050237F" w:rsidRDefault="0050237F" w:rsidP="0050237F">
            <w:pPr>
              <w:spacing w:line="276" w:lineRule="auto"/>
              <w:jc w:val="both"/>
            </w:pPr>
          </w:p>
        </w:tc>
        <w:tc>
          <w:tcPr>
            <w:tcW w:w="907" w:type="dxa"/>
            <w:vAlign w:val="center"/>
          </w:tcPr>
          <w:p w:rsidR="0050237F" w:rsidRPr="0050237F" w:rsidRDefault="0050237F" w:rsidP="0050237F">
            <w:pPr>
              <w:spacing w:line="276" w:lineRule="auto"/>
              <w:jc w:val="both"/>
            </w:pPr>
          </w:p>
        </w:tc>
        <w:tc>
          <w:tcPr>
            <w:tcW w:w="907" w:type="dxa"/>
            <w:shd w:val="clear" w:color="auto" w:fill="000000"/>
            <w:vAlign w:val="center"/>
          </w:tcPr>
          <w:p w:rsidR="0050237F" w:rsidRPr="0050237F" w:rsidRDefault="0050237F" w:rsidP="0050237F">
            <w:pPr>
              <w:spacing w:line="276" w:lineRule="auto"/>
              <w:jc w:val="both"/>
            </w:pPr>
          </w:p>
        </w:tc>
        <w:tc>
          <w:tcPr>
            <w:tcW w:w="1021" w:type="dxa"/>
            <w:shd w:val="clear" w:color="auto" w:fill="000000"/>
          </w:tcPr>
          <w:p w:rsidR="0050237F" w:rsidRPr="0050237F" w:rsidRDefault="0050237F" w:rsidP="0050237F">
            <w:pPr>
              <w:spacing w:line="276" w:lineRule="auto"/>
              <w:jc w:val="both"/>
            </w:pPr>
          </w:p>
        </w:tc>
        <w:tc>
          <w:tcPr>
            <w:tcW w:w="907" w:type="dxa"/>
          </w:tcPr>
          <w:p w:rsidR="0050237F" w:rsidRPr="0050237F" w:rsidRDefault="0050237F" w:rsidP="0050237F">
            <w:pPr>
              <w:spacing w:line="276" w:lineRule="auto"/>
              <w:jc w:val="both"/>
            </w:pPr>
          </w:p>
        </w:tc>
        <w:tc>
          <w:tcPr>
            <w:tcW w:w="907" w:type="dxa"/>
          </w:tcPr>
          <w:p w:rsidR="0050237F" w:rsidRPr="0050237F" w:rsidRDefault="0050237F" w:rsidP="0050237F">
            <w:pPr>
              <w:spacing w:line="276" w:lineRule="auto"/>
              <w:jc w:val="both"/>
            </w:pPr>
          </w:p>
        </w:tc>
        <w:tc>
          <w:tcPr>
            <w:tcW w:w="907" w:type="dxa"/>
            <w:shd w:val="clear" w:color="auto" w:fill="000000"/>
          </w:tcPr>
          <w:p w:rsidR="0050237F" w:rsidRPr="0050237F" w:rsidRDefault="0050237F" w:rsidP="0050237F">
            <w:pPr>
              <w:spacing w:line="276" w:lineRule="auto"/>
              <w:jc w:val="both"/>
            </w:pPr>
          </w:p>
        </w:tc>
        <w:tc>
          <w:tcPr>
            <w:tcW w:w="1021" w:type="dxa"/>
            <w:shd w:val="clear" w:color="auto" w:fill="000000"/>
          </w:tcPr>
          <w:p w:rsidR="0050237F" w:rsidRPr="0050237F" w:rsidRDefault="0050237F" w:rsidP="0050237F">
            <w:pPr>
              <w:spacing w:line="276" w:lineRule="auto"/>
              <w:jc w:val="both"/>
            </w:pPr>
          </w:p>
        </w:tc>
        <w:tc>
          <w:tcPr>
            <w:tcW w:w="1021" w:type="dxa"/>
          </w:tcPr>
          <w:p w:rsidR="0050237F" w:rsidRPr="0050237F" w:rsidRDefault="0050237F" w:rsidP="0050237F">
            <w:pPr>
              <w:spacing w:line="276" w:lineRule="auto"/>
              <w:jc w:val="both"/>
            </w:pPr>
          </w:p>
        </w:tc>
      </w:tr>
      <w:tr w:rsidR="0050237F" w:rsidRPr="0050237F" w:rsidTr="000F2D96">
        <w:trPr>
          <w:jc w:val="center"/>
        </w:trPr>
        <w:tc>
          <w:tcPr>
            <w:tcW w:w="992" w:type="dxa"/>
            <w:tcBorders>
              <w:right w:val="double" w:sz="4" w:space="0" w:color="auto"/>
            </w:tcBorders>
          </w:tcPr>
          <w:p w:rsidR="0050237F" w:rsidRPr="0050237F" w:rsidRDefault="0050237F" w:rsidP="0050237F">
            <w:pPr>
              <w:spacing w:line="276" w:lineRule="auto"/>
              <w:jc w:val="both"/>
            </w:pPr>
            <w:proofErr w:type="spellStart"/>
            <w:r w:rsidRPr="0050237F">
              <w:t>Multi_U</w:t>
            </w:r>
            <w:proofErr w:type="spellEnd"/>
          </w:p>
        </w:tc>
        <w:tc>
          <w:tcPr>
            <w:tcW w:w="907" w:type="dxa"/>
            <w:tcBorders>
              <w:left w:val="double" w:sz="4" w:space="0" w:color="auto"/>
            </w:tcBorders>
            <w:shd w:val="clear" w:color="auto" w:fill="000000"/>
            <w:vAlign w:val="center"/>
          </w:tcPr>
          <w:p w:rsidR="0050237F" w:rsidRPr="0050237F" w:rsidRDefault="0050237F" w:rsidP="0050237F">
            <w:pPr>
              <w:spacing w:line="276" w:lineRule="auto"/>
              <w:jc w:val="both"/>
            </w:pPr>
          </w:p>
        </w:tc>
        <w:tc>
          <w:tcPr>
            <w:tcW w:w="907" w:type="dxa"/>
            <w:vAlign w:val="center"/>
          </w:tcPr>
          <w:p w:rsidR="0050237F" w:rsidRPr="0050237F" w:rsidRDefault="0050237F" w:rsidP="0050237F">
            <w:pPr>
              <w:spacing w:line="276" w:lineRule="auto"/>
              <w:jc w:val="both"/>
            </w:pPr>
          </w:p>
        </w:tc>
        <w:tc>
          <w:tcPr>
            <w:tcW w:w="907" w:type="dxa"/>
            <w:shd w:val="clear" w:color="auto" w:fill="D9D9D9"/>
            <w:vAlign w:val="center"/>
          </w:tcPr>
          <w:p w:rsidR="0050237F" w:rsidRPr="0050237F" w:rsidRDefault="0050237F" w:rsidP="0050237F">
            <w:pPr>
              <w:spacing w:line="276" w:lineRule="auto"/>
              <w:jc w:val="both"/>
            </w:pPr>
          </w:p>
        </w:tc>
        <w:tc>
          <w:tcPr>
            <w:tcW w:w="907" w:type="dxa"/>
            <w:vAlign w:val="center"/>
          </w:tcPr>
          <w:p w:rsidR="0050237F" w:rsidRPr="0050237F" w:rsidRDefault="0050237F" w:rsidP="0050237F">
            <w:pPr>
              <w:spacing w:line="276" w:lineRule="auto"/>
              <w:jc w:val="both"/>
            </w:pPr>
          </w:p>
        </w:tc>
        <w:tc>
          <w:tcPr>
            <w:tcW w:w="907" w:type="dxa"/>
            <w:shd w:val="clear" w:color="auto" w:fill="000000"/>
            <w:vAlign w:val="center"/>
          </w:tcPr>
          <w:p w:rsidR="0050237F" w:rsidRPr="0050237F" w:rsidRDefault="0050237F" w:rsidP="0050237F">
            <w:pPr>
              <w:spacing w:line="276" w:lineRule="auto"/>
              <w:jc w:val="both"/>
            </w:pPr>
          </w:p>
        </w:tc>
        <w:tc>
          <w:tcPr>
            <w:tcW w:w="1021" w:type="dxa"/>
            <w:shd w:val="clear" w:color="auto" w:fill="000000"/>
          </w:tcPr>
          <w:p w:rsidR="0050237F" w:rsidRPr="0050237F" w:rsidRDefault="0050237F" w:rsidP="0050237F">
            <w:pPr>
              <w:spacing w:line="276" w:lineRule="auto"/>
              <w:jc w:val="both"/>
            </w:pPr>
          </w:p>
        </w:tc>
        <w:tc>
          <w:tcPr>
            <w:tcW w:w="907" w:type="dxa"/>
            <w:shd w:val="clear" w:color="auto" w:fill="000000"/>
          </w:tcPr>
          <w:p w:rsidR="0050237F" w:rsidRPr="0050237F" w:rsidRDefault="0050237F" w:rsidP="0050237F">
            <w:pPr>
              <w:spacing w:line="276" w:lineRule="auto"/>
              <w:jc w:val="both"/>
            </w:pPr>
          </w:p>
        </w:tc>
        <w:tc>
          <w:tcPr>
            <w:tcW w:w="907" w:type="dxa"/>
            <w:shd w:val="clear" w:color="auto" w:fill="000000"/>
          </w:tcPr>
          <w:p w:rsidR="0050237F" w:rsidRPr="0050237F" w:rsidRDefault="0050237F" w:rsidP="0050237F">
            <w:pPr>
              <w:spacing w:line="276" w:lineRule="auto"/>
              <w:jc w:val="both"/>
            </w:pPr>
          </w:p>
        </w:tc>
        <w:tc>
          <w:tcPr>
            <w:tcW w:w="907" w:type="dxa"/>
            <w:shd w:val="clear" w:color="auto" w:fill="FFFFFF"/>
          </w:tcPr>
          <w:p w:rsidR="0050237F" w:rsidRPr="0050237F" w:rsidRDefault="0050237F" w:rsidP="0050237F">
            <w:pPr>
              <w:spacing w:line="276" w:lineRule="auto"/>
              <w:jc w:val="both"/>
            </w:pPr>
          </w:p>
        </w:tc>
        <w:tc>
          <w:tcPr>
            <w:tcW w:w="1021" w:type="dxa"/>
            <w:shd w:val="clear" w:color="auto" w:fill="000000"/>
          </w:tcPr>
          <w:p w:rsidR="0050237F" w:rsidRPr="0050237F" w:rsidRDefault="0050237F" w:rsidP="0050237F">
            <w:pPr>
              <w:spacing w:line="276" w:lineRule="auto"/>
              <w:jc w:val="both"/>
            </w:pPr>
          </w:p>
        </w:tc>
        <w:tc>
          <w:tcPr>
            <w:tcW w:w="1021" w:type="dxa"/>
            <w:shd w:val="clear" w:color="auto" w:fill="000000"/>
          </w:tcPr>
          <w:p w:rsidR="0050237F" w:rsidRPr="0050237F" w:rsidRDefault="0050237F" w:rsidP="0050237F">
            <w:pPr>
              <w:spacing w:line="276" w:lineRule="auto"/>
              <w:jc w:val="both"/>
            </w:pPr>
          </w:p>
        </w:tc>
      </w:tr>
      <w:tr w:rsidR="0050237F" w:rsidRPr="0050237F" w:rsidTr="000F2D96">
        <w:trPr>
          <w:jc w:val="center"/>
        </w:trPr>
        <w:tc>
          <w:tcPr>
            <w:tcW w:w="992" w:type="dxa"/>
            <w:tcBorders>
              <w:right w:val="double" w:sz="4" w:space="0" w:color="auto"/>
            </w:tcBorders>
          </w:tcPr>
          <w:p w:rsidR="0050237F" w:rsidRPr="0050237F" w:rsidRDefault="0050237F" w:rsidP="0050237F">
            <w:pPr>
              <w:spacing w:line="276" w:lineRule="auto"/>
              <w:jc w:val="both"/>
            </w:pPr>
            <w:proofErr w:type="spellStart"/>
            <w:r w:rsidRPr="0050237F">
              <w:t>Multi_S</w:t>
            </w:r>
            <w:proofErr w:type="spellEnd"/>
          </w:p>
        </w:tc>
        <w:tc>
          <w:tcPr>
            <w:tcW w:w="907" w:type="dxa"/>
            <w:tcBorders>
              <w:left w:val="double" w:sz="4" w:space="0" w:color="auto"/>
            </w:tcBorders>
            <w:shd w:val="clear" w:color="auto" w:fill="000000"/>
            <w:vAlign w:val="center"/>
          </w:tcPr>
          <w:p w:rsidR="0050237F" w:rsidRPr="0050237F" w:rsidRDefault="0050237F" w:rsidP="0050237F">
            <w:pPr>
              <w:spacing w:line="276" w:lineRule="auto"/>
              <w:jc w:val="both"/>
            </w:pPr>
          </w:p>
        </w:tc>
        <w:tc>
          <w:tcPr>
            <w:tcW w:w="907" w:type="dxa"/>
            <w:vAlign w:val="center"/>
          </w:tcPr>
          <w:p w:rsidR="0050237F" w:rsidRPr="0050237F" w:rsidRDefault="0050237F" w:rsidP="0050237F">
            <w:pPr>
              <w:spacing w:line="276" w:lineRule="auto"/>
              <w:jc w:val="both"/>
            </w:pPr>
          </w:p>
        </w:tc>
        <w:tc>
          <w:tcPr>
            <w:tcW w:w="907" w:type="dxa"/>
            <w:shd w:val="clear" w:color="auto" w:fill="D9D9D9"/>
            <w:vAlign w:val="center"/>
          </w:tcPr>
          <w:p w:rsidR="0050237F" w:rsidRPr="0050237F" w:rsidRDefault="0050237F" w:rsidP="0050237F">
            <w:pPr>
              <w:spacing w:line="276" w:lineRule="auto"/>
              <w:jc w:val="both"/>
            </w:pPr>
          </w:p>
        </w:tc>
        <w:tc>
          <w:tcPr>
            <w:tcW w:w="907" w:type="dxa"/>
            <w:vAlign w:val="center"/>
          </w:tcPr>
          <w:p w:rsidR="0050237F" w:rsidRPr="0050237F" w:rsidRDefault="0050237F" w:rsidP="0050237F">
            <w:pPr>
              <w:spacing w:line="276" w:lineRule="auto"/>
              <w:jc w:val="both"/>
            </w:pPr>
          </w:p>
        </w:tc>
        <w:tc>
          <w:tcPr>
            <w:tcW w:w="907" w:type="dxa"/>
            <w:shd w:val="clear" w:color="auto" w:fill="D9D9D9"/>
            <w:vAlign w:val="center"/>
          </w:tcPr>
          <w:p w:rsidR="0050237F" w:rsidRPr="0050237F" w:rsidRDefault="0050237F" w:rsidP="0050237F">
            <w:pPr>
              <w:spacing w:line="276" w:lineRule="auto"/>
              <w:jc w:val="both"/>
            </w:pPr>
          </w:p>
        </w:tc>
        <w:tc>
          <w:tcPr>
            <w:tcW w:w="1021" w:type="dxa"/>
            <w:shd w:val="clear" w:color="auto" w:fill="000000"/>
          </w:tcPr>
          <w:p w:rsidR="0050237F" w:rsidRPr="0050237F" w:rsidRDefault="0050237F" w:rsidP="0050237F">
            <w:pPr>
              <w:spacing w:line="276" w:lineRule="auto"/>
              <w:jc w:val="both"/>
            </w:pPr>
          </w:p>
        </w:tc>
        <w:tc>
          <w:tcPr>
            <w:tcW w:w="907" w:type="dxa"/>
            <w:shd w:val="clear" w:color="auto" w:fill="000000"/>
          </w:tcPr>
          <w:p w:rsidR="0050237F" w:rsidRPr="0050237F" w:rsidRDefault="0050237F" w:rsidP="0050237F">
            <w:pPr>
              <w:spacing w:line="276" w:lineRule="auto"/>
              <w:jc w:val="both"/>
            </w:pPr>
          </w:p>
        </w:tc>
        <w:tc>
          <w:tcPr>
            <w:tcW w:w="907" w:type="dxa"/>
            <w:shd w:val="clear" w:color="auto" w:fill="000000"/>
          </w:tcPr>
          <w:p w:rsidR="0050237F" w:rsidRPr="0050237F" w:rsidRDefault="0050237F" w:rsidP="0050237F">
            <w:pPr>
              <w:spacing w:line="276" w:lineRule="auto"/>
              <w:jc w:val="both"/>
            </w:pPr>
          </w:p>
        </w:tc>
        <w:tc>
          <w:tcPr>
            <w:tcW w:w="907" w:type="dxa"/>
          </w:tcPr>
          <w:p w:rsidR="0050237F" w:rsidRPr="0050237F" w:rsidRDefault="0050237F" w:rsidP="0050237F">
            <w:pPr>
              <w:spacing w:line="276" w:lineRule="auto"/>
              <w:jc w:val="both"/>
            </w:pPr>
          </w:p>
        </w:tc>
        <w:tc>
          <w:tcPr>
            <w:tcW w:w="1021" w:type="dxa"/>
            <w:shd w:val="clear" w:color="auto" w:fill="000000"/>
          </w:tcPr>
          <w:p w:rsidR="0050237F" w:rsidRPr="0050237F" w:rsidRDefault="0050237F" w:rsidP="0050237F">
            <w:pPr>
              <w:spacing w:line="276" w:lineRule="auto"/>
              <w:jc w:val="both"/>
            </w:pPr>
          </w:p>
        </w:tc>
        <w:tc>
          <w:tcPr>
            <w:tcW w:w="1021" w:type="dxa"/>
            <w:shd w:val="clear" w:color="auto" w:fill="000000"/>
          </w:tcPr>
          <w:p w:rsidR="0050237F" w:rsidRPr="0050237F" w:rsidRDefault="0050237F" w:rsidP="0050237F">
            <w:pPr>
              <w:spacing w:line="276" w:lineRule="auto"/>
              <w:jc w:val="both"/>
            </w:pPr>
          </w:p>
        </w:tc>
      </w:tr>
    </w:tbl>
    <w:p w:rsidR="0050237F" w:rsidRPr="0050237F" w:rsidRDefault="0050237F" w:rsidP="0050237F">
      <w:pPr>
        <w:spacing w:after="200" w:line="276" w:lineRule="auto"/>
        <w:rPr>
          <w:rFonts w:ascii="Calibri" w:eastAsia="Calibri" w:hAnsi="Calibri" w:cs="Calibri"/>
          <w:i/>
          <w:iCs/>
          <w:color w:val="44546A"/>
          <w:sz w:val="18"/>
          <w:szCs w:val="18"/>
          <w:lang w:eastAsia="en-GB"/>
        </w:rPr>
      </w:pPr>
    </w:p>
    <w:p w:rsidR="0050237F" w:rsidRPr="0050237F" w:rsidRDefault="0050237F" w:rsidP="0050237F">
      <w:pPr>
        <w:rPr>
          <w:rFonts w:ascii="Calibri" w:eastAsia="Calibri" w:hAnsi="Calibri" w:cs="Calibri"/>
          <w:i/>
          <w:lang w:eastAsia="en-GB"/>
        </w:rPr>
      </w:pPr>
      <w:bookmarkStart w:id="126" w:name="_Ref64641340"/>
    </w:p>
    <w:p w:rsidR="0050237F" w:rsidRPr="0050237F" w:rsidRDefault="0050237F" w:rsidP="0050237F">
      <w:pPr>
        <w:rPr>
          <w:rFonts w:ascii="Calibri" w:eastAsia="Calibri" w:hAnsi="Calibri" w:cs="Calibri"/>
          <w:i/>
          <w:lang w:eastAsia="en-GB"/>
        </w:rPr>
      </w:pPr>
      <w:r w:rsidRPr="0050237F">
        <w:rPr>
          <w:rFonts w:ascii="Calibri" w:eastAsia="Calibri" w:hAnsi="Calibri" w:cs="Calibri"/>
          <w:i/>
          <w:lang w:eastAsia="en-GB"/>
        </w:rPr>
        <w:t>Union formation</w:t>
      </w:r>
      <w:bookmarkEnd w:id="126"/>
    </w:p>
    <w:p w:rsidR="0050237F" w:rsidRPr="0050237F" w:rsidRDefault="0050237F" w:rsidP="0050237F">
      <w:pPr>
        <w:spacing w:line="360" w:lineRule="auto"/>
        <w:jc w:val="both"/>
        <w:rPr>
          <w:rFonts w:ascii="Calibri" w:eastAsia="Calibri" w:hAnsi="Calibri" w:cs="Calibri"/>
          <w:lang w:eastAsia="en-GB"/>
        </w:rPr>
      </w:pPr>
      <w:r w:rsidRPr="0050237F">
        <w:rPr>
          <w:rFonts w:ascii="Calibri" w:eastAsia="Calibri" w:hAnsi="Calibri" w:cs="Calibri"/>
          <w:lang w:eastAsia="en-GB"/>
        </w:rPr>
        <w:t xml:space="preserve">Household transitions to </w:t>
      </w:r>
      <w:r w:rsidRPr="0050237F">
        <w:rPr>
          <w:rFonts w:ascii="Calibri" w:eastAsia="Calibri" w:hAnsi="Calibri" w:cs="Calibri"/>
          <w:i/>
          <w:lang w:eastAsia="en-GB"/>
        </w:rPr>
        <w:t xml:space="preserve">union(+) </w:t>
      </w:r>
      <w:r w:rsidRPr="0050237F">
        <w:rPr>
          <w:rFonts w:ascii="Calibri" w:eastAsia="Calibri" w:hAnsi="Calibri" w:cs="Calibri"/>
          <w:lang w:eastAsia="en-GB"/>
        </w:rPr>
        <w:t xml:space="preserve">are disregarded if the individual is male. Instead, the process of union formation starts when a female experiences a transition to </w:t>
      </w:r>
      <w:r w:rsidRPr="0050237F">
        <w:rPr>
          <w:rFonts w:ascii="Calibri" w:eastAsia="Calibri" w:hAnsi="Calibri" w:cs="Calibri"/>
          <w:i/>
          <w:lang w:eastAsia="en-GB"/>
        </w:rPr>
        <w:t>union(+)</w:t>
      </w:r>
      <w:r w:rsidRPr="0050237F">
        <w:rPr>
          <w:rFonts w:ascii="Calibri" w:eastAsia="Calibri" w:hAnsi="Calibri" w:cs="Calibri"/>
          <w:lang w:eastAsia="en-GB"/>
        </w:rPr>
        <w:t xml:space="preserve"> and the males are indirectly assigned as partners. For each female entering a union, we search for a match in a pool of male candidates. A male is only considered a candidate if he is not already in a union and is 16 years or older. The age of the future partner of a given female is drawn from the age distribution of male partners estimated by the age of females entering a union in 2011 (described in section </w:t>
      </w:r>
      <w:r w:rsidRPr="0050237F">
        <w:rPr>
          <w:rFonts w:ascii="Calibri" w:eastAsia="Calibri" w:hAnsi="Calibri" w:cs="Calibri"/>
          <w:i/>
          <w:lang w:eastAsia="en-GB"/>
        </w:rPr>
        <w:t>Partner match</w:t>
      </w:r>
      <w:r w:rsidRPr="0050237F">
        <w:rPr>
          <w:rFonts w:ascii="Calibri" w:eastAsia="Calibri" w:hAnsi="Calibri" w:cs="Calibri"/>
          <w:lang w:eastAsia="en-GB"/>
        </w:rPr>
        <w:t xml:space="preserve">). Then the pool of male candidates is narrowed down to those with an age corresponding to the drawn value. Each remaining candidate is assigned a match probability corresponding to their probability of a household transition to </w:t>
      </w:r>
      <w:r w:rsidRPr="0050237F">
        <w:rPr>
          <w:rFonts w:ascii="Calibri" w:eastAsia="Calibri" w:hAnsi="Calibri" w:cs="Calibri"/>
          <w:i/>
          <w:lang w:eastAsia="en-GB"/>
        </w:rPr>
        <w:t>union</w:t>
      </w:r>
      <w:r w:rsidRPr="0050237F">
        <w:rPr>
          <w:rFonts w:ascii="Calibri" w:eastAsia="Calibri" w:hAnsi="Calibri" w:cs="Calibri"/>
          <w:lang w:eastAsia="en-GB"/>
        </w:rPr>
        <w:t xml:space="preserve"> given their age and initial household position. A partner is then assigned to the female by drawing from the pool of candidates conditional on the match probabilities. The newly formed union is assigned to a new household as well as children previously living with any of the partners.</w:t>
      </w:r>
    </w:p>
    <w:p w:rsidR="0050237F" w:rsidRPr="0050237F" w:rsidRDefault="0050237F" w:rsidP="0050237F">
      <w:pPr>
        <w:spacing w:line="360" w:lineRule="auto"/>
        <w:jc w:val="both"/>
        <w:rPr>
          <w:rFonts w:ascii="Calibri" w:eastAsia="Calibri" w:hAnsi="Calibri" w:cs="Calibri"/>
          <w:lang w:eastAsia="en-GB"/>
        </w:rPr>
      </w:pPr>
    </w:p>
    <w:p w:rsidR="0050237F" w:rsidRPr="0050237F" w:rsidRDefault="0050237F" w:rsidP="0050237F">
      <w:pPr>
        <w:rPr>
          <w:rFonts w:ascii="Calibri" w:eastAsia="Calibri" w:hAnsi="Calibri" w:cs="Calibri"/>
          <w:i/>
          <w:lang w:eastAsia="en-GB"/>
        </w:rPr>
      </w:pPr>
      <w:r w:rsidRPr="0050237F">
        <w:rPr>
          <w:rFonts w:ascii="Calibri" w:eastAsia="Calibri" w:hAnsi="Calibri" w:cs="Calibri"/>
          <w:i/>
          <w:lang w:eastAsia="en-GB"/>
        </w:rPr>
        <w:t>Union dissolution</w:t>
      </w:r>
    </w:p>
    <w:p w:rsidR="0050237F" w:rsidRPr="0050237F" w:rsidRDefault="0050237F" w:rsidP="0050237F">
      <w:pPr>
        <w:spacing w:line="360" w:lineRule="auto"/>
        <w:jc w:val="both"/>
        <w:rPr>
          <w:rFonts w:ascii="Calibri" w:eastAsia="Calibri" w:hAnsi="Calibri" w:cs="Calibri"/>
          <w:lang w:eastAsia="en-GB"/>
        </w:rPr>
      </w:pPr>
      <w:r w:rsidRPr="0050237F">
        <w:rPr>
          <w:rFonts w:ascii="Calibri" w:eastAsia="Calibri" w:hAnsi="Calibri" w:cs="Calibri"/>
          <w:lang w:eastAsia="en-GB"/>
        </w:rPr>
        <w:t xml:space="preserve">Union dissolution takes place if a female with household position </w:t>
      </w:r>
      <w:r w:rsidRPr="0050237F">
        <w:rPr>
          <w:rFonts w:ascii="Calibri" w:eastAsia="Calibri" w:hAnsi="Calibri" w:cs="Calibri"/>
          <w:i/>
          <w:lang w:eastAsia="en-GB"/>
        </w:rPr>
        <w:t>union(+)</w:t>
      </w:r>
      <w:r w:rsidRPr="0050237F">
        <w:rPr>
          <w:rFonts w:ascii="Calibri" w:eastAsia="Calibri" w:hAnsi="Calibri" w:cs="Calibri"/>
          <w:lang w:eastAsia="en-GB"/>
        </w:rPr>
        <w:t xml:space="preserve"> is assigned a transition to </w:t>
      </w:r>
      <w:r w:rsidRPr="0050237F">
        <w:rPr>
          <w:rFonts w:ascii="Calibri" w:eastAsia="Calibri" w:hAnsi="Calibri" w:cs="Calibri"/>
          <w:i/>
          <w:lang w:eastAsia="en-GB"/>
        </w:rPr>
        <w:t>child</w:t>
      </w:r>
      <w:r w:rsidRPr="0050237F">
        <w:rPr>
          <w:rFonts w:ascii="Calibri" w:eastAsia="Calibri" w:hAnsi="Calibri" w:cs="Calibri"/>
          <w:lang w:eastAsia="en-GB"/>
        </w:rPr>
        <w:t xml:space="preserve">, </w:t>
      </w:r>
      <w:r w:rsidRPr="0050237F">
        <w:rPr>
          <w:rFonts w:ascii="Calibri" w:eastAsia="Calibri" w:hAnsi="Calibri" w:cs="Calibri"/>
          <w:i/>
          <w:lang w:eastAsia="en-GB"/>
        </w:rPr>
        <w:t>single(+), other, NFRA</w:t>
      </w:r>
      <w:r w:rsidRPr="0050237F">
        <w:rPr>
          <w:rFonts w:ascii="Calibri" w:eastAsia="Calibri" w:hAnsi="Calibri" w:cs="Calibri"/>
          <w:lang w:eastAsia="en-GB"/>
        </w:rPr>
        <w:t xml:space="preserve"> or </w:t>
      </w:r>
      <w:r w:rsidRPr="0050237F">
        <w:rPr>
          <w:rFonts w:ascii="Calibri" w:eastAsia="Calibri" w:hAnsi="Calibri" w:cs="Calibri"/>
          <w:i/>
          <w:lang w:eastAsia="en-GB"/>
        </w:rPr>
        <w:t>collective</w:t>
      </w:r>
      <w:r w:rsidRPr="0050237F">
        <w:rPr>
          <w:rFonts w:ascii="Calibri" w:eastAsia="Calibri" w:hAnsi="Calibri" w:cs="Calibri"/>
          <w:lang w:eastAsia="en-GB"/>
        </w:rPr>
        <w:t xml:space="preserve"> and if a female with household position </w:t>
      </w:r>
      <w:proofErr w:type="spellStart"/>
      <w:r w:rsidRPr="0050237F">
        <w:rPr>
          <w:rFonts w:ascii="Calibri" w:eastAsia="Calibri" w:hAnsi="Calibri" w:cs="Calibri"/>
          <w:i/>
          <w:lang w:eastAsia="en-GB"/>
        </w:rPr>
        <w:t>multi_U</w:t>
      </w:r>
      <w:proofErr w:type="spellEnd"/>
      <w:r w:rsidRPr="0050237F">
        <w:rPr>
          <w:rFonts w:ascii="Calibri" w:eastAsia="Calibri" w:hAnsi="Calibri" w:cs="Calibri"/>
          <w:lang w:eastAsia="en-GB"/>
        </w:rPr>
        <w:t xml:space="preserve"> is assigned a transition to </w:t>
      </w:r>
      <w:r w:rsidRPr="0050237F">
        <w:rPr>
          <w:rFonts w:ascii="Calibri" w:eastAsia="Calibri" w:hAnsi="Calibri" w:cs="Calibri"/>
          <w:i/>
          <w:lang w:eastAsia="en-GB"/>
        </w:rPr>
        <w:t xml:space="preserve">single </w:t>
      </w:r>
      <w:r w:rsidRPr="0050237F">
        <w:rPr>
          <w:rFonts w:ascii="Calibri" w:eastAsia="Calibri" w:hAnsi="Calibri" w:cs="Calibri"/>
          <w:lang w:eastAsia="en-GB"/>
        </w:rPr>
        <w:t xml:space="preserve">or </w:t>
      </w:r>
      <w:r w:rsidRPr="0050237F">
        <w:rPr>
          <w:rFonts w:ascii="Calibri" w:eastAsia="Calibri" w:hAnsi="Calibri" w:cs="Calibri"/>
          <w:i/>
          <w:lang w:eastAsia="en-GB"/>
        </w:rPr>
        <w:t xml:space="preserve">collective. </w:t>
      </w:r>
      <w:r w:rsidRPr="0050237F">
        <w:rPr>
          <w:rFonts w:ascii="Calibri" w:eastAsia="Calibri" w:hAnsi="Calibri" w:cs="Calibri"/>
          <w:lang w:eastAsia="en-GB"/>
        </w:rPr>
        <w:t xml:space="preserve">Union dissolution initiated by a household transition of the male partner is disregarded, like for union formation. However, when a female leaves the union and thereby </w:t>
      </w:r>
      <w:r w:rsidRPr="0050237F">
        <w:rPr>
          <w:rFonts w:ascii="Calibri" w:eastAsia="Calibri" w:hAnsi="Calibri" w:cs="Calibri"/>
          <w:lang w:eastAsia="en-GB"/>
        </w:rPr>
        <w:lastRenderedPageBreak/>
        <w:t xml:space="preserve">the household according to our assumptions, a new household position is also drawn for the male partner based on the corresponding household transition rates. In case of a dissolution of </w:t>
      </w:r>
      <w:r w:rsidRPr="0050237F">
        <w:rPr>
          <w:rFonts w:ascii="Calibri" w:eastAsia="Calibri" w:hAnsi="Calibri" w:cs="Calibri"/>
          <w:i/>
          <w:lang w:eastAsia="en-GB"/>
        </w:rPr>
        <w:t>union+</w:t>
      </w:r>
      <w:r w:rsidRPr="0050237F">
        <w:rPr>
          <w:rFonts w:ascii="Calibri" w:eastAsia="Calibri" w:hAnsi="Calibri" w:cs="Calibri"/>
          <w:lang w:eastAsia="en-GB"/>
        </w:rPr>
        <w:t xml:space="preserve">, the children are assigned a ‘main parent’, which they follow to their new household. The probability of becoming the main parent is assumed to be 0.25 and 0.75 for the father and mother, respectively. The eligible household transitions from the position </w:t>
      </w:r>
      <w:r w:rsidRPr="0050237F">
        <w:rPr>
          <w:rFonts w:ascii="Calibri" w:eastAsia="Calibri" w:hAnsi="Calibri" w:cs="Calibri"/>
          <w:i/>
          <w:lang w:eastAsia="en-GB"/>
        </w:rPr>
        <w:t>union+</w:t>
      </w:r>
      <w:r w:rsidRPr="0050237F">
        <w:rPr>
          <w:rFonts w:ascii="Calibri" w:eastAsia="Calibri" w:hAnsi="Calibri" w:cs="Calibri"/>
          <w:lang w:eastAsia="en-GB"/>
        </w:rPr>
        <w:t xml:space="preserve"> are conditional on whether the individual is assigned the role of main parent. If the main parent is moving to their own parental household, the new household position is </w:t>
      </w:r>
      <w:r w:rsidRPr="0050237F">
        <w:rPr>
          <w:rFonts w:ascii="Calibri" w:eastAsia="Calibri" w:hAnsi="Calibri" w:cs="Calibri"/>
          <w:i/>
          <w:lang w:eastAsia="en-GB"/>
        </w:rPr>
        <w:t>single+*</w:t>
      </w:r>
      <w:r w:rsidRPr="0050237F">
        <w:rPr>
          <w:rFonts w:ascii="Calibri" w:eastAsia="Calibri" w:hAnsi="Calibri" w:cs="Calibri"/>
          <w:lang w:eastAsia="en-GB"/>
        </w:rPr>
        <w:t xml:space="preserve"> and not </w:t>
      </w:r>
      <w:r w:rsidRPr="0050237F">
        <w:rPr>
          <w:rFonts w:ascii="Calibri" w:eastAsia="Calibri" w:hAnsi="Calibri" w:cs="Calibri"/>
          <w:i/>
          <w:lang w:eastAsia="en-GB"/>
        </w:rPr>
        <w:t>child</w:t>
      </w:r>
      <w:r w:rsidRPr="0050237F">
        <w:rPr>
          <w:rFonts w:ascii="Calibri" w:eastAsia="Calibri" w:hAnsi="Calibri" w:cs="Calibri"/>
          <w:lang w:eastAsia="en-GB"/>
        </w:rPr>
        <w:t xml:space="preserve">.  Moreover, a transition to </w:t>
      </w:r>
      <w:r w:rsidRPr="0050237F">
        <w:rPr>
          <w:rFonts w:ascii="Calibri" w:eastAsia="Calibri" w:hAnsi="Calibri" w:cs="Calibri"/>
          <w:i/>
          <w:lang w:eastAsia="en-GB"/>
        </w:rPr>
        <w:t>single, other, NFRA</w:t>
      </w:r>
      <w:r w:rsidRPr="0050237F">
        <w:rPr>
          <w:rFonts w:ascii="Calibri" w:eastAsia="Calibri" w:hAnsi="Calibri" w:cs="Calibri"/>
          <w:lang w:eastAsia="en-GB"/>
        </w:rPr>
        <w:t xml:space="preserve"> or</w:t>
      </w:r>
      <w:r w:rsidRPr="0050237F">
        <w:rPr>
          <w:rFonts w:ascii="Calibri" w:eastAsia="Calibri" w:hAnsi="Calibri" w:cs="Calibri"/>
          <w:i/>
          <w:lang w:eastAsia="en-GB"/>
        </w:rPr>
        <w:t xml:space="preserve"> collective</w:t>
      </w:r>
      <w:r w:rsidRPr="0050237F">
        <w:rPr>
          <w:rFonts w:ascii="Calibri" w:eastAsia="Calibri" w:hAnsi="Calibri" w:cs="Calibri"/>
          <w:lang w:eastAsia="en-GB"/>
        </w:rPr>
        <w:t xml:space="preserve"> is changed to </w:t>
      </w:r>
      <w:r w:rsidRPr="0050237F">
        <w:rPr>
          <w:rFonts w:ascii="Calibri" w:eastAsia="Calibri" w:hAnsi="Calibri" w:cs="Calibri"/>
          <w:i/>
          <w:lang w:eastAsia="en-GB"/>
        </w:rPr>
        <w:t>single+</w:t>
      </w:r>
      <w:r w:rsidRPr="0050237F">
        <w:rPr>
          <w:rFonts w:ascii="Calibri" w:eastAsia="Calibri" w:hAnsi="Calibri" w:cs="Calibri"/>
          <w:lang w:eastAsia="en-GB"/>
        </w:rPr>
        <w:t xml:space="preserve"> if the individual is assigned the role of main parent. Finally, for reasons of simplicity it is not possible to move directly from one union to another. </w:t>
      </w:r>
    </w:p>
    <w:p w:rsidR="0050237F" w:rsidRPr="0050237F" w:rsidRDefault="0050237F" w:rsidP="0050237F">
      <w:pPr>
        <w:spacing w:line="360" w:lineRule="auto"/>
        <w:jc w:val="both"/>
        <w:rPr>
          <w:rFonts w:ascii="Calibri" w:eastAsia="Calibri" w:hAnsi="Calibri" w:cs="Calibri"/>
          <w:lang w:eastAsia="en-GB"/>
        </w:rPr>
      </w:pPr>
      <w:r w:rsidRPr="0050237F">
        <w:rPr>
          <w:rFonts w:ascii="Calibri" w:eastAsia="Calibri" w:hAnsi="Calibri" w:cs="Calibri"/>
          <w:lang w:eastAsia="en-GB"/>
        </w:rPr>
        <w:t xml:space="preserve">A union dissolution is also triggered by a transition from </w:t>
      </w:r>
      <w:r w:rsidRPr="0050237F">
        <w:rPr>
          <w:rFonts w:ascii="Calibri" w:eastAsia="Calibri" w:hAnsi="Calibri" w:cs="Calibri"/>
          <w:i/>
          <w:lang w:eastAsia="en-GB"/>
        </w:rPr>
        <w:t>union</w:t>
      </w:r>
      <w:r w:rsidRPr="0050237F">
        <w:rPr>
          <w:rFonts w:ascii="Calibri" w:eastAsia="Calibri" w:hAnsi="Calibri" w:cs="Calibri"/>
          <w:lang w:eastAsia="en-GB"/>
        </w:rPr>
        <w:t xml:space="preserve"> to </w:t>
      </w:r>
      <w:r w:rsidRPr="0050237F">
        <w:rPr>
          <w:rFonts w:ascii="Calibri" w:eastAsia="Calibri" w:hAnsi="Calibri" w:cs="Calibri"/>
          <w:i/>
          <w:lang w:eastAsia="en-GB"/>
        </w:rPr>
        <w:t xml:space="preserve">collective, </w:t>
      </w:r>
      <w:r w:rsidRPr="0050237F">
        <w:rPr>
          <w:rFonts w:ascii="Calibri" w:eastAsia="Calibri" w:hAnsi="Calibri" w:cs="Calibri"/>
          <w:lang w:eastAsia="en-GB"/>
        </w:rPr>
        <w:t>because we only consider unions between individuals living in the same household, although the relation in many cases probably continues.</w:t>
      </w:r>
    </w:p>
    <w:p w:rsidR="0050237F" w:rsidRPr="0050237F" w:rsidRDefault="0050237F" w:rsidP="0050237F">
      <w:pPr>
        <w:spacing w:line="276" w:lineRule="auto"/>
        <w:rPr>
          <w:rFonts w:ascii="Calibri" w:eastAsia="Calibri" w:hAnsi="Calibri" w:cs="Calibri"/>
          <w:lang w:eastAsia="en-GB"/>
        </w:rPr>
      </w:pPr>
    </w:p>
    <w:p w:rsidR="0050237F" w:rsidRPr="0050237F" w:rsidRDefault="0050237F" w:rsidP="0050237F">
      <w:pPr>
        <w:rPr>
          <w:rFonts w:ascii="Calibri" w:eastAsia="Calibri" w:hAnsi="Calibri" w:cs="Calibri"/>
          <w:i/>
          <w:lang w:eastAsia="en-GB"/>
        </w:rPr>
      </w:pPr>
      <w:r w:rsidRPr="0050237F">
        <w:rPr>
          <w:rFonts w:ascii="Calibri" w:eastAsia="Calibri" w:hAnsi="Calibri" w:cs="Calibri"/>
          <w:i/>
          <w:lang w:eastAsia="en-GB"/>
        </w:rPr>
        <w:t>Transition to parental household</w:t>
      </w:r>
    </w:p>
    <w:p w:rsidR="0050237F" w:rsidRPr="0050237F" w:rsidRDefault="0050237F" w:rsidP="0050237F">
      <w:pPr>
        <w:spacing w:line="360" w:lineRule="auto"/>
        <w:jc w:val="both"/>
        <w:rPr>
          <w:rFonts w:ascii="Calibri" w:eastAsia="Calibri" w:hAnsi="Calibri" w:cs="Calibri"/>
          <w:lang w:eastAsia="en-GB"/>
        </w:rPr>
      </w:pPr>
      <w:r w:rsidRPr="0050237F">
        <w:rPr>
          <w:rFonts w:ascii="Calibri" w:eastAsia="Calibri" w:hAnsi="Calibri" w:cs="Calibri"/>
          <w:lang w:eastAsia="en-GB"/>
        </w:rPr>
        <w:t xml:space="preserve">Individuals can move back to the household of their parent(s) if one or both are present in the population and the parent is not living in a collective household. The household position changes to </w:t>
      </w:r>
      <w:r w:rsidRPr="0050237F">
        <w:rPr>
          <w:rFonts w:ascii="Calibri" w:eastAsia="Calibri" w:hAnsi="Calibri" w:cs="Calibri"/>
          <w:i/>
          <w:lang w:eastAsia="en-GB"/>
        </w:rPr>
        <w:t>child</w:t>
      </w:r>
      <w:r w:rsidRPr="0050237F">
        <w:rPr>
          <w:rFonts w:ascii="Calibri" w:eastAsia="Calibri" w:hAnsi="Calibri" w:cs="Calibri"/>
          <w:lang w:eastAsia="en-GB"/>
        </w:rPr>
        <w:t xml:space="preserve">, when moving back to the parental household, also for adult individuals. This transitions is not eligible for the oldest generation in multi-generational households for whom a parental household rarely is present in the population. Single parents and individuals in a union cannot move into their parental household, unless it is in combination with a union dissolution. However, the parents of an individual with household position </w:t>
      </w:r>
      <w:r w:rsidRPr="0050237F">
        <w:rPr>
          <w:rFonts w:ascii="Calibri" w:eastAsia="Calibri" w:hAnsi="Calibri" w:cs="Calibri"/>
          <w:i/>
          <w:lang w:eastAsia="en-GB"/>
        </w:rPr>
        <w:t xml:space="preserve">union(+) </w:t>
      </w:r>
      <w:r w:rsidRPr="0050237F">
        <w:rPr>
          <w:rFonts w:ascii="Calibri" w:eastAsia="Calibri" w:hAnsi="Calibri" w:cs="Calibri"/>
          <w:lang w:eastAsia="en-GB"/>
        </w:rPr>
        <w:t>or</w:t>
      </w:r>
      <w:r w:rsidRPr="0050237F">
        <w:rPr>
          <w:rFonts w:ascii="Calibri" w:eastAsia="Calibri" w:hAnsi="Calibri" w:cs="Calibri"/>
          <w:i/>
          <w:lang w:eastAsia="en-GB"/>
        </w:rPr>
        <w:t xml:space="preserve"> single+</w:t>
      </w:r>
      <w:r w:rsidRPr="0050237F">
        <w:rPr>
          <w:rFonts w:ascii="Calibri" w:eastAsia="Calibri" w:hAnsi="Calibri" w:cs="Calibri"/>
          <w:lang w:eastAsia="en-GB"/>
        </w:rPr>
        <w:t xml:space="preserve"> can move into their child’s household (see section </w:t>
      </w:r>
      <w:r w:rsidRPr="0050237F">
        <w:rPr>
          <w:rFonts w:ascii="Calibri" w:eastAsia="Calibri" w:hAnsi="Calibri" w:cs="Calibri"/>
          <w:i/>
          <w:lang w:eastAsia="en-GB"/>
        </w:rPr>
        <w:t>Transition to multi-generational household</w:t>
      </w:r>
      <w:r w:rsidRPr="0050237F">
        <w:rPr>
          <w:rFonts w:ascii="Calibri" w:eastAsia="Calibri" w:hAnsi="Calibri" w:cs="Calibri"/>
          <w:lang w:eastAsia="en-GB"/>
        </w:rPr>
        <w:t>).</w:t>
      </w:r>
    </w:p>
    <w:p w:rsidR="0050237F" w:rsidRPr="0050237F" w:rsidRDefault="0050237F" w:rsidP="0050237F">
      <w:pPr>
        <w:rPr>
          <w:rFonts w:ascii="Calibri" w:eastAsia="Calibri" w:hAnsi="Calibri" w:cs="Calibri"/>
          <w:i/>
          <w:lang w:eastAsia="en-GB"/>
        </w:rPr>
      </w:pPr>
    </w:p>
    <w:p w:rsidR="0050237F" w:rsidRPr="0050237F" w:rsidRDefault="0050237F" w:rsidP="0050237F">
      <w:pPr>
        <w:rPr>
          <w:rFonts w:ascii="Calibri" w:eastAsia="Calibri" w:hAnsi="Calibri" w:cs="Calibri"/>
          <w:i/>
          <w:lang w:eastAsia="en-GB"/>
        </w:rPr>
      </w:pPr>
      <w:bookmarkStart w:id="127" w:name="_Ref64374986"/>
      <w:r w:rsidRPr="0050237F">
        <w:rPr>
          <w:rFonts w:ascii="Calibri" w:eastAsia="Calibri" w:hAnsi="Calibri" w:cs="Calibri"/>
          <w:i/>
          <w:lang w:eastAsia="en-GB"/>
        </w:rPr>
        <w:t>Transition to multi-generational household</w:t>
      </w:r>
      <w:bookmarkEnd w:id="127"/>
    </w:p>
    <w:p w:rsidR="0050237F" w:rsidRPr="0050237F" w:rsidRDefault="0050237F" w:rsidP="0050237F">
      <w:pPr>
        <w:spacing w:line="360" w:lineRule="auto"/>
        <w:jc w:val="both"/>
        <w:rPr>
          <w:rFonts w:ascii="Calibri" w:eastAsia="Calibri" w:hAnsi="Calibri" w:cs="Calibri"/>
          <w:i/>
          <w:lang w:eastAsia="en-GB"/>
        </w:rPr>
      </w:pPr>
      <w:r w:rsidRPr="0050237F">
        <w:rPr>
          <w:rFonts w:ascii="Calibri" w:eastAsia="Calibri" w:hAnsi="Calibri" w:cs="Calibri"/>
          <w:lang w:eastAsia="en-GB"/>
        </w:rPr>
        <w:t xml:space="preserve">Multi-generational households can be created by two different types of transitions. As already mentioned, individuals can move from a union and back to their parental household together with the children, for whom they are the main parent, but without the former partner. In that case the individual’s household position changes to </w:t>
      </w:r>
      <w:r w:rsidRPr="0050237F">
        <w:rPr>
          <w:rFonts w:ascii="Calibri" w:eastAsia="Calibri" w:hAnsi="Calibri" w:cs="Calibri"/>
          <w:i/>
          <w:lang w:eastAsia="en-GB"/>
        </w:rPr>
        <w:t>single+*.</w:t>
      </w:r>
      <w:r w:rsidRPr="0050237F">
        <w:rPr>
          <w:rFonts w:ascii="Calibri" w:eastAsia="Calibri" w:hAnsi="Calibri" w:cs="Calibri"/>
          <w:lang w:eastAsia="en-GB"/>
        </w:rPr>
        <w:t xml:space="preserve"> Moreover, the household position of the oldest generation in the household (the grandparents) indirectly changes to </w:t>
      </w:r>
      <w:proofErr w:type="spellStart"/>
      <w:r w:rsidRPr="0050237F">
        <w:rPr>
          <w:rFonts w:ascii="Calibri" w:eastAsia="Calibri" w:hAnsi="Calibri" w:cs="Calibri"/>
          <w:i/>
          <w:lang w:eastAsia="en-GB"/>
        </w:rPr>
        <w:t>multi_U</w:t>
      </w:r>
      <w:proofErr w:type="spellEnd"/>
      <w:r w:rsidRPr="0050237F">
        <w:rPr>
          <w:rFonts w:ascii="Calibri" w:eastAsia="Calibri" w:hAnsi="Calibri" w:cs="Calibri"/>
          <w:i/>
          <w:lang w:eastAsia="en-GB"/>
        </w:rPr>
        <w:t xml:space="preserve"> </w:t>
      </w:r>
      <w:r w:rsidRPr="0050237F">
        <w:rPr>
          <w:rFonts w:ascii="Calibri" w:eastAsia="Calibri" w:hAnsi="Calibri" w:cs="Calibri"/>
          <w:lang w:eastAsia="en-GB"/>
        </w:rPr>
        <w:t xml:space="preserve">or </w:t>
      </w:r>
      <w:proofErr w:type="spellStart"/>
      <w:r w:rsidRPr="0050237F">
        <w:rPr>
          <w:rFonts w:ascii="Calibri" w:eastAsia="Calibri" w:hAnsi="Calibri" w:cs="Calibri"/>
          <w:i/>
          <w:lang w:eastAsia="en-GB"/>
        </w:rPr>
        <w:t>multi_S</w:t>
      </w:r>
      <w:proofErr w:type="spellEnd"/>
      <w:r w:rsidRPr="0050237F">
        <w:rPr>
          <w:rFonts w:ascii="Calibri" w:eastAsia="Calibri" w:hAnsi="Calibri" w:cs="Calibri"/>
          <w:i/>
          <w:lang w:eastAsia="en-GB"/>
        </w:rPr>
        <w:t xml:space="preserve">, </w:t>
      </w:r>
      <w:r w:rsidRPr="0050237F">
        <w:rPr>
          <w:rFonts w:ascii="Calibri" w:eastAsia="Calibri" w:hAnsi="Calibri" w:cs="Calibri"/>
          <w:lang w:eastAsia="en-GB"/>
        </w:rPr>
        <w:t xml:space="preserve">depending on whether they are in a union or single. However, individuals can also experience a direct transition to the position </w:t>
      </w:r>
      <w:proofErr w:type="spellStart"/>
      <w:r w:rsidRPr="0050237F">
        <w:rPr>
          <w:rFonts w:ascii="Calibri" w:eastAsia="Calibri" w:hAnsi="Calibri" w:cs="Calibri"/>
          <w:i/>
          <w:lang w:eastAsia="en-GB"/>
        </w:rPr>
        <w:t>multi_U</w:t>
      </w:r>
      <w:proofErr w:type="spellEnd"/>
      <w:r w:rsidRPr="0050237F">
        <w:rPr>
          <w:rFonts w:ascii="Calibri" w:eastAsia="Calibri" w:hAnsi="Calibri" w:cs="Calibri"/>
          <w:i/>
          <w:lang w:eastAsia="en-GB"/>
        </w:rPr>
        <w:t>/</w:t>
      </w:r>
      <w:proofErr w:type="spellStart"/>
      <w:r w:rsidRPr="0050237F">
        <w:rPr>
          <w:rFonts w:ascii="Calibri" w:eastAsia="Calibri" w:hAnsi="Calibri" w:cs="Calibri"/>
          <w:i/>
          <w:lang w:eastAsia="en-GB"/>
        </w:rPr>
        <w:t>multi_S</w:t>
      </w:r>
      <w:proofErr w:type="spellEnd"/>
      <w:r w:rsidRPr="0050237F">
        <w:rPr>
          <w:rFonts w:ascii="Calibri" w:eastAsia="Calibri" w:hAnsi="Calibri" w:cs="Calibri"/>
          <w:lang w:eastAsia="en-GB"/>
        </w:rPr>
        <w:t xml:space="preserve">, if they have a child with household position </w:t>
      </w:r>
      <w:r w:rsidRPr="0050237F">
        <w:rPr>
          <w:rFonts w:ascii="Calibri" w:eastAsia="Calibri" w:hAnsi="Calibri" w:cs="Calibri"/>
          <w:i/>
          <w:lang w:eastAsia="en-GB"/>
        </w:rPr>
        <w:t xml:space="preserve">union(+) </w:t>
      </w:r>
      <w:r w:rsidRPr="0050237F">
        <w:rPr>
          <w:rFonts w:ascii="Calibri" w:eastAsia="Calibri" w:hAnsi="Calibri" w:cs="Calibri"/>
          <w:lang w:eastAsia="en-GB"/>
        </w:rPr>
        <w:t>or</w:t>
      </w:r>
      <w:r w:rsidRPr="0050237F">
        <w:rPr>
          <w:rFonts w:ascii="Calibri" w:eastAsia="Calibri" w:hAnsi="Calibri" w:cs="Calibri"/>
          <w:i/>
          <w:lang w:eastAsia="en-GB"/>
        </w:rPr>
        <w:t xml:space="preserve"> single+. </w:t>
      </w:r>
      <w:r w:rsidRPr="0050237F">
        <w:rPr>
          <w:rFonts w:ascii="Calibri" w:eastAsia="Calibri" w:hAnsi="Calibri" w:cs="Calibri"/>
          <w:lang w:eastAsia="en-GB"/>
        </w:rPr>
        <w:t xml:space="preserve">In that case, the older generation moves into the household of their child’s family nucleus. This type of transitions does not affect the household position of the younger generation, except for single parents, </w:t>
      </w:r>
      <w:r w:rsidRPr="0050237F">
        <w:rPr>
          <w:rFonts w:ascii="Calibri" w:eastAsia="Calibri" w:hAnsi="Calibri" w:cs="Calibri"/>
          <w:lang w:eastAsia="en-GB"/>
        </w:rPr>
        <w:lastRenderedPageBreak/>
        <w:t xml:space="preserve">which go from </w:t>
      </w:r>
      <w:r w:rsidRPr="0050237F">
        <w:rPr>
          <w:rFonts w:ascii="Calibri" w:eastAsia="Calibri" w:hAnsi="Calibri" w:cs="Calibri"/>
          <w:i/>
          <w:lang w:eastAsia="en-GB"/>
        </w:rPr>
        <w:t>single+</w:t>
      </w:r>
      <w:r w:rsidRPr="0050237F">
        <w:rPr>
          <w:rFonts w:ascii="Calibri" w:eastAsia="Calibri" w:hAnsi="Calibri" w:cs="Calibri"/>
          <w:lang w:eastAsia="en-GB"/>
        </w:rPr>
        <w:t xml:space="preserve"> to s</w:t>
      </w:r>
      <w:r w:rsidRPr="0050237F">
        <w:rPr>
          <w:rFonts w:ascii="Calibri" w:eastAsia="Calibri" w:hAnsi="Calibri" w:cs="Calibri"/>
          <w:i/>
          <w:lang w:eastAsia="en-GB"/>
        </w:rPr>
        <w:t>ingle+*</w:t>
      </w:r>
      <w:r w:rsidRPr="0050237F">
        <w:rPr>
          <w:rFonts w:ascii="Calibri" w:eastAsia="Calibri" w:hAnsi="Calibri" w:cs="Calibri"/>
          <w:lang w:eastAsia="en-GB"/>
        </w:rPr>
        <w:t>.</w:t>
      </w:r>
      <w:r w:rsidRPr="0050237F">
        <w:rPr>
          <w:rFonts w:ascii="Calibri" w:eastAsia="Calibri" w:hAnsi="Calibri" w:cs="Calibri"/>
          <w:i/>
          <w:lang w:eastAsia="en-GB"/>
        </w:rPr>
        <w:t xml:space="preserve"> </w:t>
      </w:r>
      <w:r w:rsidRPr="0050237F">
        <w:rPr>
          <w:rFonts w:ascii="Calibri" w:eastAsia="Calibri" w:hAnsi="Calibri" w:cs="Calibri"/>
          <w:lang w:eastAsia="en-GB"/>
        </w:rPr>
        <w:t xml:space="preserve">The oldest generation in multi-generational households follow their child in case of future household transitions (e.g. union formation or dissolution), but can also leave the household and change household position to </w:t>
      </w:r>
      <w:r w:rsidRPr="0050237F">
        <w:rPr>
          <w:rFonts w:ascii="Calibri" w:eastAsia="Calibri" w:hAnsi="Calibri" w:cs="Calibri"/>
          <w:i/>
          <w:lang w:eastAsia="en-GB"/>
        </w:rPr>
        <w:t>union</w:t>
      </w:r>
      <w:r w:rsidRPr="0050237F">
        <w:rPr>
          <w:rFonts w:ascii="Calibri" w:eastAsia="Calibri" w:hAnsi="Calibri" w:cs="Calibri"/>
          <w:lang w:eastAsia="en-GB"/>
        </w:rPr>
        <w:t xml:space="preserve"> or </w:t>
      </w:r>
      <w:r w:rsidRPr="0050237F">
        <w:rPr>
          <w:rFonts w:ascii="Calibri" w:eastAsia="Calibri" w:hAnsi="Calibri" w:cs="Calibri"/>
          <w:i/>
          <w:lang w:eastAsia="en-GB"/>
        </w:rPr>
        <w:t xml:space="preserve">single </w:t>
      </w:r>
      <w:r w:rsidRPr="0050237F">
        <w:rPr>
          <w:rFonts w:ascii="Calibri" w:eastAsia="Calibri" w:hAnsi="Calibri" w:cs="Calibri"/>
          <w:lang w:eastAsia="en-GB"/>
        </w:rPr>
        <w:t>depending on whether it involves a union dissolution.</w:t>
      </w:r>
    </w:p>
    <w:p w:rsidR="0050237F" w:rsidRPr="0050237F" w:rsidRDefault="0050237F" w:rsidP="0050237F">
      <w:pPr>
        <w:rPr>
          <w:rFonts w:ascii="Calibri" w:eastAsia="Calibri" w:hAnsi="Calibri" w:cs="Calibri"/>
          <w:i/>
          <w:lang w:eastAsia="en-GB"/>
        </w:rPr>
      </w:pPr>
    </w:p>
    <w:p w:rsidR="0050237F" w:rsidRPr="0050237F" w:rsidRDefault="0050237F" w:rsidP="0050237F">
      <w:pPr>
        <w:rPr>
          <w:rFonts w:ascii="Calibri" w:eastAsia="Calibri" w:hAnsi="Calibri" w:cs="Calibri"/>
          <w:i/>
          <w:lang w:eastAsia="en-GB"/>
        </w:rPr>
      </w:pPr>
      <w:bookmarkStart w:id="128" w:name="_Ref64387018"/>
      <w:bookmarkStart w:id="129" w:name="_Ref64962963"/>
      <w:r w:rsidRPr="0050237F">
        <w:rPr>
          <w:rFonts w:ascii="Calibri" w:eastAsia="Calibri" w:hAnsi="Calibri" w:cs="Calibri"/>
          <w:i/>
          <w:lang w:eastAsia="en-GB"/>
        </w:rPr>
        <w:t>Transition to household positions other</w:t>
      </w:r>
      <w:bookmarkEnd w:id="128"/>
      <w:r w:rsidRPr="0050237F">
        <w:rPr>
          <w:rFonts w:ascii="Calibri" w:eastAsia="Calibri" w:hAnsi="Calibri" w:cs="Calibri"/>
          <w:i/>
          <w:lang w:eastAsia="en-GB"/>
        </w:rPr>
        <w:t xml:space="preserve"> and NFRA</w:t>
      </w:r>
      <w:bookmarkEnd w:id="129"/>
    </w:p>
    <w:p w:rsidR="0050237F" w:rsidRPr="0050237F" w:rsidRDefault="0050237F" w:rsidP="0050237F">
      <w:pPr>
        <w:spacing w:line="360" w:lineRule="auto"/>
        <w:jc w:val="both"/>
        <w:rPr>
          <w:rFonts w:ascii="Calibri" w:eastAsia="Calibri" w:hAnsi="Calibri" w:cs="Calibri"/>
          <w:lang w:eastAsia="en-GB"/>
        </w:rPr>
      </w:pPr>
      <w:r w:rsidRPr="0050237F">
        <w:rPr>
          <w:rFonts w:ascii="Calibri" w:eastAsia="Calibri" w:hAnsi="Calibri" w:cs="Calibri"/>
          <w:lang w:eastAsia="en-GB"/>
        </w:rPr>
        <w:t xml:space="preserve">Transitions to </w:t>
      </w:r>
      <w:r w:rsidRPr="0050237F">
        <w:rPr>
          <w:rFonts w:ascii="Calibri" w:eastAsia="Calibri" w:hAnsi="Calibri" w:cs="Calibri"/>
          <w:i/>
          <w:lang w:eastAsia="en-GB"/>
        </w:rPr>
        <w:t>other</w:t>
      </w:r>
      <w:r w:rsidRPr="0050237F">
        <w:rPr>
          <w:rFonts w:ascii="Calibri" w:eastAsia="Calibri" w:hAnsi="Calibri" w:cs="Calibri"/>
          <w:lang w:eastAsia="en-GB"/>
        </w:rPr>
        <w:t xml:space="preserve"> and </w:t>
      </w:r>
      <w:r w:rsidRPr="0050237F">
        <w:rPr>
          <w:rFonts w:ascii="Calibri" w:eastAsia="Calibri" w:hAnsi="Calibri" w:cs="Calibri"/>
          <w:i/>
          <w:lang w:eastAsia="en-GB"/>
        </w:rPr>
        <w:t>NFRA</w:t>
      </w:r>
      <w:r w:rsidRPr="0050237F">
        <w:rPr>
          <w:rFonts w:ascii="Calibri" w:eastAsia="Calibri" w:hAnsi="Calibri" w:cs="Calibri"/>
          <w:lang w:eastAsia="en-GB"/>
        </w:rPr>
        <w:t xml:space="preserve"> are only eligible if the individual is not a single parent or assigned the role of main parent after union dissolution. Moreover, the oldest generation in multi-generational households are also not eligible for those household transitions. For each individual with a transition to </w:t>
      </w:r>
      <w:r w:rsidRPr="0050237F">
        <w:rPr>
          <w:rFonts w:ascii="Calibri" w:eastAsia="Calibri" w:hAnsi="Calibri" w:cs="Calibri"/>
          <w:i/>
          <w:iCs/>
          <w:lang w:eastAsia="en-GB"/>
        </w:rPr>
        <w:t xml:space="preserve">other, </w:t>
      </w:r>
      <w:r w:rsidRPr="0050237F">
        <w:rPr>
          <w:rFonts w:ascii="Calibri" w:eastAsia="Calibri" w:hAnsi="Calibri" w:cs="Calibri"/>
          <w:lang w:eastAsia="en-GB"/>
        </w:rPr>
        <w:t xml:space="preserve">a target household size is drawn from the household size distribution of </w:t>
      </w:r>
      <w:r w:rsidRPr="0050237F">
        <w:rPr>
          <w:rFonts w:ascii="Calibri" w:eastAsia="Calibri" w:hAnsi="Calibri" w:cs="Calibri"/>
          <w:i/>
          <w:iCs/>
          <w:lang w:eastAsia="en-GB"/>
        </w:rPr>
        <w:t>other</w:t>
      </w:r>
      <w:r w:rsidRPr="0050237F">
        <w:rPr>
          <w:rFonts w:ascii="Calibri" w:eastAsia="Calibri" w:hAnsi="Calibri" w:cs="Calibri"/>
          <w:lang w:eastAsia="en-GB"/>
        </w:rPr>
        <w:t xml:space="preserve"> households observed in 2011 (see </w:t>
      </w:r>
      <w:r w:rsidRPr="0050237F">
        <w:rPr>
          <w:rFonts w:ascii="Calibri" w:eastAsia="Calibri" w:hAnsi="Calibri" w:cs="Calibri"/>
          <w:lang w:eastAsia="en-GB"/>
        </w:rPr>
        <w:fldChar w:fldCharType="begin"/>
      </w:r>
      <w:r w:rsidRPr="0050237F">
        <w:rPr>
          <w:rFonts w:ascii="Calibri" w:eastAsia="Calibri" w:hAnsi="Calibri" w:cs="Calibri"/>
          <w:lang w:eastAsia="en-GB"/>
        </w:rPr>
        <w:instrText xml:space="preserve"> REF _Ref64380550 \h  \* MERGEFORMAT </w:instrText>
      </w:r>
      <w:r w:rsidRPr="0050237F">
        <w:rPr>
          <w:rFonts w:ascii="Calibri" w:eastAsia="Calibri" w:hAnsi="Calibri" w:cs="Calibri"/>
          <w:lang w:eastAsia="en-GB"/>
        </w:rPr>
      </w:r>
      <w:r w:rsidRPr="0050237F">
        <w:rPr>
          <w:rFonts w:ascii="Calibri" w:eastAsia="Calibri" w:hAnsi="Calibri" w:cs="Calibri"/>
          <w:lang w:eastAsia="en-GB"/>
        </w:rPr>
        <w:fldChar w:fldCharType="separate"/>
      </w:r>
      <w:r w:rsidRPr="0050237F">
        <w:rPr>
          <w:rFonts w:ascii="Calibri" w:eastAsia="Calibri" w:hAnsi="Calibri" w:cs="Calibri"/>
          <w:lang w:eastAsia="en-GB"/>
        </w:rPr>
        <w:t xml:space="preserve">Figure </w:t>
      </w:r>
      <w:r w:rsidRPr="0050237F">
        <w:rPr>
          <w:rFonts w:ascii="Calibri" w:eastAsia="Calibri" w:hAnsi="Calibri" w:cs="Calibri"/>
          <w:noProof/>
          <w:lang w:eastAsia="en-GB"/>
        </w:rPr>
        <w:t>S16</w:t>
      </w:r>
      <w:r w:rsidRPr="0050237F">
        <w:rPr>
          <w:rFonts w:ascii="Calibri" w:eastAsia="Calibri" w:hAnsi="Calibri" w:cs="Calibri"/>
          <w:lang w:eastAsia="en-GB"/>
        </w:rPr>
        <w:fldChar w:fldCharType="end"/>
      </w:r>
      <w:r w:rsidRPr="0050237F">
        <w:rPr>
          <w:rFonts w:ascii="Calibri" w:eastAsia="Calibri" w:hAnsi="Calibri" w:cs="Calibri"/>
          <w:lang w:eastAsia="en-GB"/>
        </w:rPr>
        <w:t xml:space="preserve">). The group of individuals assigned to a target size of two are matched in pairs based on their age and assigned a new household ID. For an individual with a target household sizes larger than two, an existing </w:t>
      </w:r>
      <w:r w:rsidRPr="0050237F">
        <w:rPr>
          <w:rFonts w:ascii="Calibri" w:eastAsia="Calibri" w:hAnsi="Calibri" w:cs="Calibri"/>
          <w:i/>
          <w:iCs/>
          <w:lang w:eastAsia="en-GB"/>
        </w:rPr>
        <w:t xml:space="preserve">other </w:t>
      </w:r>
      <w:r w:rsidRPr="0050237F">
        <w:rPr>
          <w:rFonts w:ascii="Calibri" w:eastAsia="Calibri" w:hAnsi="Calibri" w:cs="Calibri"/>
          <w:lang w:eastAsia="en-GB"/>
        </w:rPr>
        <w:t xml:space="preserve">household is assigned so that the resulting household size matches the target size of the individual. The household ID of the individual is updated accordingly and the household position changes to </w:t>
      </w:r>
      <w:r w:rsidRPr="0050237F">
        <w:rPr>
          <w:rFonts w:ascii="Calibri" w:eastAsia="Calibri" w:hAnsi="Calibri" w:cs="Calibri"/>
          <w:i/>
          <w:lang w:eastAsia="en-GB"/>
        </w:rPr>
        <w:t>other</w:t>
      </w:r>
      <w:r w:rsidRPr="0050237F">
        <w:rPr>
          <w:rFonts w:ascii="Calibri" w:eastAsia="Calibri" w:hAnsi="Calibri" w:cs="Calibri"/>
          <w:lang w:eastAsia="en-GB"/>
        </w:rPr>
        <w:t xml:space="preserve">. The household positions of the new household members are not affected by the transition. </w:t>
      </w:r>
    </w:p>
    <w:p w:rsidR="0050237F" w:rsidRPr="0050237F" w:rsidRDefault="0050237F" w:rsidP="0050237F">
      <w:pPr>
        <w:spacing w:line="360" w:lineRule="auto"/>
        <w:jc w:val="both"/>
        <w:rPr>
          <w:rFonts w:ascii="Calibri" w:eastAsia="Calibri" w:hAnsi="Calibri" w:cs="Calibri"/>
          <w:lang w:eastAsia="en-GB"/>
        </w:rPr>
      </w:pPr>
      <w:r w:rsidRPr="0050237F">
        <w:rPr>
          <w:rFonts w:ascii="Calibri" w:eastAsia="Calibri" w:hAnsi="Calibri" w:cs="Calibri"/>
          <w:lang w:eastAsia="en-GB"/>
        </w:rPr>
        <w:t xml:space="preserve">For individuals with a transition to </w:t>
      </w:r>
      <w:r w:rsidRPr="0050237F">
        <w:rPr>
          <w:rFonts w:ascii="Calibri" w:eastAsia="Calibri" w:hAnsi="Calibri" w:cs="Calibri"/>
          <w:i/>
          <w:iCs/>
          <w:lang w:eastAsia="en-GB"/>
        </w:rPr>
        <w:t>NFRA</w:t>
      </w:r>
      <w:r w:rsidRPr="0050237F">
        <w:rPr>
          <w:rFonts w:ascii="Calibri" w:eastAsia="Calibri" w:hAnsi="Calibri" w:cs="Calibri"/>
          <w:lang w:eastAsia="en-GB"/>
        </w:rPr>
        <w:t xml:space="preserve">, a target household size is drawn from the household size distribution of non-family related adults observed in 2011 (see </w:t>
      </w:r>
      <w:r w:rsidRPr="0050237F">
        <w:rPr>
          <w:rFonts w:ascii="Calibri" w:eastAsia="Calibri" w:hAnsi="Calibri" w:cs="Calibri"/>
          <w:lang w:eastAsia="en-GB"/>
        </w:rPr>
        <w:fldChar w:fldCharType="begin"/>
      </w:r>
      <w:r w:rsidRPr="0050237F">
        <w:rPr>
          <w:rFonts w:ascii="Calibri" w:eastAsia="Calibri" w:hAnsi="Calibri" w:cs="Calibri"/>
          <w:lang w:eastAsia="en-GB"/>
        </w:rPr>
        <w:instrText xml:space="preserve"> REF _Ref64380548 \h  \* MERGEFORMAT </w:instrText>
      </w:r>
      <w:r w:rsidRPr="0050237F">
        <w:rPr>
          <w:rFonts w:ascii="Calibri" w:eastAsia="Calibri" w:hAnsi="Calibri" w:cs="Calibri"/>
          <w:lang w:eastAsia="en-GB"/>
        </w:rPr>
      </w:r>
      <w:r w:rsidRPr="0050237F">
        <w:rPr>
          <w:rFonts w:ascii="Calibri" w:eastAsia="Calibri" w:hAnsi="Calibri" w:cs="Calibri"/>
          <w:lang w:eastAsia="en-GB"/>
        </w:rPr>
        <w:fldChar w:fldCharType="separate"/>
      </w:r>
      <w:r w:rsidRPr="0050237F">
        <w:rPr>
          <w:rFonts w:ascii="Calibri" w:eastAsia="Calibri" w:hAnsi="Calibri" w:cs="Calibri"/>
          <w:lang w:eastAsia="en-GB"/>
        </w:rPr>
        <w:t xml:space="preserve">Figure </w:t>
      </w:r>
      <w:r w:rsidRPr="0050237F">
        <w:rPr>
          <w:rFonts w:ascii="Calibri" w:eastAsia="Calibri" w:hAnsi="Calibri" w:cs="Calibri"/>
          <w:noProof/>
          <w:lang w:eastAsia="en-GB"/>
        </w:rPr>
        <w:t>S15</w:t>
      </w:r>
      <w:r w:rsidRPr="0050237F">
        <w:rPr>
          <w:rFonts w:ascii="Calibri" w:eastAsia="Calibri" w:hAnsi="Calibri" w:cs="Calibri"/>
          <w:lang w:eastAsia="en-GB"/>
        </w:rPr>
        <w:fldChar w:fldCharType="end"/>
      </w:r>
      <w:r w:rsidRPr="0050237F">
        <w:rPr>
          <w:rFonts w:ascii="Calibri" w:eastAsia="Calibri" w:hAnsi="Calibri" w:cs="Calibri"/>
          <w:lang w:eastAsia="en-GB"/>
        </w:rPr>
        <w:t xml:space="preserve">).  Candidate households are found by identifying individuals with household position </w:t>
      </w:r>
      <w:r w:rsidRPr="0050237F">
        <w:rPr>
          <w:rFonts w:ascii="Calibri" w:eastAsia="Calibri" w:hAnsi="Calibri" w:cs="Calibri"/>
          <w:i/>
          <w:iCs/>
          <w:lang w:eastAsia="en-GB"/>
        </w:rPr>
        <w:t xml:space="preserve">single+ </w:t>
      </w:r>
      <w:r w:rsidRPr="0050237F">
        <w:rPr>
          <w:rFonts w:ascii="Calibri" w:eastAsia="Calibri" w:hAnsi="Calibri" w:cs="Calibri"/>
          <w:lang w:eastAsia="en-GB"/>
        </w:rPr>
        <w:t xml:space="preserve">and </w:t>
      </w:r>
      <w:r w:rsidRPr="0050237F">
        <w:rPr>
          <w:rFonts w:ascii="Calibri" w:eastAsia="Calibri" w:hAnsi="Calibri" w:cs="Calibri"/>
          <w:i/>
          <w:iCs/>
          <w:lang w:eastAsia="en-GB"/>
        </w:rPr>
        <w:t xml:space="preserve">union(+), </w:t>
      </w:r>
      <w:r w:rsidRPr="0050237F">
        <w:rPr>
          <w:rFonts w:ascii="Calibri" w:eastAsia="Calibri" w:hAnsi="Calibri" w:cs="Calibri"/>
          <w:lang w:eastAsia="en-GB"/>
        </w:rPr>
        <w:t xml:space="preserve">which are considered to be in a family nucleus. Conditional on the target household size, a household ID is drawn from the pool of candidates and assigned to the individual so that the resulting household size matches the target size. The individual is assigned the household position </w:t>
      </w:r>
      <w:r w:rsidRPr="0050237F">
        <w:rPr>
          <w:rFonts w:ascii="Calibri" w:eastAsia="Calibri" w:hAnsi="Calibri" w:cs="Calibri"/>
          <w:i/>
          <w:lang w:eastAsia="en-GB"/>
        </w:rPr>
        <w:t>NFRA</w:t>
      </w:r>
      <w:r w:rsidRPr="0050237F">
        <w:rPr>
          <w:rFonts w:ascii="Calibri" w:eastAsia="Calibri" w:hAnsi="Calibri" w:cs="Calibri"/>
          <w:lang w:eastAsia="en-GB"/>
        </w:rPr>
        <w:t xml:space="preserve"> and the new household ID. The household positions of the new household members are not affected by the transition.   </w:t>
      </w:r>
    </w:p>
    <w:p w:rsidR="0050237F" w:rsidRPr="0050237F" w:rsidRDefault="0050237F" w:rsidP="0050237F">
      <w:pPr>
        <w:rPr>
          <w:rFonts w:ascii="Calibri" w:eastAsia="Calibri" w:hAnsi="Calibri" w:cs="Calibri"/>
          <w:i/>
          <w:lang w:eastAsia="en-GB"/>
        </w:rPr>
      </w:pPr>
      <w:bookmarkStart w:id="130" w:name="_Ref64387293"/>
    </w:p>
    <w:p w:rsidR="0050237F" w:rsidRPr="0050237F" w:rsidRDefault="0050237F" w:rsidP="0050237F">
      <w:pPr>
        <w:rPr>
          <w:rFonts w:ascii="Calibri" w:eastAsia="Calibri" w:hAnsi="Calibri" w:cs="Calibri"/>
          <w:i/>
          <w:lang w:eastAsia="en-GB"/>
        </w:rPr>
      </w:pPr>
      <w:r w:rsidRPr="0050237F">
        <w:rPr>
          <w:rFonts w:ascii="Calibri" w:eastAsia="Calibri" w:hAnsi="Calibri" w:cs="Calibri"/>
          <w:i/>
          <w:lang w:eastAsia="en-GB"/>
        </w:rPr>
        <w:t>Transition to collective household</w:t>
      </w:r>
      <w:bookmarkEnd w:id="130"/>
    </w:p>
    <w:p w:rsidR="0050237F" w:rsidRPr="0050237F" w:rsidRDefault="0050237F" w:rsidP="0050237F">
      <w:pPr>
        <w:spacing w:line="360" w:lineRule="auto"/>
        <w:jc w:val="both"/>
        <w:rPr>
          <w:rFonts w:ascii="Calibri" w:eastAsia="Calibri" w:hAnsi="Calibri" w:cs="Calibri"/>
          <w:lang w:eastAsia="en-GB"/>
        </w:rPr>
      </w:pPr>
      <w:r w:rsidRPr="0050237F">
        <w:rPr>
          <w:rFonts w:ascii="Calibri" w:eastAsia="Calibri" w:hAnsi="Calibri" w:cs="Calibri"/>
          <w:lang w:eastAsia="en-GB"/>
        </w:rPr>
        <w:t>In the first time-step, all collective households are assigned a maximum capacity which is calculated as follows:</w:t>
      </w:r>
    </w:p>
    <w:p w:rsidR="0050237F" w:rsidRPr="0050237F" w:rsidRDefault="00B56B36" w:rsidP="0050237F">
      <w:pPr>
        <w:spacing w:line="360" w:lineRule="auto"/>
        <w:jc w:val="both"/>
        <w:rPr>
          <w:rFonts w:ascii="Calibri" w:eastAsia="Calibri" w:hAnsi="Calibri" w:cs="Calibri"/>
          <w:lang w:eastAsia="en-GB"/>
        </w:rPr>
      </w:pPr>
      <m:oMathPara>
        <m:oMath>
          <m:sSub>
            <m:sSubPr>
              <m:ctrlPr>
                <w:rPr>
                  <w:rFonts w:ascii="Cambria Math" w:eastAsia="Calibri" w:hAnsi="Cambria Math" w:cs="Calibri"/>
                  <w:i/>
                  <w:lang w:eastAsia="en-GB"/>
                </w:rPr>
              </m:ctrlPr>
            </m:sSubPr>
            <m:e>
              <m:r>
                <w:rPr>
                  <w:rFonts w:ascii="Cambria Math" w:eastAsia="Calibri" w:hAnsi="Cambria Math" w:cs="Calibri"/>
                  <w:lang w:eastAsia="en-GB"/>
                </w:rPr>
                <m:t>Maximum</m:t>
              </m:r>
              <m:r>
                <m:rPr>
                  <m:nor/>
                </m:rPr>
                <w:rPr>
                  <w:rFonts w:ascii="Cambria Math" w:eastAsia="Calibri" w:hAnsi="Cambria Math" w:cs="Calibri"/>
                  <w:lang w:eastAsia="en-GB"/>
                </w:rPr>
                <m:t>-</m:t>
              </m:r>
              <m:r>
                <w:rPr>
                  <w:rFonts w:ascii="Cambria Math" w:eastAsia="Calibri" w:hAnsi="Cambria Math" w:cs="Calibri"/>
                  <w:lang w:eastAsia="en-GB"/>
                </w:rPr>
                <m:t>capacity</m:t>
              </m:r>
            </m:e>
            <m:sub>
              <m:r>
                <w:rPr>
                  <w:rFonts w:ascii="Cambria Math" w:eastAsia="Calibri" w:hAnsi="Cambria Math" w:cs="Calibri"/>
                  <w:lang w:eastAsia="en-GB"/>
                </w:rPr>
                <m:t>i</m:t>
              </m:r>
            </m:sub>
          </m:sSub>
          <m:r>
            <w:rPr>
              <w:rFonts w:ascii="Cambria Math" w:eastAsia="Calibri" w:hAnsi="Cambria Math" w:cs="Calibri"/>
              <w:lang w:eastAsia="en-GB"/>
            </w:rPr>
            <m:t>=</m:t>
          </m:r>
          <m:d>
            <m:dPr>
              <m:begChr m:val="{"/>
              <m:endChr m:val=""/>
              <m:ctrlPr>
                <w:rPr>
                  <w:rFonts w:ascii="Cambria Math" w:eastAsia="Calibri" w:hAnsi="Cambria Math" w:cs="Calibri"/>
                  <w:i/>
                  <w:lang w:eastAsia="en-GB"/>
                </w:rPr>
              </m:ctrlPr>
            </m:dPr>
            <m:e>
              <m:eqArr>
                <m:eqArrPr>
                  <m:ctrlPr>
                    <w:rPr>
                      <w:rFonts w:ascii="Cambria Math" w:eastAsia="Calibri" w:hAnsi="Cambria Math" w:cs="Calibri"/>
                      <w:i/>
                      <w:lang w:eastAsia="en-GB"/>
                    </w:rPr>
                  </m:ctrlPr>
                </m:eqArrPr>
                <m:e>
                  <m:r>
                    <w:rPr>
                      <w:rFonts w:ascii="Cambria Math" w:eastAsia="Calibri" w:hAnsi="Cambria Math" w:cs="Calibri"/>
                      <w:lang w:eastAsia="en-GB"/>
                    </w:rPr>
                    <m:t>1.00∙</m:t>
                  </m:r>
                  <m:sSub>
                    <m:sSubPr>
                      <m:ctrlPr>
                        <w:rPr>
                          <w:rFonts w:ascii="Cambria Math" w:eastAsia="Calibri" w:hAnsi="Cambria Math" w:cs="Calibri"/>
                          <w:lang w:eastAsia="en-GB"/>
                        </w:rPr>
                      </m:ctrlPr>
                    </m:sSubPr>
                    <m:e>
                      <m:r>
                        <w:rPr>
                          <w:rFonts w:ascii="Cambria Math" w:eastAsia="Calibri" w:hAnsi="Cambria Math" w:cs="Calibri"/>
                          <w:lang w:eastAsia="en-GB"/>
                        </w:rPr>
                        <m:t>HH</m:t>
                      </m:r>
                      <m:r>
                        <m:rPr>
                          <m:nor/>
                        </m:rPr>
                        <w:rPr>
                          <w:rFonts w:ascii="Cambria Math" w:eastAsia="Calibri" w:hAnsi="Cambria Math" w:cs="Calibri"/>
                          <w:lang w:eastAsia="en-GB"/>
                        </w:rPr>
                        <m:t>-s</m:t>
                      </m:r>
                      <m:r>
                        <w:rPr>
                          <w:rFonts w:ascii="Cambria Math" w:eastAsia="Calibri" w:hAnsi="Cambria Math" w:cs="Calibri"/>
                          <w:lang w:eastAsia="en-GB"/>
                        </w:rPr>
                        <m:t>ize</m:t>
                      </m:r>
                    </m:e>
                    <m:sub>
                      <m:r>
                        <w:rPr>
                          <w:rFonts w:ascii="Cambria Math" w:eastAsia="Calibri" w:hAnsi="Cambria Math" w:cs="Calibri"/>
                          <w:lang w:eastAsia="en-GB"/>
                        </w:rPr>
                        <m:t>i</m:t>
                      </m:r>
                    </m:sub>
                  </m:sSub>
                  <m:r>
                    <w:rPr>
                      <w:rFonts w:ascii="Cambria Math" w:eastAsia="Calibri" w:hAnsi="Cambria Math" w:cs="Calibri"/>
                      <w:lang w:eastAsia="en-GB"/>
                    </w:rPr>
                    <m:t xml:space="preserve"> ,  &amp;</m:t>
                  </m:r>
                  <m:r>
                    <m:rPr>
                      <m:nor/>
                    </m:rPr>
                    <w:rPr>
                      <w:rFonts w:ascii="Cambria Math" w:eastAsia="Calibri" w:hAnsi="Cambria Math" w:cs="Calibri"/>
                      <w:lang w:eastAsia="en-GB"/>
                    </w:rPr>
                    <m:t xml:space="preserve">if </m:t>
                  </m:r>
                  <m:sSub>
                    <m:sSubPr>
                      <m:ctrlPr>
                        <w:rPr>
                          <w:rFonts w:ascii="Cambria Math" w:eastAsia="Calibri" w:hAnsi="Cambria Math" w:cs="Calibri"/>
                          <w:lang w:eastAsia="en-GB"/>
                        </w:rPr>
                      </m:ctrlPr>
                    </m:sSubPr>
                    <m:e>
                      <m:r>
                        <w:rPr>
                          <w:rFonts w:ascii="Cambria Math" w:eastAsia="Calibri" w:hAnsi="Cambria Math" w:cs="Calibri"/>
                          <w:lang w:eastAsia="en-GB"/>
                        </w:rPr>
                        <m:t>HH</m:t>
                      </m:r>
                      <m:r>
                        <m:rPr>
                          <m:nor/>
                        </m:rPr>
                        <w:rPr>
                          <w:rFonts w:ascii="Cambria Math" w:eastAsia="Calibri" w:hAnsi="Cambria Math" w:cs="Calibri"/>
                          <w:lang w:eastAsia="en-GB"/>
                        </w:rPr>
                        <m:t>-s</m:t>
                      </m:r>
                      <m:r>
                        <w:rPr>
                          <w:rFonts w:ascii="Cambria Math" w:eastAsia="Calibri" w:hAnsi="Cambria Math" w:cs="Calibri"/>
                          <w:lang w:eastAsia="en-GB"/>
                        </w:rPr>
                        <m:t>ize</m:t>
                      </m:r>
                    </m:e>
                    <m:sub>
                      <m:r>
                        <w:rPr>
                          <w:rFonts w:ascii="Cambria Math" w:eastAsia="Calibri" w:hAnsi="Cambria Math" w:cs="Calibri"/>
                          <w:lang w:eastAsia="en-GB"/>
                        </w:rPr>
                        <m:t>i</m:t>
                      </m:r>
                    </m:sub>
                  </m:sSub>
                  <m:r>
                    <w:rPr>
                      <w:rFonts w:ascii="Cambria Math" w:eastAsia="Calibri" w:hAnsi="Cambria Math" w:cs="Calibri"/>
                      <w:lang w:eastAsia="en-GB"/>
                    </w:rPr>
                    <m:t>&lt;10</m:t>
                  </m:r>
                </m:e>
                <m:e>
                  <m:r>
                    <w:rPr>
                      <w:rFonts w:ascii="Cambria Math" w:eastAsia="Calibri" w:hAnsi="Cambria Math" w:cs="Calibri"/>
                      <w:lang w:eastAsia="en-GB"/>
                    </w:rPr>
                    <m:t>1.15∙</m:t>
                  </m:r>
                  <m:sSub>
                    <m:sSubPr>
                      <m:ctrlPr>
                        <w:rPr>
                          <w:rFonts w:ascii="Cambria Math" w:eastAsia="Calibri" w:hAnsi="Cambria Math" w:cs="Calibri"/>
                          <w:lang w:eastAsia="en-GB"/>
                        </w:rPr>
                      </m:ctrlPr>
                    </m:sSubPr>
                    <m:e>
                      <m:r>
                        <w:rPr>
                          <w:rFonts w:ascii="Cambria Math" w:eastAsia="Calibri" w:hAnsi="Cambria Math" w:cs="Calibri"/>
                          <w:lang w:eastAsia="en-GB"/>
                        </w:rPr>
                        <m:t>HH</m:t>
                      </m:r>
                      <m:r>
                        <m:rPr>
                          <m:nor/>
                        </m:rPr>
                        <w:rPr>
                          <w:rFonts w:ascii="Cambria Math" w:eastAsia="Calibri" w:hAnsi="Cambria Math" w:cs="Calibri"/>
                          <w:lang w:eastAsia="en-GB"/>
                        </w:rPr>
                        <m:t>-s</m:t>
                      </m:r>
                      <m:r>
                        <w:rPr>
                          <w:rFonts w:ascii="Cambria Math" w:eastAsia="Calibri" w:hAnsi="Cambria Math" w:cs="Calibri"/>
                          <w:lang w:eastAsia="en-GB"/>
                        </w:rPr>
                        <m:t>ize</m:t>
                      </m:r>
                    </m:e>
                    <m:sub>
                      <m:r>
                        <w:rPr>
                          <w:rFonts w:ascii="Cambria Math" w:eastAsia="Calibri" w:hAnsi="Cambria Math" w:cs="Calibri"/>
                          <w:lang w:eastAsia="en-GB"/>
                        </w:rPr>
                        <m:t xml:space="preserve">i </m:t>
                      </m:r>
                    </m:sub>
                  </m:sSub>
                  <m:r>
                    <w:rPr>
                      <w:rFonts w:ascii="Cambria Math" w:eastAsia="Calibri" w:hAnsi="Cambria Math" w:cs="Calibri"/>
                      <w:lang w:eastAsia="en-GB"/>
                    </w:rPr>
                    <m:t xml:space="preserve">,  </m:t>
                  </m:r>
                  <m:sSub>
                    <m:sSubPr>
                      <m:ctrlPr>
                        <w:rPr>
                          <w:rFonts w:ascii="Cambria Math" w:eastAsia="Calibri" w:hAnsi="Cambria Math" w:cs="Calibri"/>
                          <w:lang w:eastAsia="en-GB"/>
                        </w:rPr>
                      </m:ctrlPr>
                    </m:sSubPr>
                    <m:e>
                      <m:r>
                        <m:rPr>
                          <m:nor/>
                        </m:rPr>
                        <w:rPr>
                          <w:rFonts w:ascii="Cambria Math" w:eastAsia="Calibri" w:hAnsi="Cambria Math" w:cs="Calibri"/>
                          <w:lang w:eastAsia="en-GB"/>
                        </w:rPr>
                        <m:t>if</m:t>
                      </m:r>
                      <m:r>
                        <w:rPr>
                          <w:rFonts w:ascii="Cambria Math" w:eastAsia="Calibri" w:hAnsi="Cambria Math" w:cs="Calibri"/>
                          <w:lang w:eastAsia="en-GB"/>
                        </w:rPr>
                        <m:t xml:space="preserve"> HH</m:t>
                      </m:r>
                      <m:r>
                        <m:rPr>
                          <m:nor/>
                        </m:rPr>
                        <w:rPr>
                          <w:rFonts w:ascii="Cambria Math" w:eastAsia="Calibri" w:hAnsi="Cambria Math" w:cs="Calibri"/>
                          <w:lang w:eastAsia="en-GB"/>
                        </w:rPr>
                        <m:t>-s</m:t>
                      </m:r>
                      <m:r>
                        <w:rPr>
                          <w:rFonts w:ascii="Cambria Math" w:eastAsia="Calibri" w:hAnsi="Cambria Math" w:cs="Calibri"/>
                          <w:lang w:eastAsia="en-GB"/>
                        </w:rPr>
                        <m:t>ize</m:t>
                      </m:r>
                    </m:e>
                    <m:sub>
                      <m:r>
                        <w:rPr>
                          <w:rFonts w:ascii="Cambria Math" w:eastAsia="Calibri" w:hAnsi="Cambria Math" w:cs="Calibri"/>
                          <w:lang w:eastAsia="en-GB"/>
                        </w:rPr>
                        <m:t>i</m:t>
                      </m:r>
                    </m:sub>
                  </m:sSub>
                  <m:r>
                    <w:rPr>
                      <w:rFonts w:ascii="Cambria Math" w:eastAsia="Calibri" w:hAnsi="Cambria Math" w:cs="Calibri"/>
                      <w:lang w:eastAsia="en-GB"/>
                    </w:rPr>
                    <m:t>≥10</m:t>
                  </m:r>
                </m:e>
              </m:eqArr>
              <m:r>
                <w:rPr>
                  <w:rFonts w:ascii="Cambria Math" w:eastAsia="Calibri" w:hAnsi="Cambria Math" w:cs="Calibri"/>
                  <w:lang w:eastAsia="en-GB"/>
                </w:rPr>
                <m:t xml:space="preserve">                                                   (6)</m:t>
              </m:r>
            </m:e>
          </m:d>
        </m:oMath>
      </m:oMathPara>
    </w:p>
    <w:p w:rsidR="0050237F" w:rsidRPr="0050237F" w:rsidRDefault="0050237F" w:rsidP="0050237F">
      <w:pPr>
        <w:spacing w:line="360" w:lineRule="auto"/>
        <w:jc w:val="both"/>
        <w:rPr>
          <w:rFonts w:ascii="Calibri" w:eastAsia="Calibri" w:hAnsi="Calibri" w:cs="Calibri"/>
          <w:lang w:eastAsia="en-GB"/>
        </w:rPr>
      </w:pPr>
      <w:r w:rsidRPr="0050237F">
        <w:rPr>
          <w:rFonts w:ascii="Calibri" w:eastAsia="Calibri" w:hAnsi="Calibri" w:cs="Calibri"/>
          <w:lang w:eastAsia="en-GB"/>
        </w:rPr>
        <w:t xml:space="preserve">where </w:t>
      </w:r>
      <m:oMath>
        <m:sSub>
          <m:sSubPr>
            <m:ctrlPr>
              <w:rPr>
                <w:rFonts w:ascii="Cambria Math" w:eastAsia="Calibri" w:hAnsi="Cambria Math" w:cs="Calibri"/>
                <w:lang w:eastAsia="en-GB"/>
              </w:rPr>
            </m:ctrlPr>
          </m:sSubPr>
          <m:e>
            <m:r>
              <w:rPr>
                <w:rFonts w:ascii="Cambria Math" w:eastAsia="Calibri" w:hAnsi="Cambria Math" w:cs="Calibri"/>
                <w:lang w:eastAsia="en-GB"/>
              </w:rPr>
              <m:t>HH</m:t>
            </m:r>
            <m:r>
              <m:rPr>
                <m:nor/>
              </m:rPr>
              <w:rPr>
                <w:rFonts w:ascii="Cambria Math" w:eastAsia="Calibri" w:hAnsi="Cambria Math" w:cs="Calibri"/>
                <w:lang w:eastAsia="en-GB"/>
              </w:rPr>
              <m:t>-s</m:t>
            </m:r>
            <m:r>
              <w:rPr>
                <w:rFonts w:ascii="Cambria Math" w:eastAsia="Calibri" w:hAnsi="Cambria Math" w:cs="Calibri"/>
                <w:lang w:eastAsia="en-GB"/>
              </w:rPr>
              <m:t>ize</m:t>
            </m:r>
          </m:e>
          <m:sub>
            <m:r>
              <w:rPr>
                <w:rFonts w:ascii="Cambria Math" w:eastAsia="Calibri" w:hAnsi="Cambria Math" w:cs="Calibri"/>
                <w:lang w:eastAsia="en-GB"/>
              </w:rPr>
              <m:t>i</m:t>
            </m:r>
          </m:sub>
        </m:sSub>
      </m:oMath>
      <w:r w:rsidRPr="0050237F">
        <w:rPr>
          <w:rFonts w:ascii="Calibri" w:eastAsia="Calibri" w:hAnsi="Calibri" w:cs="Calibri"/>
          <w:lang w:eastAsia="en-GB"/>
        </w:rPr>
        <w:t xml:space="preserve"> is the initial household size of collective household </w:t>
      </w:r>
      <w:proofErr w:type="spellStart"/>
      <w:r w:rsidRPr="0050237F">
        <w:rPr>
          <w:rFonts w:ascii="Calibri" w:eastAsia="Calibri" w:hAnsi="Calibri" w:cs="Calibri"/>
          <w:i/>
          <w:lang w:eastAsia="en-GB"/>
        </w:rPr>
        <w:t>i</w:t>
      </w:r>
      <w:proofErr w:type="spellEnd"/>
      <w:r w:rsidRPr="0050237F">
        <w:rPr>
          <w:rFonts w:ascii="Calibri" w:eastAsia="Calibri" w:hAnsi="Calibri" w:cs="Calibri"/>
          <w:lang w:eastAsia="en-GB"/>
        </w:rPr>
        <w:t xml:space="preserve">. This implies that the maximum capacity is set to the initial size of households with less than 10 household members, while households with 10 or more individuals are assigned an extra capacity corresponding to 15% of the initial size. The median age of the household members in each collective household is computed in each time-step.  </w:t>
      </w:r>
    </w:p>
    <w:p w:rsidR="0050237F" w:rsidRPr="0050237F" w:rsidRDefault="0050237F" w:rsidP="0050237F">
      <w:pPr>
        <w:spacing w:line="360" w:lineRule="auto"/>
        <w:jc w:val="both"/>
        <w:rPr>
          <w:rFonts w:ascii="Calibri" w:eastAsia="Calibri" w:hAnsi="Calibri" w:cs="Calibri"/>
          <w:lang w:eastAsia="en-GB"/>
        </w:rPr>
      </w:pPr>
      <w:r w:rsidRPr="0050237F">
        <w:rPr>
          <w:rFonts w:ascii="Calibri" w:eastAsia="Calibri" w:hAnsi="Calibri" w:cs="Calibri"/>
          <w:lang w:eastAsia="en-GB"/>
        </w:rPr>
        <w:lastRenderedPageBreak/>
        <w:t xml:space="preserve">Transitions to a </w:t>
      </w:r>
      <w:r w:rsidRPr="0050237F">
        <w:rPr>
          <w:rFonts w:ascii="Calibri" w:eastAsia="Calibri" w:hAnsi="Calibri" w:cs="Calibri"/>
          <w:i/>
          <w:lang w:eastAsia="en-GB"/>
        </w:rPr>
        <w:t xml:space="preserve">collective </w:t>
      </w:r>
      <w:r w:rsidRPr="0050237F">
        <w:rPr>
          <w:rFonts w:ascii="Calibri" w:eastAsia="Calibri" w:hAnsi="Calibri" w:cs="Calibri"/>
          <w:lang w:eastAsia="en-GB"/>
        </w:rPr>
        <w:t xml:space="preserve">household are only eligible if the individual is not a single parent or assigned the role of main parent after union dissolution. For those individuals with an eligible transition to </w:t>
      </w:r>
      <w:r w:rsidRPr="0050237F">
        <w:rPr>
          <w:rFonts w:ascii="Calibri" w:eastAsia="Calibri" w:hAnsi="Calibri" w:cs="Calibri"/>
          <w:i/>
          <w:lang w:eastAsia="en-GB"/>
        </w:rPr>
        <w:t xml:space="preserve">collective </w:t>
      </w:r>
      <w:r w:rsidRPr="0050237F">
        <w:rPr>
          <w:rFonts w:ascii="Calibri" w:eastAsia="Calibri" w:hAnsi="Calibri" w:cs="Calibri"/>
          <w:lang w:eastAsia="en-GB"/>
        </w:rPr>
        <w:t xml:space="preserve">household, a target household size is drawn from the age-specific household size distribution for collective households observed in 2011 (see </w:t>
      </w:r>
      <w:r w:rsidRPr="0050237F">
        <w:rPr>
          <w:rFonts w:ascii="Calibri" w:eastAsia="Calibri" w:hAnsi="Calibri" w:cs="Calibri"/>
          <w:lang w:eastAsia="en-GB"/>
        </w:rPr>
        <w:fldChar w:fldCharType="begin"/>
      </w:r>
      <w:r w:rsidRPr="0050237F">
        <w:rPr>
          <w:rFonts w:ascii="Calibri" w:eastAsia="Calibri" w:hAnsi="Calibri" w:cs="Calibri"/>
          <w:lang w:eastAsia="en-GB"/>
        </w:rPr>
        <w:instrText xml:space="preserve"> REF _Ref110865855 \h  \* MERGEFORMAT </w:instrText>
      </w:r>
      <w:r w:rsidRPr="0050237F">
        <w:rPr>
          <w:rFonts w:ascii="Calibri" w:eastAsia="Calibri" w:hAnsi="Calibri" w:cs="Calibri"/>
          <w:lang w:eastAsia="en-GB"/>
        </w:rPr>
      </w:r>
      <w:r w:rsidRPr="0050237F">
        <w:rPr>
          <w:rFonts w:ascii="Calibri" w:eastAsia="Calibri" w:hAnsi="Calibri" w:cs="Calibri"/>
          <w:lang w:eastAsia="en-GB"/>
        </w:rPr>
        <w:fldChar w:fldCharType="separate"/>
      </w:r>
      <w:r w:rsidRPr="0050237F">
        <w:rPr>
          <w:rFonts w:ascii="Calibri" w:eastAsia="Calibri" w:hAnsi="Calibri" w:cs="Calibri"/>
          <w:lang w:eastAsia="en-GB"/>
        </w:rPr>
        <w:t>Figure S17</w:t>
      </w:r>
      <w:r w:rsidRPr="0050237F">
        <w:rPr>
          <w:rFonts w:ascii="Calibri" w:eastAsia="Calibri" w:hAnsi="Calibri" w:cs="Calibri"/>
          <w:lang w:eastAsia="en-GB"/>
        </w:rPr>
        <w:fldChar w:fldCharType="end"/>
      </w:r>
      <w:r w:rsidRPr="0050237F">
        <w:rPr>
          <w:rFonts w:ascii="Calibri" w:eastAsia="Calibri" w:hAnsi="Calibri" w:cs="Calibri"/>
          <w:lang w:eastAsia="en-GB"/>
        </w:rPr>
        <w:t xml:space="preserve">). The individuals are assigned to existing collective households with a median age of ±15 years of their own age and with a size corresponding to their target household size. When the household capacity is met, no more individuals are assigned. In case some individuals have not been assigned a household, new collective households are created with a maximum capacity corresponding to the target household size. </w:t>
      </w:r>
    </w:p>
    <w:p w:rsidR="0050237F" w:rsidRPr="0050237F" w:rsidRDefault="0050237F" w:rsidP="0050237F">
      <w:pPr>
        <w:spacing w:line="360" w:lineRule="auto"/>
        <w:jc w:val="both"/>
        <w:rPr>
          <w:rFonts w:ascii="Calibri" w:eastAsia="Calibri" w:hAnsi="Calibri" w:cs="Calibri"/>
          <w:lang w:eastAsia="en-GB"/>
        </w:rPr>
      </w:pPr>
    </w:p>
    <w:p w:rsidR="0050237F" w:rsidRPr="0050237F" w:rsidRDefault="0050237F" w:rsidP="0050237F">
      <w:pPr>
        <w:spacing w:line="360" w:lineRule="auto"/>
        <w:rPr>
          <w:rFonts w:ascii="Calibri" w:eastAsia="Calibri" w:hAnsi="Calibri" w:cs="Calibri"/>
          <w:i/>
          <w:lang w:eastAsia="en-GB"/>
        </w:rPr>
      </w:pPr>
      <w:r w:rsidRPr="0050237F">
        <w:rPr>
          <w:rFonts w:ascii="Calibri" w:eastAsia="Calibri" w:hAnsi="Calibri" w:cs="Calibri"/>
          <w:i/>
          <w:lang w:eastAsia="en-GB"/>
        </w:rPr>
        <w:t>Transition to single/single parent</w:t>
      </w:r>
    </w:p>
    <w:p w:rsidR="0050237F" w:rsidRPr="0050237F" w:rsidRDefault="0050237F" w:rsidP="0050237F">
      <w:pPr>
        <w:spacing w:line="360" w:lineRule="auto"/>
        <w:jc w:val="both"/>
        <w:rPr>
          <w:rFonts w:ascii="Calibri" w:eastAsia="Calibri" w:hAnsi="Calibri" w:cs="Calibri"/>
          <w:lang w:eastAsia="en-GB"/>
        </w:rPr>
      </w:pPr>
      <w:r w:rsidRPr="0050237F">
        <w:rPr>
          <w:rFonts w:ascii="Calibri" w:eastAsia="Calibri" w:hAnsi="Calibri" w:cs="Calibri"/>
          <w:lang w:eastAsia="en-GB"/>
        </w:rPr>
        <w:t xml:space="preserve">All individuals are eligible for a transition to </w:t>
      </w:r>
      <w:r w:rsidRPr="0050237F">
        <w:rPr>
          <w:rFonts w:ascii="Calibri" w:eastAsia="Calibri" w:hAnsi="Calibri" w:cs="Calibri"/>
          <w:i/>
          <w:lang w:eastAsia="en-GB"/>
        </w:rPr>
        <w:t xml:space="preserve">single </w:t>
      </w:r>
      <w:r w:rsidRPr="0050237F">
        <w:rPr>
          <w:rFonts w:ascii="Calibri" w:eastAsia="Calibri" w:hAnsi="Calibri" w:cs="Calibri"/>
          <w:lang w:eastAsia="en-GB"/>
        </w:rPr>
        <w:t xml:space="preserve">or </w:t>
      </w:r>
      <w:r w:rsidRPr="0050237F">
        <w:rPr>
          <w:rFonts w:ascii="Calibri" w:eastAsia="Calibri" w:hAnsi="Calibri" w:cs="Calibri"/>
          <w:i/>
          <w:lang w:eastAsia="en-GB"/>
        </w:rPr>
        <w:t xml:space="preserve">single parent. </w:t>
      </w:r>
      <w:r w:rsidRPr="0050237F">
        <w:rPr>
          <w:rFonts w:ascii="Calibri" w:eastAsia="Calibri" w:hAnsi="Calibri" w:cs="Calibri"/>
          <w:lang w:eastAsia="en-GB"/>
        </w:rPr>
        <w:t>The final household position depends on whether the individual has the role as main parent. In both cases, a new household is created.</w:t>
      </w:r>
    </w:p>
    <w:p w:rsidR="0050237F" w:rsidRPr="0050237F" w:rsidRDefault="0050237F" w:rsidP="0050237F">
      <w:pPr>
        <w:spacing w:line="360" w:lineRule="auto"/>
        <w:rPr>
          <w:rFonts w:ascii="Calibri" w:eastAsia="Calibri" w:hAnsi="Calibri" w:cs="Calibri"/>
          <w:i/>
          <w:lang w:eastAsia="en-GB"/>
        </w:rPr>
      </w:pPr>
    </w:p>
    <w:p w:rsidR="0050237F" w:rsidRPr="0050237F" w:rsidRDefault="0050237F" w:rsidP="0050237F">
      <w:pPr>
        <w:spacing w:line="360" w:lineRule="auto"/>
        <w:rPr>
          <w:rFonts w:ascii="Calibri" w:eastAsia="Calibri" w:hAnsi="Calibri" w:cs="Calibri"/>
          <w:i/>
          <w:lang w:eastAsia="en-GB"/>
        </w:rPr>
      </w:pPr>
      <w:r w:rsidRPr="0050237F">
        <w:rPr>
          <w:rFonts w:ascii="Calibri" w:eastAsia="Calibri" w:hAnsi="Calibri" w:cs="Calibri"/>
          <w:i/>
          <w:lang w:eastAsia="en-GB"/>
        </w:rPr>
        <w:t>Indirect transitions</w:t>
      </w:r>
    </w:p>
    <w:p w:rsidR="0050237F" w:rsidRPr="0050237F" w:rsidRDefault="0050237F" w:rsidP="0050237F">
      <w:pPr>
        <w:spacing w:line="360" w:lineRule="auto"/>
        <w:jc w:val="both"/>
        <w:rPr>
          <w:rFonts w:ascii="Calibri" w:eastAsia="Calibri" w:hAnsi="Calibri" w:cs="Calibri"/>
          <w:lang w:eastAsia="en-GB"/>
        </w:rPr>
      </w:pPr>
      <w:r w:rsidRPr="0050237F">
        <w:rPr>
          <w:rFonts w:ascii="Calibri" w:eastAsia="Calibri" w:hAnsi="Calibri" w:cs="Calibri"/>
          <w:lang w:eastAsia="en-GB"/>
        </w:rPr>
        <w:t>Household positions can also change indirectly as a result of household transitions among household members. This for example takes place when a child is born, a child leaves the parental household or the spouse of an individual dies.</w:t>
      </w:r>
    </w:p>
    <w:p w:rsidR="0050237F" w:rsidRPr="0050237F" w:rsidRDefault="0050237F" w:rsidP="0050237F">
      <w:pPr>
        <w:spacing w:line="360" w:lineRule="auto"/>
        <w:jc w:val="both"/>
        <w:rPr>
          <w:rFonts w:ascii="Calibri" w:eastAsia="Calibri" w:hAnsi="Calibri" w:cs="Calibri"/>
          <w:lang w:eastAsia="en-GB"/>
        </w:rPr>
      </w:pPr>
    </w:p>
    <w:p w:rsidR="0050237F" w:rsidRPr="0050237F" w:rsidRDefault="0050237F" w:rsidP="0050237F">
      <w:pPr>
        <w:keepNext/>
        <w:keepLines/>
        <w:spacing w:before="40" w:after="0"/>
        <w:outlineLvl w:val="2"/>
        <w:rPr>
          <w:rFonts w:ascii="Calibri Light" w:eastAsia="Times New Roman" w:hAnsi="Calibri Light" w:cs="Times New Roman"/>
          <w:sz w:val="24"/>
          <w:szCs w:val="24"/>
          <w:lang w:eastAsia="en-GB"/>
        </w:rPr>
      </w:pPr>
      <w:bookmarkStart w:id="131" w:name="_Toc110864579"/>
      <w:bookmarkStart w:id="132" w:name="_Toc110865770"/>
      <w:bookmarkStart w:id="133" w:name="_Toc112758217"/>
      <w:bookmarkStart w:id="134" w:name="_Toc126159425"/>
      <w:bookmarkStart w:id="135" w:name="_Toc127801012"/>
      <w:bookmarkStart w:id="136" w:name="_Toc127802565"/>
      <w:r w:rsidRPr="0050237F">
        <w:rPr>
          <w:rFonts w:ascii="Calibri Light" w:eastAsia="Times New Roman" w:hAnsi="Calibri Light" w:cs="Times New Roman"/>
          <w:sz w:val="24"/>
          <w:szCs w:val="24"/>
          <w:lang w:eastAsia="en-GB"/>
        </w:rPr>
        <w:t>Migration</w:t>
      </w:r>
      <w:bookmarkEnd w:id="131"/>
      <w:bookmarkEnd w:id="132"/>
      <w:bookmarkEnd w:id="133"/>
      <w:bookmarkEnd w:id="134"/>
      <w:bookmarkEnd w:id="135"/>
      <w:bookmarkEnd w:id="136"/>
    </w:p>
    <w:p w:rsidR="0050237F" w:rsidRPr="0050237F" w:rsidRDefault="0050237F" w:rsidP="0050237F">
      <w:pPr>
        <w:keepNext/>
        <w:keepLines/>
        <w:spacing w:before="40" w:after="0"/>
        <w:outlineLvl w:val="2"/>
        <w:rPr>
          <w:rFonts w:ascii="Calibri Light" w:eastAsia="Times New Roman" w:hAnsi="Calibri Light" w:cs="Times New Roman"/>
          <w:sz w:val="24"/>
          <w:szCs w:val="24"/>
          <w:lang w:eastAsia="en-GB"/>
        </w:rPr>
      </w:pPr>
    </w:p>
    <w:p w:rsidR="0050237F" w:rsidRPr="0050237F" w:rsidRDefault="0050237F" w:rsidP="0050237F">
      <w:pPr>
        <w:spacing w:line="360" w:lineRule="auto"/>
        <w:rPr>
          <w:rFonts w:ascii="Calibri" w:eastAsia="Calibri" w:hAnsi="Calibri" w:cs="Calibri"/>
          <w:i/>
          <w:lang w:eastAsia="en-GB"/>
        </w:rPr>
      </w:pPr>
      <w:r w:rsidRPr="0050237F">
        <w:rPr>
          <w:rFonts w:ascii="Calibri" w:eastAsia="Calibri" w:hAnsi="Calibri" w:cs="Calibri"/>
          <w:i/>
          <w:lang w:eastAsia="en-GB"/>
        </w:rPr>
        <w:t>Immigration</w:t>
      </w:r>
    </w:p>
    <w:p w:rsidR="0050237F" w:rsidRPr="0050237F" w:rsidRDefault="0050237F" w:rsidP="0050237F">
      <w:pPr>
        <w:spacing w:line="360" w:lineRule="auto"/>
        <w:jc w:val="both"/>
        <w:rPr>
          <w:rFonts w:ascii="Calibri" w:eastAsia="Calibri" w:hAnsi="Calibri" w:cs="Calibri"/>
          <w:lang w:eastAsia="en-GB"/>
        </w:rPr>
      </w:pPr>
      <w:r w:rsidRPr="0050237F">
        <w:rPr>
          <w:rFonts w:ascii="Calibri" w:eastAsia="Calibri" w:hAnsi="Calibri" w:cs="Calibri"/>
          <w:lang w:eastAsia="en-GB"/>
        </w:rPr>
        <w:t>The number of immigrants in a given time step is computed by multiplying the population on January 1</w:t>
      </w:r>
      <w:r w:rsidRPr="0050237F">
        <w:rPr>
          <w:rFonts w:ascii="Calibri" w:eastAsia="Calibri" w:hAnsi="Calibri" w:cs="Calibri"/>
          <w:vertAlign w:val="superscript"/>
          <w:lang w:eastAsia="en-GB"/>
        </w:rPr>
        <w:t>st</w:t>
      </w:r>
      <w:r w:rsidRPr="0050237F">
        <w:rPr>
          <w:rFonts w:ascii="Calibri" w:eastAsia="Calibri" w:hAnsi="Calibri" w:cs="Calibri"/>
          <w:lang w:eastAsia="en-GB"/>
        </w:rPr>
        <w:t xml:space="preserve"> by the immigration rate for the given simulation year (see </w:t>
      </w:r>
      <w:r w:rsidRPr="0050237F">
        <w:rPr>
          <w:rFonts w:ascii="Calibri" w:eastAsia="Calibri" w:hAnsi="Calibri" w:cs="Calibri"/>
          <w:lang w:eastAsia="en-GB"/>
        </w:rPr>
        <w:fldChar w:fldCharType="begin"/>
      </w:r>
      <w:r w:rsidRPr="0050237F">
        <w:rPr>
          <w:rFonts w:ascii="Calibri" w:eastAsia="Calibri" w:hAnsi="Calibri" w:cs="Calibri"/>
          <w:lang w:eastAsia="en-GB"/>
        </w:rPr>
        <w:instrText xml:space="preserve"> REF _Ref63786019 \h  \* MERGEFORMAT </w:instrText>
      </w:r>
      <w:r w:rsidRPr="0050237F">
        <w:rPr>
          <w:rFonts w:ascii="Calibri" w:eastAsia="Calibri" w:hAnsi="Calibri" w:cs="Calibri"/>
          <w:lang w:eastAsia="en-GB"/>
        </w:rPr>
      </w:r>
      <w:r w:rsidRPr="0050237F">
        <w:rPr>
          <w:rFonts w:ascii="Calibri" w:eastAsia="Calibri" w:hAnsi="Calibri" w:cs="Calibri"/>
          <w:lang w:eastAsia="en-GB"/>
        </w:rPr>
        <w:fldChar w:fldCharType="separate"/>
      </w:r>
      <w:r w:rsidRPr="0050237F">
        <w:rPr>
          <w:rFonts w:ascii="Calibri" w:eastAsia="Calibri" w:hAnsi="Calibri" w:cs="Calibri"/>
          <w:lang w:eastAsia="en-GB"/>
        </w:rPr>
        <w:t xml:space="preserve">Figure </w:t>
      </w:r>
      <w:r w:rsidRPr="0050237F">
        <w:rPr>
          <w:rFonts w:ascii="Calibri" w:eastAsia="Calibri" w:hAnsi="Calibri" w:cs="Calibri"/>
          <w:noProof/>
          <w:lang w:eastAsia="en-GB"/>
        </w:rPr>
        <w:t>S21</w:t>
      </w:r>
      <w:r w:rsidRPr="0050237F">
        <w:rPr>
          <w:rFonts w:ascii="Calibri" w:eastAsia="Calibri" w:hAnsi="Calibri" w:cs="Calibri"/>
          <w:lang w:eastAsia="en-GB"/>
        </w:rPr>
        <w:fldChar w:fldCharType="end"/>
      </w:r>
      <w:r w:rsidRPr="0050237F">
        <w:rPr>
          <w:rFonts w:ascii="Calibri" w:eastAsia="Calibri" w:hAnsi="Calibri" w:cs="Calibri"/>
          <w:lang w:eastAsia="en-GB"/>
        </w:rPr>
        <w:t xml:space="preserve">). Age and sex of the immigrants are drawn from the distributions in </w:t>
      </w:r>
      <w:r w:rsidRPr="0050237F">
        <w:rPr>
          <w:rFonts w:ascii="Calibri" w:eastAsia="Calibri" w:hAnsi="Calibri" w:cs="Calibri"/>
          <w:lang w:eastAsia="en-GB"/>
        </w:rPr>
        <w:fldChar w:fldCharType="begin"/>
      </w:r>
      <w:r w:rsidRPr="0050237F">
        <w:rPr>
          <w:rFonts w:ascii="Calibri" w:eastAsia="Calibri" w:hAnsi="Calibri" w:cs="Calibri"/>
          <w:lang w:eastAsia="en-GB"/>
        </w:rPr>
        <w:instrText xml:space="preserve"> REF _Ref63788864 \h  \* MERGEFORMAT </w:instrText>
      </w:r>
      <w:r w:rsidRPr="0050237F">
        <w:rPr>
          <w:rFonts w:ascii="Calibri" w:eastAsia="Calibri" w:hAnsi="Calibri" w:cs="Calibri"/>
          <w:lang w:eastAsia="en-GB"/>
        </w:rPr>
      </w:r>
      <w:r w:rsidRPr="0050237F">
        <w:rPr>
          <w:rFonts w:ascii="Calibri" w:eastAsia="Calibri" w:hAnsi="Calibri" w:cs="Calibri"/>
          <w:lang w:eastAsia="en-GB"/>
        </w:rPr>
        <w:fldChar w:fldCharType="separate"/>
      </w:r>
      <w:r w:rsidRPr="0050237F">
        <w:rPr>
          <w:rFonts w:ascii="Calibri" w:eastAsia="Calibri" w:hAnsi="Calibri" w:cs="Calibri"/>
          <w:lang w:eastAsia="en-GB"/>
        </w:rPr>
        <w:t xml:space="preserve">Figure </w:t>
      </w:r>
      <w:r w:rsidRPr="0050237F">
        <w:rPr>
          <w:rFonts w:ascii="Calibri" w:eastAsia="Calibri" w:hAnsi="Calibri" w:cs="Calibri"/>
          <w:noProof/>
          <w:lang w:eastAsia="en-GB"/>
        </w:rPr>
        <w:t>S22</w:t>
      </w:r>
      <w:r w:rsidRPr="0050237F">
        <w:rPr>
          <w:rFonts w:ascii="Calibri" w:eastAsia="Calibri" w:hAnsi="Calibri" w:cs="Calibri"/>
          <w:lang w:eastAsia="en-GB"/>
        </w:rPr>
        <w:fldChar w:fldCharType="end"/>
      </w:r>
      <w:r w:rsidRPr="0050237F">
        <w:rPr>
          <w:rFonts w:ascii="Calibri" w:eastAsia="Calibri" w:hAnsi="Calibri" w:cs="Calibri"/>
          <w:lang w:eastAsia="en-GB"/>
        </w:rPr>
        <w:t xml:space="preserve">. Some immigrants are assigned the household position </w:t>
      </w:r>
      <w:r w:rsidRPr="0050237F">
        <w:rPr>
          <w:rFonts w:ascii="Calibri" w:eastAsia="Calibri" w:hAnsi="Calibri" w:cs="Calibri"/>
          <w:i/>
          <w:lang w:eastAsia="en-GB"/>
        </w:rPr>
        <w:t>child</w:t>
      </w:r>
      <w:r w:rsidRPr="0050237F">
        <w:rPr>
          <w:rFonts w:ascii="Calibri" w:eastAsia="Calibri" w:hAnsi="Calibri" w:cs="Calibri"/>
          <w:lang w:eastAsia="en-GB"/>
        </w:rPr>
        <w:t xml:space="preserve"> based on the age-specific distribution observed in 2011. Female immigrants without a household position are assigned the positions </w:t>
      </w:r>
      <w:r w:rsidRPr="0050237F">
        <w:rPr>
          <w:rFonts w:ascii="Calibri" w:eastAsia="Calibri" w:hAnsi="Calibri" w:cs="Calibri"/>
          <w:i/>
          <w:lang w:eastAsia="en-GB"/>
        </w:rPr>
        <w:t>union, union+</w:t>
      </w:r>
      <w:r w:rsidRPr="0050237F">
        <w:rPr>
          <w:rFonts w:ascii="Calibri" w:eastAsia="Calibri" w:hAnsi="Calibri" w:cs="Calibri"/>
          <w:lang w:eastAsia="en-GB"/>
        </w:rPr>
        <w:t xml:space="preserve"> and </w:t>
      </w:r>
      <w:r w:rsidRPr="0050237F">
        <w:rPr>
          <w:rFonts w:ascii="Calibri" w:eastAsia="Calibri" w:hAnsi="Calibri" w:cs="Calibri"/>
          <w:i/>
          <w:lang w:eastAsia="en-GB"/>
        </w:rPr>
        <w:t>single+</w:t>
      </w:r>
      <w:r w:rsidRPr="0050237F">
        <w:rPr>
          <w:rFonts w:ascii="Calibri" w:eastAsia="Calibri" w:hAnsi="Calibri" w:cs="Calibri"/>
          <w:lang w:eastAsia="en-GB"/>
        </w:rPr>
        <w:t xml:space="preserve"> conditional on the age-specific distribution of household positions observed for female immigrants in 2010.  Females in </w:t>
      </w:r>
      <w:r w:rsidRPr="0050237F">
        <w:rPr>
          <w:rFonts w:ascii="Calibri" w:eastAsia="Calibri" w:hAnsi="Calibri" w:cs="Calibri"/>
          <w:i/>
          <w:lang w:eastAsia="en-GB"/>
        </w:rPr>
        <w:t xml:space="preserve">union(+) </w:t>
      </w:r>
      <w:r w:rsidRPr="0050237F">
        <w:rPr>
          <w:rFonts w:ascii="Calibri" w:eastAsia="Calibri" w:hAnsi="Calibri" w:cs="Calibri"/>
          <w:lang w:eastAsia="en-GB"/>
        </w:rPr>
        <w:t xml:space="preserve">are matched with male immigrants using the same union formation procedure as in the section </w:t>
      </w:r>
      <w:r w:rsidRPr="0050237F">
        <w:rPr>
          <w:rFonts w:ascii="Calibri" w:eastAsia="Calibri" w:hAnsi="Calibri" w:cs="Calibri"/>
          <w:i/>
          <w:lang w:eastAsia="en-GB"/>
        </w:rPr>
        <w:t>Union formation</w:t>
      </w:r>
      <w:r w:rsidRPr="0050237F">
        <w:rPr>
          <w:rFonts w:ascii="Calibri" w:eastAsia="Calibri" w:hAnsi="Calibri" w:cs="Calibri"/>
          <w:lang w:eastAsia="en-GB"/>
        </w:rPr>
        <w:t xml:space="preserve">. </w:t>
      </w:r>
    </w:p>
    <w:p w:rsidR="0050237F" w:rsidRPr="0050237F" w:rsidRDefault="0050237F" w:rsidP="0050237F">
      <w:pPr>
        <w:spacing w:line="360" w:lineRule="auto"/>
        <w:jc w:val="both"/>
        <w:rPr>
          <w:rFonts w:ascii="Calibri" w:eastAsia="Calibri" w:hAnsi="Calibri" w:cs="Calibri"/>
          <w:lang w:eastAsia="en-GB"/>
        </w:rPr>
      </w:pPr>
      <w:r w:rsidRPr="0050237F">
        <w:rPr>
          <w:rFonts w:ascii="Calibri" w:eastAsia="Calibri" w:hAnsi="Calibri" w:cs="Calibri"/>
          <w:lang w:eastAsia="en-GB"/>
        </w:rPr>
        <w:lastRenderedPageBreak/>
        <w:t xml:space="preserve">Females with household position </w:t>
      </w:r>
      <w:r w:rsidRPr="0050237F">
        <w:rPr>
          <w:rFonts w:ascii="Calibri" w:eastAsia="Calibri" w:hAnsi="Calibri" w:cs="Calibri"/>
          <w:i/>
          <w:lang w:eastAsia="en-GB"/>
        </w:rPr>
        <w:t>union+</w:t>
      </w:r>
      <w:r w:rsidRPr="0050237F">
        <w:rPr>
          <w:rFonts w:ascii="Calibri" w:eastAsia="Calibri" w:hAnsi="Calibri" w:cs="Calibri"/>
          <w:lang w:eastAsia="en-GB"/>
        </w:rPr>
        <w:t xml:space="preserve"> and </w:t>
      </w:r>
      <w:r w:rsidRPr="0050237F">
        <w:rPr>
          <w:rFonts w:ascii="Calibri" w:eastAsia="Calibri" w:hAnsi="Calibri" w:cs="Calibri"/>
          <w:i/>
          <w:lang w:eastAsia="en-GB"/>
        </w:rPr>
        <w:t>single+</w:t>
      </w:r>
      <w:r w:rsidRPr="0050237F">
        <w:rPr>
          <w:rFonts w:ascii="Calibri" w:eastAsia="Calibri" w:hAnsi="Calibri" w:cs="Calibri"/>
          <w:lang w:eastAsia="en-GB"/>
        </w:rPr>
        <w:t xml:space="preserve"> are assigned to children as mothers based on an allocation procedure. For a given child, candidate mothers are identified by computing the age difference between the female and the child. Females are added to the pool of candidates if the age difference is between 14 and 45 years. The female candidates are assigned a probability of being the mother of the given child, which is based on the observed age difference between mothers and children immigrating in 2011 and the age of the child (age group 0-9, 10-19, 20+). A female candidate is then drawn from the pool and assigned as mother to the given child. In case the pool of candidates is empty, females who already have been assigned as mothers to other children are added to the pool again and can in that way be mothers to multiple children. In case the pool of candidates remains empty, the upper limit for the age difference between mother and child is removed. The children are added to the household of the mother and her partner, if any, which is assigned as father of the child.</w:t>
      </w:r>
    </w:p>
    <w:p w:rsidR="0050237F" w:rsidRPr="0050237F" w:rsidRDefault="0050237F" w:rsidP="0050237F">
      <w:pPr>
        <w:spacing w:line="360" w:lineRule="auto"/>
        <w:jc w:val="both"/>
        <w:rPr>
          <w:rFonts w:ascii="Calibri" w:eastAsia="Calibri" w:hAnsi="Calibri" w:cs="Calibri"/>
          <w:lang w:eastAsia="en-GB"/>
        </w:rPr>
      </w:pPr>
      <w:r w:rsidRPr="0050237F">
        <w:rPr>
          <w:rFonts w:ascii="Calibri" w:eastAsia="Calibri" w:hAnsi="Calibri" w:cs="Calibri"/>
          <w:lang w:eastAsia="en-GB"/>
        </w:rPr>
        <w:t>Some children in the immigrant population are assigned native parents according to the age-specific proportions observed in the immigrant population in 2011.</w:t>
      </w:r>
    </w:p>
    <w:p w:rsidR="0050237F" w:rsidRPr="0050237F" w:rsidRDefault="0050237F" w:rsidP="0050237F">
      <w:pPr>
        <w:spacing w:line="360" w:lineRule="auto"/>
        <w:jc w:val="both"/>
        <w:rPr>
          <w:rFonts w:ascii="Calibri" w:eastAsia="Calibri" w:hAnsi="Calibri" w:cs="Calibri"/>
          <w:lang w:eastAsia="en-GB"/>
        </w:rPr>
      </w:pPr>
      <w:r w:rsidRPr="0050237F">
        <w:rPr>
          <w:rFonts w:ascii="Calibri" w:eastAsia="Calibri" w:hAnsi="Calibri" w:cs="Calibri"/>
          <w:lang w:eastAsia="en-GB"/>
        </w:rPr>
        <w:t xml:space="preserve">The remaining immigrants without a household position, are assigned the positions </w:t>
      </w:r>
      <w:r w:rsidRPr="0050237F">
        <w:rPr>
          <w:rFonts w:ascii="Calibri" w:eastAsia="Calibri" w:hAnsi="Calibri" w:cs="Calibri"/>
          <w:i/>
          <w:lang w:eastAsia="en-GB"/>
        </w:rPr>
        <w:t>single, NFRA</w:t>
      </w:r>
      <w:r w:rsidRPr="0050237F">
        <w:rPr>
          <w:rFonts w:ascii="Calibri" w:eastAsia="Calibri" w:hAnsi="Calibri" w:cs="Calibri"/>
          <w:lang w:eastAsia="en-GB"/>
        </w:rPr>
        <w:t xml:space="preserve"> and </w:t>
      </w:r>
      <w:r w:rsidRPr="0050237F">
        <w:rPr>
          <w:rFonts w:ascii="Calibri" w:eastAsia="Calibri" w:hAnsi="Calibri" w:cs="Calibri"/>
          <w:i/>
          <w:lang w:eastAsia="en-GB"/>
        </w:rPr>
        <w:t xml:space="preserve">other </w:t>
      </w:r>
      <w:r w:rsidRPr="0050237F">
        <w:rPr>
          <w:rFonts w:ascii="Calibri" w:eastAsia="Calibri" w:hAnsi="Calibri" w:cs="Calibri"/>
          <w:lang w:eastAsia="en-GB"/>
        </w:rPr>
        <w:t xml:space="preserve">according to the distribution of household positions observed in 2011 as seen in </w:t>
      </w:r>
      <w:r w:rsidRPr="0050237F">
        <w:rPr>
          <w:rFonts w:ascii="Calibri" w:eastAsia="Calibri" w:hAnsi="Calibri" w:cs="Calibri"/>
          <w:lang w:eastAsia="en-GB"/>
        </w:rPr>
        <w:fldChar w:fldCharType="begin"/>
      </w:r>
      <w:r w:rsidRPr="0050237F">
        <w:rPr>
          <w:rFonts w:ascii="Calibri" w:eastAsia="Calibri" w:hAnsi="Calibri" w:cs="Calibri"/>
          <w:lang w:eastAsia="en-GB"/>
        </w:rPr>
        <w:instrText xml:space="preserve"> REF _Ref64890217 \h  \* MERGEFORMAT </w:instrText>
      </w:r>
      <w:r w:rsidRPr="0050237F">
        <w:rPr>
          <w:rFonts w:ascii="Calibri" w:eastAsia="Calibri" w:hAnsi="Calibri" w:cs="Calibri"/>
          <w:lang w:eastAsia="en-GB"/>
        </w:rPr>
      </w:r>
      <w:r w:rsidRPr="0050237F">
        <w:rPr>
          <w:rFonts w:ascii="Calibri" w:eastAsia="Calibri" w:hAnsi="Calibri" w:cs="Calibri"/>
          <w:lang w:eastAsia="en-GB"/>
        </w:rPr>
        <w:fldChar w:fldCharType="separate"/>
      </w:r>
      <w:r w:rsidRPr="0050237F">
        <w:rPr>
          <w:rFonts w:ascii="Calibri" w:eastAsia="Calibri" w:hAnsi="Calibri" w:cs="Calibri"/>
          <w:lang w:eastAsia="en-GB"/>
        </w:rPr>
        <w:t xml:space="preserve">Figure </w:t>
      </w:r>
      <w:r w:rsidRPr="0050237F">
        <w:rPr>
          <w:rFonts w:ascii="Calibri" w:eastAsia="Calibri" w:hAnsi="Calibri" w:cs="Calibri"/>
          <w:noProof/>
          <w:lang w:eastAsia="en-GB"/>
        </w:rPr>
        <w:t>S23</w:t>
      </w:r>
      <w:r w:rsidRPr="0050237F">
        <w:rPr>
          <w:rFonts w:ascii="Calibri" w:eastAsia="Calibri" w:hAnsi="Calibri" w:cs="Calibri"/>
          <w:lang w:eastAsia="en-GB"/>
        </w:rPr>
        <w:fldChar w:fldCharType="end"/>
      </w:r>
      <w:r w:rsidRPr="0050237F">
        <w:rPr>
          <w:rFonts w:ascii="Calibri" w:eastAsia="Calibri" w:hAnsi="Calibri" w:cs="Calibri"/>
          <w:lang w:eastAsia="en-GB"/>
        </w:rPr>
        <w:t xml:space="preserve">. Immigrants with household position </w:t>
      </w:r>
      <w:r w:rsidRPr="0050237F">
        <w:rPr>
          <w:rFonts w:ascii="Calibri" w:eastAsia="Calibri" w:hAnsi="Calibri" w:cs="Calibri"/>
          <w:i/>
          <w:lang w:eastAsia="en-GB"/>
        </w:rPr>
        <w:t xml:space="preserve">NFRA </w:t>
      </w:r>
      <w:r w:rsidRPr="0050237F">
        <w:rPr>
          <w:rFonts w:ascii="Calibri" w:eastAsia="Calibri" w:hAnsi="Calibri" w:cs="Calibri"/>
          <w:lang w:eastAsia="en-GB"/>
        </w:rPr>
        <w:t xml:space="preserve">are assigned to a household in the native population in the same manner as described in section </w:t>
      </w:r>
      <w:r w:rsidRPr="0050237F">
        <w:rPr>
          <w:rFonts w:ascii="Calibri" w:eastAsia="Calibri" w:hAnsi="Calibri" w:cs="Calibri"/>
          <w:i/>
          <w:lang w:eastAsia="en-GB"/>
        </w:rPr>
        <w:t>Transition to household positions other and NFRA</w:t>
      </w:r>
      <w:r w:rsidRPr="0050237F">
        <w:rPr>
          <w:rFonts w:ascii="Calibri" w:eastAsia="Calibri" w:hAnsi="Calibri" w:cs="Calibri"/>
          <w:lang w:eastAsia="en-GB"/>
        </w:rPr>
        <w:t>.</w:t>
      </w:r>
    </w:p>
    <w:p w:rsidR="0050237F" w:rsidRPr="0050237F" w:rsidRDefault="0050237F" w:rsidP="0050237F">
      <w:pPr>
        <w:spacing w:line="360" w:lineRule="auto"/>
        <w:jc w:val="both"/>
        <w:rPr>
          <w:rFonts w:ascii="Calibri" w:eastAsia="Calibri" w:hAnsi="Calibri" w:cs="Calibri"/>
          <w:lang w:eastAsia="en-GB"/>
        </w:rPr>
      </w:pPr>
      <w:r w:rsidRPr="0050237F">
        <w:rPr>
          <w:rFonts w:ascii="Calibri" w:eastAsia="Calibri" w:hAnsi="Calibri" w:cs="Calibri"/>
          <w:lang w:eastAsia="en-GB"/>
        </w:rPr>
        <w:t xml:space="preserve">Immigrants are assigned a date of entering the population which is the same for all members of a given household. Immigrants are not at risk of a household transitions in the time-step of entry into the population but they are at risk of a birth event.   </w:t>
      </w:r>
    </w:p>
    <w:p w:rsidR="0050237F" w:rsidRPr="0050237F" w:rsidRDefault="0050237F" w:rsidP="0050237F">
      <w:pPr>
        <w:spacing w:line="360" w:lineRule="auto"/>
        <w:jc w:val="both"/>
        <w:rPr>
          <w:rFonts w:ascii="Calibri" w:eastAsia="Calibri" w:hAnsi="Calibri" w:cs="Calibri"/>
          <w:lang w:eastAsia="en-GB"/>
        </w:rPr>
      </w:pPr>
    </w:p>
    <w:p w:rsidR="0050237F" w:rsidRPr="0050237F" w:rsidRDefault="0050237F" w:rsidP="0050237F">
      <w:pPr>
        <w:rPr>
          <w:rFonts w:ascii="Calibri" w:eastAsia="Calibri" w:hAnsi="Calibri" w:cs="Calibri"/>
          <w:i/>
          <w:lang w:eastAsia="en-GB"/>
        </w:rPr>
      </w:pPr>
      <w:r w:rsidRPr="0050237F">
        <w:rPr>
          <w:rFonts w:ascii="Calibri" w:eastAsia="Calibri" w:hAnsi="Calibri" w:cs="Calibri"/>
          <w:i/>
          <w:lang w:eastAsia="en-GB"/>
        </w:rPr>
        <w:t>Emigration</w:t>
      </w:r>
    </w:p>
    <w:p w:rsidR="0050237F" w:rsidRPr="0050237F" w:rsidRDefault="0050237F" w:rsidP="0050237F">
      <w:pPr>
        <w:spacing w:line="360" w:lineRule="auto"/>
        <w:jc w:val="both"/>
        <w:rPr>
          <w:rFonts w:ascii="Calibri" w:eastAsia="Calibri" w:hAnsi="Calibri" w:cs="Calibri"/>
          <w:lang w:eastAsia="en-GB"/>
        </w:rPr>
      </w:pPr>
      <w:r w:rsidRPr="0050237F">
        <w:rPr>
          <w:rFonts w:ascii="Calibri" w:eastAsia="Calibri" w:hAnsi="Calibri" w:cs="Calibri"/>
          <w:lang w:eastAsia="en-GB"/>
        </w:rPr>
        <w:t>The number of emigrants in a given time step is computed by multiplying the population on January 1</w:t>
      </w:r>
      <w:r w:rsidRPr="0050237F">
        <w:rPr>
          <w:rFonts w:ascii="Calibri" w:eastAsia="Calibri" w:hAnsi="Calibri" w:cs="Calibri"/>
          <w:vertAlign w:val="superscript"/>
          <w:lang w:eastAsia="en-GB"/>
        </w:rPr>
        <w:t>st</w:t>
      </w:r>
      <w:r w:rsidRPr="0050237F">
        <w:rPr>
          <w:rFonts w:ascii="Calibri" w:eastAsia="Calibri" w:hAnsi="Calibri" w:cs="Calibri"/>
          <w:lang w:eastAsia="en-GB"/>
        </w:rPr>
        <w:t xml:space="preserve"> by the emigration rate for the given simulation year (see </w:t>
      </w:r>
      <w:r w:rsidRPr="0050237F">
        <w:rPr>
          <w:rFonts w:ascii="Calibri" w:eastAsia="Calibri" w:hAnsi="Calibri" w:cs="Calibri"/>
          <w:lang w:eastAsia="en-GB"/>
        </w:rPr>
        <w:fldChar w:fldCharType="begin"/>
      </w:r>
      <w:r w:rsidRPr="0050237F">
        <w:rPr>
          <w:rFonts w:ascii="Calibri" w:eastAsia="Calibri" w:hAnsi="Calibri" w:cs="Calibri"/>
          <w:lang w:eastAsia="en-GB"/>
        </w:rPr>
        <w:instrText xml:space="preserve"> REF _Ref63786019 \h  \* MERGEFORMAT </w:instrText>
      </w:r>
      <w:r w:rsidRPr="0050237F">
        <w:rPr>
          <w:rFonts w:ascii="Calibri" w:eastAsia="Calibri" w:hAnsi="Calibri" w:cs="Calibri"/>
          <w:lang w:eastAsia="en-GB"/>
        </w:rPr>
      </w:r>
      <w:r w:rsidRPr="0050237F">
        <w:rPr>
          <w:rFonts w:ascii="Calibri" w:eastAsia="Calibri" w:hAnsi="Calibri" w:cs="Calibri"/>
          <w:lang w:eastAsia="en-GB"/>
        </w:rPr>
        <w:fldChar w:fldCharType="separate"/>
      </w:r>
      <w:r w:rsidRPr="0050237F">
        <w:rPr>
          <w:rFonts w:ascii="Calibri" w:eastAsia="Calibri" w:hAnsi="Calibri" w:cs="Calibri"/>
          <w:lang w:eastAsia="en-GB"/>
        </w:rPr>
        <w:t xml:space="preserve">Figure </w:t>
      </w:r>
      <w:r w:rsidRPr="0050237F">
        <w:rPr>
          <w:rFonts w:ascii="Calibri" w:eastAsia="Calibri" w:hAnsi="Calibri" w:cs="Calibri"/>
          <w:noProof/>
          <w:lang w:eastAsia="en-GB"/>
        </w:rPr>
        <w:t>S21</w:t>
      </w:r>
      <w:r w:rsidRPr="0050237F">
        <w:rPr>
          <w:rFonts w:ascii="Calibri" w:eastAsia="Calibri" w:hAnsi="Calibri" w:cs="Calibri"/>
          <w:lang w:eastAsia="en-GB"/>
        </w:rPr>
        <w:fldChar w:fldCharType="end"/>
      </w:r>
      <w:r w:rsidRPr="0050237F">
        <w:rPr>
          <w:rFonts w:ascii="Calibri" w:eastAsia="Calibri" w:hAnsi="Calibri" w:cs="Calibri"/>
          <w:lang w:eastAsia="en-GB"/>
        </w:rPr>
        <w:t xml:space="preserve">). Emigrants are split into two groups, individuals emigrating alone and whole households emigrating. Each group accounts for 43% and 57% of the emigrants, respectively. </w:t>
      </w:r>
    </w:p>
    <w:p w:rsidR="0050237F" w:rsidRPr="0050237F" w:rsidRDefault="0050237F" w:rsidP="0050237F">
      <w:pPr>
        <w:spacing w:line="360" w:lineRule="auto"/>
        <w:jc w:val="both"/>
        <w:rPr>
          <w:rFonts w:ascii="Calibri" w:eastAsia="Calibri" w:hAnsi="Calibri" w:cs="Calibri"/>
          <w:lang w:eastAsia="en-GB"/>
        </w:rPr>
      </w:pPr>
      <w:r w:rsidRPr="0050237F">
        <w:rPr>
          <w:rFonts w:ascii="Calibri" w:eastAsia="Calibri" w:hAnsi="Calibri" w:cs="Calibri"/>
          <w:lang w:eastAsia="en-GB"/>
        </w:rPr>
        <w:t xml:space="preserve">Individuals are eligible for emigrating alone if they are 16 years or older and have the household position </w:t>
      </w:r>
      <w:r w:rsidRPr="0050237F">
        <w:rPr>
          <w:rFonts w:ascii="Calibri" w:eastAsia="Calibri" w:hAnsi="Calibri" w:cs="Calibri"/>
          <w:i/>
          <w:lang w:eastAsia="en-GB"/>
        </w:rPr>
        <w:t xml:space="preserve">child, single, other </w:t>
      </w:r>
      <w:r w:rsidRPr="0050237F">
        <w:rPr>
          <w:rFonts w:ascii="Calibri" w:eastAsia="Calibri" w:hAnsi="Calibri" w:cs="Calibri"/>
          <w:lang w:eastAsia="en-GB"/>
        </w:rPr>
        <w:t>or</w:t>
      </w:r>
      <w:r w:rsidRPr="0050237F">
        <w:rPr>
          <w:rFonts w:ascii="Calibri" w:eastAsia="Calibri" w:hAnsi="Calibri" w:cs="Calibri"/>
          <w:i/>
          <w:lang w:eastAsia="en-GB"/>
        </w:rPr>
        <w:t xml:space="preserve"> NFRA.</w:t>
      </w:r>
      <w:r w:rsidRPr="0050237F">
        <w:rPr>
          <w:rFonts w:ascii="Calibri" w:eastAsia="Calibri" w:hAnsi="Calibri" w:cs="Calibri"/>
          <w:lang w:eastAsia="en-GB"/>
        </w:rPr>
        <w:t xml:space="preserve"> Eligible individuals are chosen for emigration conditional on the household position and age-sex distribution observed for emigrants in 2011 (see </w:t>
      </w:r>
      <w:r w:rsidRPr="0050237F">
        <w:rPr>
          <w:rFonts w:ascii="Calibri" w:eastAsia="Calibri" w:hAnsi="Calibri" w:cs="Calibri"/>
          <w:lang w:eastAsia="en-GB"/>
        </w:rPr>
        <w:fldChar w:fldCharType="begin"/>
      </w:r>
      <w:r w:rsidRPr="0050237F">
        <w:rPr>
          <w:rFonts w:ascii="Calibri" w:eastAsia="Calibri" w:hAnsi="Calibri" w:cs="Calibri"/>
          <w:lang w:eastAsia="en-GB"/>
        </w:rPr>
        <w:instrText xml:space="preserve"> REF _Ref64978437 \h  \* MERGEFORMAT </w:instrText>
      </w:r>
      <w:r w:rsidRPr="0050237F">
        <w:rPr>
          <w:rFonts w:ascii="Calibri" w:eastAsia="Calibri" w:hAnsi="Calibri" w:cs="Calibri"/>
          <w:lang w:eastAsia="en-GB"/>
        </w:rPr>
      </w:r>
      <w:r w:rsidRPr="0050237F">
        <w:rPr>
          <w:rFonts w:ascii="Calibri" w:eastAsia="Calibri" w:hAnsi="Calibri" w:cs="Calibri"/>
          <w:lang w:eastAsia="en-GB"/>
        </w:rPr>
        <w:fldChar w:fldCharType="separate"/>
      </w:r>
      <w:r w:rsidRPr="0050237F">
        <w:rPr>
          <w:rFonts w:ascii="Calibri" w:eastAsia="Calibri" w:hAnsi="Calibri" w:cs="Calibri"/>
          <w:lang w:eastAsia="en-GB"/>
        </w:rPr>
        <w:t xml:space="preserve">Figure </w:t>
      </w:r>
      <w:r w:rsidRPr="0050237F">
        <w:rPr>
          <w:rFonts w:ascii="Calibri" w:eastAsia="Calibri" w:hAnsi="Calibri" w:cs="Calibri"/>
          <w:noProof/>
          <w:lang w:eastAsia="en-GB"/>
        </w:rPr>
        <w:t>S24</w:t>
      </w:r>
      <w:r w:rsidRPr="0050237F">
        <w:rPr>
          <w:rFonts w:ascii="Calibri" w:eastAsia="Calibri" w:hAnsi="Calibri" w:cs="Calibri"/>
          <w:lang w:eastAsia="en-GB"/>
        </w:rPr>
        <w:fldChar w:fldCharType="end"/>
      </w:r>
      <w:r w:rsidRPr="0050237F">
        <w:rPr>
          <w:rFonts w:ascii="Calibri" w:eastAsia="Calibri" w:hAnsi="Calibri" w:cs="Calibri"/>
          <w:lang w:eastAsia="en-GB"/>
        </w:rPr>
        <w:fldChar w:fldCharType="begin"/>
      </w:r>
      <w:r w:rsidRPr="0050237F">
        <w:rPr>
          <w:rFonts w:ascii="Calibri" w:eastAsia="Calibri" w:hAnsi="Calibri" w:cs="Calibri"/>
          <w:lang w:eastAsia="en-GB"/>
        </w:rPr>
        <w:instrText xml:space="preserve"> REF _Ref63788871 \h  \* MERGEFORMAT </w:instrText>
      </w:r>
      <w:r w:rsidRPr="0050237F">
        <w:rPr>
          <w:rFonts w:ascii="Calibri" w:eastAsia="Calibri" w:hAnsi="Calibri" w:cs="Calibri"/>
          <w:lang w:eastAsia="en-GB"/>
        </w:rPr>
      </w:r>
      <w:r w:rsidRPr="0050237F">
        <w:rPr>
          <w:rFonts w:ascii="Calibri" w:eastAsia="Calibri" w:hAnsi="Calibri" w:cs="Calibri"/>
          <w:lang w:eastAsia="en-GB"/>
        </w:rPr>
        <w:fldChar w:fldCharType="separate"/>
      </w:r>
      <w:r w:rsidRPr="0050237F">
        <w:rPr>
          <w:rFonts w:ascii="Calibri" w:eastAsia="Calibri" w:hAnsi="Calibri" w:cs="Calibri"/>
          <w:lang w:eastAsia="en-GB"/>
        </w:rPr>
        <w:t>Figure</w:t>
      </w:r>
      <w:r w:rsidRPr="0050237F">
        <w:rPr>
          <w:rFonts w:ascii="Calibri" w:eastAsia="Calibri" w:hAnsi="Calibri" w:cs="Calibri"/>
          <w:i/>
          <w:iCs/>
          <w:sz w:val="18"/>
          <w:szCs w:val="18"/>
          <w:lang w:eastAsia="en-GB"/>
        </w:rPr>
        <w:t xml:space="preserve"> S25</w:t>
      </w:r>
      <w:r w:rsidRPr="0050237F">
        <w:rPr>
          <w:rFonts w:ascii="Calibri" w:eastAsia="Calibri" w:hAnsi="Calibri" w:cs="Calibri"/>
          <w:lang w:eastAsia="en-GB"/>
        </w:rPr>
        <w:fldChar w:fldCharType="end"/>
      </w:r>
      <w:r w:rsidRPr="0050237F">
        <w:rPr>
          <w:rFonts w:ascii="Calibri" w:eastAsia="Calibri" w:hAnsi="Calibri" w:cs="Calibri"/>
          <w:lang w:eastAsia="en-GB"/>
        </w:rPr>
        <w:t xml:space="preserve">).  </w:t>
      </w:r>
    </w:p>
    <w:p w:rsidR="0050237F" w:rsidRPr="0050237F" w:rsidRDefault="0050237F" w:rsidP="0050237F">
      <w:pPr>
        <w:spacing w:line="360" w:lineRule="auto"/>
        <w:jc w:val="both"/>
        <w:rPr>
          <w:rFonts w:ascii="Calibri" w:eastAsia="Calibri" w:hAnsi="Calibri" w:cs="Calibri"/>
          <w:lang w:eastAsia="en-GB"/>
        </w:rPr>
      </w:pPr>
      <w:r w:rsidRPr="0050237F">
        <w:rPr>
          <w:rFonts w:ascii="Calibri" w:eastAsia="Calibri" w:hAnsi="Calibri" w:cs="Calibri"/>
          <w:lang w:eastAsia="en-GB"/>
        </w:rPr>
        <w:t xml:space="preserve">Whole households are eligible for emigration with the exception of collective households. Eligible households are assigned an age-composition-specific probability of emigrating which is based on the observed composition of households that emigrated in 2011. While taking the probabilities into </w:t>
      </w:r>
      <w:r w:rsidRPr="0050237F">
        <w:rPr>
          <w:rFonts w:ascii="Calibri" w:eastAsia="Calibri" w:hAnsi="Calibri" w:cs="Calibri"/>
          <w:lang w:eastAsia="en-GB"/>
        </w:rPr>
        <w:lastRenderedPageBreak/>
        <w:t xml:space="preserve">account, households are drawn until the estimated number of emigrants in the given time step has been met. </w:t>
      </w:r>
    </w:p>
    <w:p w:rsidR="0050237F" w:rsidRPr="0050237F" w:rsidRDefault="0050237F" w:rsidP="0050237F">
      <w:pPr>
        <w:spacing w:line="360" w:lineRule="auto"/>
        <w:jc w:val="both"/>
        <w:rPr>
          <w:rFonts w:ascii="Calibri" w:eastAsia="Calibri" w:hAnsi="Calibri" w:cs="Calibri"/>
          <w:lang w:eastAsia="en-GB"/>
        </w:rPr>
      </w:pPr>
      <w:r w:rsidRPr="0050237F">
        <w:rPr>
          <w:rFonts w:ascii="Calibri" w:eastAsia="Calibri" w:hAnsi="Calibri" w:cs="Calibri"/>
          <w:lang w:eastAsia="en-GB"/>
        </w:rPr>
        <w:t xml:space="preserve">Emigrants are assigned an event date within the time step for leaving the population, which can only take place after any other demographic events of the given individual. Household members emigrating together are assigned the same event date. Emigrants are removed from the population and cannot re-enter the population.   </w:t>
      </w:r>
    </w:p>
    <w:p w:rsidR="0050237F" w:rsidRPr="0050237F" w:rsidRDefault="0050237F" w:rsidP="0050237F">
      <w:pPr>
        <w:spacing w:line="360" w:lineRule="auto"/>
        <w:jc w:val="both"/>
        <w:rPr>
          <w:rFonts w:ascii="Calibri" w:eastAsia="Calibri" w:hAnsi="Calibri" w:cs="Calibri"/>
          <w:lang w:eastAsia="en-GB"/>
        </w:rPr>
      </w:pPr>
    </w:p>
    <w:p w:rsidR="0050237F" w:rsidRPr="0050237F" w:rsidRDefault="0050237F" w:rsidP="0050237F">
      <w:pPr>
        <w:keepNext/>
        <w:keepLines/>
        <w:spacing w:before="40" w:after="0"/>
        <w:outlineLvl w:val="2"/>
        <w:rPr>
          <w:rFonts w:ascii="Calibri Light" w:eastAsia="Times New Roman" w:hAnsi="Calibri Light" w:cs="Times New Roman"/>
          <w:sz w:val="24"/>
          <w:szCs w:val="24"/>
          <w:lang w:eastAsia="en-GB"/>
        </w:rPr>
      </w:pPr>
      <w:bookmarkStart w:id="137" w:name="_Ref62141079"/>
      <w:bookmarkStart w:id="138" w:name="_Toc110864580"/>
      <w:bookmarkStart w:id="139" w:name="_Toc110865771"/>
      <w:bookmarkStart w:id="140" w:name="_Toc112758218"/>
      <w:bookmarkStart w:id="141" w:name="_Toc126159426"/>
      <w:bookmarkStart w:id="142" w:name="_Toc127801013"/>
      <w:bookmarkStart w:id="143" w:name="_Toc127802566"/>
      <w:r w:rsidRPr="0050237F">
        <w:rPr>
          <w:rFonts w:ascii="Calibri Light" w:eastAsia="Times New Roman" w:hAnsi="Calibri Light" w:cs="Times New Roman"/>
          <w:sz w:val="24"/>
          <w:szCs w:val="24"/>
          <w:lang w:eastAsia="en-GB"/>
        </w:rPr>
        <w:t>Mortality</w:t>
      </w:r>
      <w:bookmarkEnd w:id="137"/>
      <w:bookmarkEnd w:id="138"/>
      <w:bookmarkEnd w:id="139"/>
      <w:bookmarkEnd w:id="140"/>
      <w:bookmarkEnd w:id="141"/>
      <w:bookmarkEnd w:id="142"/>
      <w:bookmarkEnd w:id="143"/>
    </w:p>
    <w:p w:rsidR="0050237F" w:rsidRPr="0050237F" w:rsidRDefault="0050237F" w:rsidP="0050237F">
      <w:pPr>
        <w:spacing w:line="360" w:lineRule="auto"/>
        <w:jc w:val="both"/>
        <w:rPr>
          <w:rFonts w:ascii="Calibri" w:eastAsia="Calibri" w:hAnsi="Calibri" w:cs="Calibri"/>
          <w:lang w:eastAsia="en-GB"/>
        </w:rPr>
      </w:pPr>
      <w:r w:rsidRPr="0050237F">
        <w:rPr>
          <w:rFonts w:ascii="Calibri" w:eastAsia="Calibri" w:hAnsi="Calibri" w:cs="Calibri"/>
          <w:lang w:eastAsia="en-GB"/>
        </w:rPr>
        <w:t>In each time step, all individuals have a probability of dying based on age, sex- and household-position-specific mortality probabilities (</w:t>
      </w:r>
      <w:proofErr w:type="spellStart"/>
      <w:r w:rsidRPr="0050237F">
        <w:rPr>
          <w:rFonts w:ascii="Calibri" w:eastAsia="Calibri" w:hAnsi="Calibri" w:cs="Calibri"/>
          <w:lang w:eastAsia="en-GB"/>
        </w:rPr>
        <w:t>q</w:t>
      </w:r>
      <w:r w:rsidRPr="0050237F">
        <w:rPr>
          <w:rFonts w:ascii="Calibri" w:eastAsia="Calibri" w:hAnsi="Calibri" w:cs="Calibri"/>
          <w:vertAlign w:val="subscript"/>
          <w:lang w:eastAsia="en-GB"/>
        </w:rPr>
        <w:t>x</w:t>
      </w:r>
      <w:proofErr w:type="spellEnd"/>
      <w:r w:rsidRPr="0050237F">
        <w:rPr>
          <w:rFonts w:ascii="Calibri" w:eastAsia="Calibri" w:hAnsi="Calibri" w:cs="Calibri"/>
          <w:lang w:eastAsia="en-GB"/>
        </w:rPr>
        <w:t xml:space="preserve">). These probabilities are computed by first converting the observed/projected age-sex-specific mortality probabilities from </w:t>
      </w:r>
      <w:proofErr w:type="spellStart"/>
      <w:r w:rsidRPr="0050237F">
        <w:rPr>
          <w:rFonts w:ascii="Calibri" w:eastAsia="Calibri" w:hAnsi="Calibri" w:cs="Calibri"/>
          <w:lang w:eastAsia="en-GB"/>
        </w:rPr>
        <w:t>StatBel</w:t>
      </w:r>
      <w:proofErr w:type="spellEnd"/>
      <w:r w:rsidRPr="0050237F">
        <w:rPr>
          <w:rFonts w:ascii="Calibri" w:eastAsia="Calibri" w:hAnsi="Calibri" w:cs="Calibri"/>
          <w:lang w:eastAsia="en-GB"/>
        </w:rPr>
        <w:t xml:space="preserve"> to mortality rates, which are then multiplied by the household-specific rate ratios (see section </w:t>
      </w:r>
      <w:r w:rsidRPr="0050237F">
        <w:rPr>
          <w:rFonts w:ascii="Calibri" w:eastAsia="Calibri" w:hAnsi="Calibri" w:cs="Calibri"/>
          <w:i/>
          <w:lang w:eastAsia="en-GB"/>
        </w:rPr>
        <w:t>Mortality rates</w:t>
      </w:r>
      <w:r w:rsidRPr="0050237F">
        <w:rPr>
          <w:rFonts w:ascii="Calibri" w:eastAsia="Calibri" w:hAnsi="Calibri" w:cs="Calibri"/>
          <w:lang w:eastAsia="en-GB"/>
        </w:rPr>
        <w:t>). Finally, the mortality rates are converted back to mortality probabilities and assigned to the individuals according to age, sex and household position. A random number between zero and one is drawn for each individual and if the random number is lower than the mortality probability, the individual dies within the time step. A date of death is assigned, which will always be after any other demographic events of the given individual. The dead individuals are removed from the population.</w:t>
      </w:r>
    </w:p>
    <w:p w:rsidR="0050237F" w:rsidRPr="0050237F" w:rsidRDefault="0050237F" w:rsidP="0050237F">
      <w:pPr>
        <w:spacing w:line="360" w:lineRule="auto"/>
        <w:jc w:val="both"/>
        <w:rPr>
          <w:rFonts w:ascii="Calibri" w:eastAsia="Calibri" w:hAnsi="Calibri" w:cs="Calibri"/>
          <w:lang w:eastAsia="en-GB"/>
        </w:rPr>
      </w:pPr>
      <w:r w:rsidRPr="0050237F">
        <w:rPr>
          <w:rFonts w:ascii="Calibri" w:eastAsia="Calibri" w:hAnsi="Calibri" w:cs="Calibri"/>
          <w:lang w:eastAsia="en-GB"/>
        </w:rPr>
        <w:t>The partner of a dead individual is at risk of a household transition. Moreover, children of a dead individual and with household position c</w:t>
      </w:r>
      <w:r w:rsidRPr="0050237F">
        <w:rPr>
          <w:rFonts w:ascii="Calibri" w:eastAsia="Calibri" w:hAnsi="Calibri" w:cs="Calibri"/>
          <w:i/>
          <w:lang w:eastAsia="en-GB"/>
        </w:rPr>
        <w:t>hild</w:t>
      </w:r>
      <w:r w:rsidRPr="0050237F">
        <w:rPr>
          <w:rFonts w:ascii="Calibri" w:eastAsia="Calibri" w:hAnsi="Calibri" w:cs="Calibri"/>
          <w:lang w:eastAsia="en-GB"/>
        </w:rPr>
        <w:t xml:space="preserve"> follow/move to the other parent and in case both parents are dead and the child is younger than 16, it is adopted by another family.</w:t>
      </w:r>
      <w:bookmarkStart w:id="144" w:name="_Ref66794714"/>
      <w:bookmarkStart w:id="145" w:name="_Toc110864581"/>
      <w:bookmarkStart w:id="146" w:name="_Toc110865772"/>
      <w:bookmarkStart w:id="147" w:name="_Toc112758219"/>
    </w:p>
    <w:p w:rsidR="0050237F" w:rsidRPr="0050237F" w:rsidRDefault="0050237F" w:rsidP="0050237F">
      <w:pPr>
        <w:keepNext/>
        <w:keepLines/>
        <w:spacing w:before="40" w:after="0" w:line="360" w:lineRule="auto"/>
        <w:outlineLvl w:val="2"/>
        <w:rPr>
          <w:rFonts w:ascii="Calibri Light" w:eastAsia="Times New Roman" w:hAnsi="Calibri Light" w:cs="Times New Roman"/>
          <w:sz w:val="24"/>
          <w:szCs w:val="24"/>
          <w:lang w:eastAsia="en-GB"/>
        </w:rPr>
      </w:pPr>
      <w:bookmarkStart w:id="148" w:name="_Toc126159427"/>
      <w:bookmarkStart w:id="149" w:name="_Toc127801014"/>
      <w:bookmarkStart w:id="150" w:name="_Toc127802567"/>
      <w:r w:rsidRPr="0050237F">
        <w:rPr>
          <w:rFonts w:ascii="Calibri Light" w:eastAsia="Times New Roman" w:hAnsi="Calibri Light" w:cs="Times New Roman"/>
          <w:sz w:val="24"/>
          <w:szCs w:val="24"/>
          <w:lang w:eastAsia="en-GB"/>
        </w:rPr>
        <w:t>Event-log</w:t>
      </w:r>
      <w:bookmarkEnd w:id="144"/>
      <w:bookmarkEnd w:id="145"/>
      <w:bookmarkEnd w:id="146"/>
      <w:bookmarkEnd w:id="147"/>
      <w:bookmarkEnd w:id="148"/>
      <w:bookmarkEnd w:id="149"/>
      <w:bookmarkEnd w:id="150"/>
    </w:p>
    <w:p w:rsidR="0050237F" w:rsidRPr="0050237F" w:rsidRDefault="0050237F" w:rsidP="0050237F">
      <w:pPr>
        <w:spacing w:line="360" w:lineRule="auto"/>
        <w:jc w:val="both"/>
        <w:rPr>
          <w:rFonts w:ascii="Calibri" w:eastAsia="Calibri" w:hAnsi="Calibri" w:cs="Calibri"/>
          <w:lang w:eastAsia="en-GB"/>
        </w:rPr>
      </w:pPr>
      <w:r w:rsidRPr="0050237F">
        <w:rPr>
          <w:rFonts w:ascii="Calibri" w:eastAsia="Calibri" w:hAnsi="Calibri" w:cs="Calibri"/>
          <w:lang w:eastAsia="en-GB"/>
        </w:rPr>
        <w:t xml:space="preserve">All demographic events in the microsimulation are tracked in an event-log (see example in </w:t>
      </w:r>
      <w:r w:rsidRPr="0050237F">
        <w:rPr>
          <w:rFonts w:ascii="Calibri" w:eastAsia="Calibri" w:hAnsi="Calibri" w:cs="Calibri"/>
          <w:lang w:eastAsia="en-GB"/>
        </w:rPr>
        <w:fldChar w:fldCharType="begin"/>
      </w:r>
      <w:r w:rsidRPr="0050237F">
        <w:rPr>
          <w:rFonts w:ascii="Calibri" w:eastAsia="Calibri" w:hAnsi="Calibri" w:cs="Calibri"/>
          <w:lang w:eastAsia="en-GB"/>
        </w:rPr>
        <w:instrText xml:space="preserve"> REF _Ref65073483 \h  \* MERGEFORMAT </w:instrText>
      </w:r>
      <w:r w:rsidRPr="0050237F">
        <w:rPr>
          <w:rFonts w:ascii="Calibri" w:eastAsia="Calibri" w:hAnsi="Calibri" w:cs="Calibri"/>
          <w:lang w:eastAsia="en-GB"/>
        </w:rPr>
      </w:r>
      <w:r w:rsidRPr="0050237F">
        <w:rPr>
          <w:rFonts w:ascii="Calibri" w:eastAsia="Calibri" w:hAnsi="Calibri" w:cs="Calibri"/>
          <w:lang w:eastAsia="en-GB"/>
        </w:rPr>
        <w:fldChar w:fldCharType="separate"/>
      </w:r>
      <w:r w:rsidRPr="0050237F">
        <w:rPr>
          <w:rFonts w:ascii="Calibri" w:eastAsia="Calibri" w:hAnsi="Calibri" w:cs="Calibri"/>
          <w:lang w:eastAsia="en-GB"/>
        </w:rPr>
        <w:t xml:space="preserve">Figure </w:t>
      </w:r>
      <w:r w:rsidRPr="0050237F">
        <w:rPr>
          <w:rFonts w:ascii="Calibri" w:eastAsia="Calibri" w:hAnsi="Calibri" w:cs="Calibri"/>
          <w:noProof/>
          <w:lang w:eastAsia="en-GB"/>
        </w:rPr>
        <w:t>S50</w:t>
      </w:r>
      <w:r w:rsidRPr="0050237F">
        <w:rPr>
          <w:rFonts w:ascii="Calibri" w:eastAsia="Calibri" w:hAnsi="Calibri" w:cs="Calibri"/>
          <w:lang w:eastAsia="en-GB"/>
        </w:rPr>
        <w:fldChar w:fldCharType="end"/>
      </w:r>
      <w:r w:rsidRPr="0050237F">
        <w:rPr>
          <w:rFonts w:ascii="Calibri" w:eastAsia="Calibri" w:hAnsi="Calibri" w:cs="Calibri"/>
          <w:lang w:eastAsia="en-GB"/>
        </w:rPr>
        <w:t xml:space="preserve">). This includes the following variables: ID, household ID (initial and target), household position (initial and target), type of event and date of event. In this way, the evolution of the population can easily be re-created and used for other applications, e.g. as input in models for infectious disease transmission. </w:t>
      </w:r>
    </w:p>
    <w:p w:rsidR="0050237F" w:rsidRPr="0050237F" w:rsidRDefault="0050237F" w:rsidP="0050237F">
      <w:pPr>
        <w:spacing w:line="276" w:lineRule="auto"/>
        <w:jc w:val="both"/>
        <w:rPr>
          <w:rFonts w:ascii="Calibri" w:eastAsia="Calibri" w:hAnsi="Calibri" w:cs="Calibri"/>
          <w:lang w:eastAsia="en-GB"/>
        </w:rPr>
      </w:pPr>
    </w:p>
    <w:p w:rsidR="0050237F" w:rsidRPr="0050237F" w:rsidRDefault="0050237F" w:rsidP="0050237F">
      <w:pPr>
        <w:keepNext/>
        <w:spacing w:line="276" w:lineRule="auto"/>
        <w:jc w:val="center"/>
        <w:rPr>
          <w:rFonts w:ascii="Calibri" w:eastAsia="Calibri" w:hAnsi="Calibri" w:cs="Calibri"/>
          <w:lang w:eastAsia="en-GB"/>
        </w:rPr>
      </w:pPr>
      <w:r w:rsidRPr="0050237F">
        <w:rPr>
          <w:rFonts w:ascii="Calibri" w:eastAsia="Calibri" w:hAnsi="Calibri" w:cs="Calibri"/>
          <w:noProof/>
          <w:lang w:val="en-US"/>
        </w:rPr>
        <w:drawing>
          <wp:inline distT="0" distB="0" distL="0" distR="0" wp14:anchorId="75F16157" wp14:editId="483047DB">
            <wp:extent cx="4376299" cy="1002891"/>
            <wp:effectExtent l="0" t="0" r="5715"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3423" t="12938" r="60898" b="72527"/>
                    <a:stretch/>
                  </pic:blipFill>
                  <pic:spPr bwMode="auto">
                    <a:xfrm>
                      <a:off x="0" y="0"/>
                      <a:ext cx="4376299" cy="1002891"/>
                    </a:xfrm>
                    <a:prstGeom prst="rect">
                      <a:avLst/>
                    </a:prstGeom>
                    <a:ln>
                      <a:noFill/>
                    </a:ln>
                    <a:extLst>
                      <a:ext uri="{53640926-AAD7-44D8-BBD7-CCE9431645EC}">
                        <a14:shadowObscured xmlns:a14="http://schemas.microsoft.com/office/drawing/2010/main"/>
                      </a:ext>
                    </a:extLst>
                  </pic:spPr>
                </pic:pic>
              </a:graphicData>
            </a:graphic>
          </wp:inline>
        </w:drawing>
      </w:r>
    </w:p>
    <w:p w:rsidR="0050237F" w:rsidRPr="0050237F" w:rsidRDefault="0050237F" w:rsidP="0050237F">
      <w:pPr>
        <w:spacing w:after="200" w:line="240" w:lineRule="auto"/>
        <w:jc w:val="center"/>
        <w:rPr>
          <w:rFonts w:ascii="Calibri" w:eastAsia="Calibri" w:hAnsi="Calibri" w:cs="Calibri"/>
          <w:i/>
          <w:iCs/>
          <w:sz w:val="18"/>
          <w:szCs w:val="18"/>
          <w:lang w:eastAsia="en-GB"/>
        </w:rPr>
      </w:pPr>
      <w:bookmarkStart w:id="151" w:name="_Ref65073483"/>
      <w:r w:rsidRPr="0050237F">
        <w:rPr>
          <w:rFonts w:ascii="Calibri" w:eastAsia="Calibri" w:hAnsi="Calibri" w:cs="Calibri"/>
          <w:i/>
          <w:iCs/>
          <w:sz w:val="18"/>
          <w:szCs w:val="18"/>
          <w:lang w:eastAsia="en-GB"/>
        </w:rPr>
        <w:t>Figure S</w:t>
      </w:r>
      <w:r w:rsidRPr="0050237F">
        <w:rPr>
          <w:rFonts w:ascii="Calibri" w:eastAsia="Calibri" w:hAnsi="Calibri" w:cs="Calibri"/>
          <w:i/>
          <w:iCs/>
          <w:sz w:val="18"/>
          <w:szCs w:val="18"/>
          <w:lang w:eastAsia="en-GB"/>
        </w:rPr>
        <w:fldChar w:fldCharType="begin"/>
      </w:r>
      <w:r w:rsidRPr="0050237F">
        <w:rPr>
          <w:rFonts w:ascii="Calibri" w:eastAsia="Calibri" w:hAnsi="Calibri" w:cs="Calibri"/>
          <w:i/>
          <w:iCs/>
          <w:sz w:val="18"/>
          <w:szCs w:val="18"/>
          <w:lang w:eastAsia="en-GB"/>
        </w:rPr>
        <w:instrText xml:space="preserve"> SEQ Figure \* ARABIC </w:instrText>
      </w:r>
      <w:r w:rsidRPr="0050237F">
        <w:rPr>
          <w:rFonts w:ascii="Calibri" w:eastAsia="Calibri" w:hAnsi="Calibri" w:cs="Calibri"/>
          <w:i/>
          <w:iCs/>
          <w:sz w:val="18"/>
          <w:szCs w:val="18"/>
          <w:lang w:eastAsia="en-GB"/>
        </w:rPr>
        <w:fldChar w:fldCharType="separate"/>
      </w:r>
      <w:r w:rsidRPr="0050237F">
        <w:rPr>
          <w:rFonts w:ascii="Calibri" w:eastAsia="Calibri" w:hAnsi="Calibri" w:cs="Calibri"/>
          <w:i/>
          <w:iCs/>
          <w:noProof/>
          <w:sz w:val="18"/>
          <w:szCs w:val="18"/>
          <w:lang w:eastAsia="en-GB"/>
        </w:rPr>
        <w:t>50</w:t>
      </w:r>
      <w:r w:rsidRPr="0050237F">
        <w:rPr>
          <w:rFonts w:ascii="Calibri" w:eastAsia="Calibri" w:hAnsi="Calibri" w:cs="Calibri"/>
          <w:i/>
          <w:iCs/>
          <w:sz w:val="18"/>
          <w:szCs w:val="18"/>
          <w:lang w:eastAsia="en-GB"/>
        </w:rPr>
        <w:fldChar w:fldCharType="end"/>
      </w:r>
      <w:bookmarkEnd w:id="151"/>
      <w:r w:rsidRPr="0050237F">
        <w:rPr>
          <w:rFonts w:ascii="Calibri" w:eastAsia="Calibri" w:hAnsi="Calibri" w:cs="Calibri"/>
          <w:i/>
          <w:iCs/>
          <w:sz w:val="18"/>
          <w:szCs w:val="18"/>
          <w:lang w:eastAsia="en-GB"/>
        </w:rPr>
        <w:t>: Example of event-log</w:t>
      </w:r>
    </w:p>
    <w:p w:rsidR="0050237F" w:rsidRPr="0050237F" w:rsidRDefault="0050237F" w:rsidP="0050237F">
      <w:pPr>
        <w:rPr>
          <w:rFonts w:ascii="Calibri" w:eastAsia="Calibri" w:hAnsi="Calibri" w:cs="Calibri"/>
        </w:rPr>
      </w:pPr>
    </w:p>
    <w:p w:rsidR="0050237F" w:rsidRPr="0050237F" w:rsidRDefault="0050237F" w:rsidP="0050237F">
      <w:pPr>
        <w:keepNext/>
        <w:keepLines/>
        <w:spacing w:before="40" w:after="0" w:line="360" w:lineRule="auto"/>
        <w:outlineLvl w:val="2"/>
        <w:rPr>
          <w:rFonts w:ascii="Calibri Light" w:eastAsia="Times New Roman" w:hAnsi="Calibri Light" w:cs="Times New Roman"/>
          <w:sz w:val="24"/>
          <w:szCs w:val="24"/>
          <w:lang w:eastAsia="en-GB"/>
        </w:rPr>
      </w:pPr>
      <w:bookmarkStart w:id="152" w:name="_Toc126159428"/>
      <w:bookmarkStart w:id="153" w:name="_Toc127801015"/>
      <w:bookmarkStart w:id="154" w:name="_Toc127802568"/>
      <w:r w:rsidRPr="0050237F">
        <w:rPr>
          <w:rFonts w:ascii="Calibri Light" w:eastAsia="Times New Roman" w:hAnsi="Calibri Light" w:cs="Times New Roman"/>
          <w:sz w:val="24"/>
          <w:szCs w:val="24"/>
          <w:lang w:eastAsia="en-GB"/>
        </w:rPr>
        <w:lastRenderedPageBreak/>
        <w:t>Code</w:t>
      </w:r>
      <w:bookmarkEnd w:id="152"/>
      <w:bookmarkEnd w:id="153"/>
      <w:bookmarkEnd w:id="154"/>
    </w:p>
    <w:p w:rsidR="0050237F" w:rsidRPr="0050237F" w:rsidRDefault="0050237F" w:rsidP="0050237F">
      <w:pPr>
        <w:rPr>
          <w:rFonts w:ascii="Calibri" w:eastAsia="Calibri" w:hAnsi="Calibri" w:cs="Calibri"/>
        </w:rPr>
      </w:pPr>
      <w:r w:rsidRPr="0050237F">
        <w:rPr>
          <w:rFonts w:ascii="Calibri" w:eastAsia="Calibri" w:hAnsi="Calibri" w:cs="Calibri"/>
        </w:rPr>
        <w:t>The model is implemented in</w:t>
      </w:r>
      <w:r w:rsidRPr="0050237F">
        <w:rPr>
          <w:rFonts w:ascii="Calibri" w:eastAsia="Calibri" w:hAnsi="Calibri" w:cs="Calibri"/>
          <w:i/>
        </w:rPr>
        <w:t xml:space="preserve"> R</w:t>
      </w:r>
      <w:r w:rsidRPr="0050237F">
        <w:rPr>
          <w:rFonts w:ascii="Calibri" w:eastAsia="Calibri" w:hAnsi="Calibri" w:cs="Calibri"/>
        </w:rPr>
        <w:t xml:space="preserve"> and the code is available from the GitHub repository: </w:t>
      </w:r>
      <w:hyperlink r:id="rId45" w:history="1">
        <w:r w:rsidRPr="0050237F">
          <w:rPr>
            <w:rFonts w:ascii="Calibri" w:eastAsia="Calibri" w:hAnsi="Calibri" w:cs="Calibri"/>
            <w:color w:val="0563C1"/>
            <w:u w:val="single"/>
          </w:rPr>
          <w:t>https://github.com/signemoegelmose/demographic_microsimulation_EXTERNAL</w:t>
        </w:r>
      </w:hyperlink>
    </w:p>
    <w:p w:rsidR="0050237F" w:rsidRPr="0050237F" w:rsidRDefault="0050237F" w:rsidP="0050237F">
      <w:pPr>
        <w:rPr>
          <w:rFonts w:ascii="Calibri" w:eastAsia="Calibri" w:hAnsi="Calibri" w:cs="Calibri"/>
        </w:rPr>
      </w:pPr>
    </w:p>
    <w:p w:rsidR="0050237F" w:rsidRPr="0050237F" w:rsidRDefault="0050237F" w:rsidP="0050237F">
      <w:pPr>
        <w:rPr>
          <w:rFonts w:ascii="Calibri" w:eastAsia="Calibri" w:hAnsi="Calibri" w:cs="Times New Roman"/>
          <w:sz w:val="32"/>
          <w:szCs w:val="32"/>
        </w:rPr>
      </w:pPr>
      <w:r w:rsidRPr="0050237F">
        <w:rPr>
          <w:rFonts w:ascii="Calibri" w:eastAsia="Calibri" w:hAnsi="Calibri" w:cs="Times New Roman"/>
          <w:sz w:val="32"/>
          <w:szCs w:val="32"/>
        </w:rPr>
        <w:br w:type="page"/>
      </w:r>
    </w:p>
    <w:p w:rsidR="0050237F" w:rsidRPr="0050237F" w:rsidRDefault="0050237F" w:rsidP="0050237F">
      <w:pPr>
        <w:rPr>
          <w:rFonts w:ascii="Calibri" w:eastAsia="Calibri" w:hAnsi="Calibri" w:cs="Times New Roman"/>
          <w:sz w:val="32"/>
          <w:szCs w:val="32"/>
        </w:rPr>
      </w:pPr>
      <w:r w:rsidRPr="0050237F">
        <w:rPr>
          <w:rFonts w:ascii="Calibri" w:eastAsia="Calibri" w:hAnsi="Calibri" w:cs="Times New Roman"/>
          <w:sz w:val="32"/>
          <w:szCs w:val="32"/>
        </w:rPr>
        <w:lastRenderedPageBreak/>
        <w:t>References</w:t>
      </w:r>
    </w:p>
    <w:p w:rsidR="0050237F" w:rsidRPr="0050237F" w:rsidRDefault="0050237F" w:rsidP="0050237F">
      <w:pPr>
        <w:rPr>
          <w:rFonts w:ascii="Calibri" w:eastAsia="Calibri" w:hAnsi="Calibri" w:cs="Times New Roman"/>
        </w:rPr>
      </w:pPr>
    </w:p>
    <w:p w:rsidR="0050237F" w:rsidRPr="0050237F" w:rsidRDefault="0050237F" w:rsidP="0050237F">
      <w:pPr>
        <w:widowControl w:val="0"/>
        <w:autoSpaceDE w:val="0"/>
        <w:autoSpaceDN w:val="0"/>
        <w:adjustRightInd w:val="0"/>
        <w:spacing w:line="240" w:lineRule="auto"/>
        <w:ind w:left="640" w:hanging="640"/>
        <w:rPr>
          <w:rFonts w:ascii="Calibri" w:eastAsia="Calibri" w:hAnsi="Calibri" w:cs="Calibri"/>
          <w:noProof/>
          <w:szCs w:val="24"/>
          <w:lang w:eastAsia="en-GB"/>
        </w:rPr>
      </w:pPr>
      <w:r w:rsidRPr="0050237F">
        <w:rPr>
          <w:rFonts w:ascii="Calibri" w:eastAsia="Calibri" w:hAnsi="Calibri" w:cs="Times New Roman"/>
        </w:rPr>
        <w:fldChar w:fldCharType="begin"/>
      </w:r>
      <w:r w:rsidRPr="0050237F">
        <w:rPr>
          <w:rFonts w:ascii="Calibri" w:eastAsia="Calibri" w:hAnsi="Calibri" w:cs="Times New Roman"/>
        </w:rPr>
        <w:instrText xml:space="preserve">ADDIN Mendeley Bibliography CSL_BIBLIOGRAPHY </w:instrText>
      </w:r>
      <w:r w:rsidRPr="0050237F">
        <w:rPr>
          <w:rFonts w:ascii="Calibri" w:eastAsia="Calibri" w:hAnsi="Calibri" w:cs="Times New Roman"/>
        </w:rPr>
        <w:fldChar w:fldCharType="separate"/>
      </w:r>
      <w:r w:rsidRPr="0050237F">
        <w:rPr>
          <w:rFonts w:ascii="Calibri" w:eastAsia="Calibri" w:hAnsi="Calibri" w:cs="Calibri"/>
          <w:noProof/>
          <w:szCs w:val="24"/>
          <w:lang w:eastAsia="en-GB"/>
        </w:rPr>
        <w:t xml:space="preserve">1. </w:t>
      </w:r>
      <w:r w:rsidRPr="0050237F">
        <w:rPr>
          <w:rFonts w:ascii="Calibri" w:eastAsia="Calibri" w:hAnsi="Calibri" w:cs="Calibri"/>
          <w:noProof/>
          <w:szCs w:val="24"/>
          <w:lang w:eastAsia="en-GB"/>
        </w:rPr>
        <w:tab/>
        <w:t xml:space="preserve">van Imhoff E, Keilman N. LIPRO 2.0: an application of a dynamic demographic projection model to household structure in the Netherlands. NIDI/CBGS Pubications nr. 23. Amsterdam/Lisse: Swets &amp; Zeitlinger; 1991. </w:t>
      </w:r>
    </w:p>
    <w:p w:rsidR="0050237F" w:rsidRPr="0050237F" w:rsidRDefault="0050237F" w:rsidP="0050237F">
      <w:pPr>
        <w:widowControl w:val="0"/>
        <w:autoSpaceDE w:val="0"/>
        <w:autoSpaceDN w:val="0"/>
        <w:adjustRightInd w:val="0"/>
        <w:spacing w:line="240" w:lineRule="auto"/>
        <w:ind w:left="640" w:hanging="640"/>
        <w:rPr>
          <w:rFonts w:ascii="Calibri" w:eastAsia="Calibri" w:hAnsi="Calibri" w:cs="Calibri"/>
          <w:noProof/>
          <w:szCs w:val="24"/>
          <w:lang w:eastAsia="en-GB"/>
        </w:rPr>
      </w:pPr>
      <w:r w:rsidRPr="0050237F">
        <w:rPr>
          <w:rFonts w:ascii="Calibri" w:eastAsia="Calibri" w:hAnsi="Calibri" w:cs="Calibri"/>
          <w:noProof/>
          <w:szCs w:val="24"/>
          <w:lang w:eastAsia="en-GB"/>
        </w:rPr>
        <w:t xml:space="preserve">2. </w:t>
      </w:r>
      <w:r w:rsidRPr="0050237F">
        <w:rPr>
          <w:rFonts w:ascii="Calibri" w:eastAsia="Calibri" w:hAnsi="Calibri" w:cs="Calibri"/>
          <w:noProof/>
          <w:szCs w:val="24"/>
          <w:lang w:eastAsia="en-GB"/>
        </w:rPr>
        <w:tab/>
        <w:t xml:space="preserve">Hastie T, Tibshirani R. Generalized Additive Models. London: Chapman and Hall; 1990. </w:t>
      </w:r>
    </w:p>
    <w:p w:rsidR="0050237F" w:rsidRPr="0050237F" w:rsidRDefault="0050237F" w:rsidP="0050237F">
      <w:pPr>
        <w:widowControl w:val="0"/>
        <w:autoSpaceDE w:val="0"/>
        <w:autoSpaceDN w:val="0"/>
        <w:adjustRightInd w:val="0"/>
        <w:spacing w:line="240" w:lineRule="auto"/>
        <w:ind w:left="640" w:hanging="640"/>
        <w:rPr>
          <w:rFonts w:ascii="Calibri" w:eastAsia="Calibri" w:hAnsi="Calibri" w:cs="Calibri"/>
          <w:noProof/>
          <w:szCs w:val="24"/>
          <w:lang w:eastAsia="en-GB"/>
        </w:rPr>
      </w:pPr>
      <w:r w:rsidRPr="0050237F">
        <w:rPr>
          <w:rFonts w:ascii="Calibri" w:eastAsia="Calibri" w:hAnsi="Calibri" w:cs="Calibri"/>
          <w:noProof/>
          <w:szCs w:val="24"/>
          <w:lang w:eastAsia="en-GB"/>
        </w:rPr>
        <w:t xml:space="preserve">3. </w:t>
      </w:r>
      <w:r w:rsidRPr="0050237F">
        <w:rPr>
          <w:rFonts w:ascii="Calibri" w:eastAsia="Calibri" w:hAnsi="Calibri" w:cs="Calibri"/>
          <w:noProof/>
          <w:szCs w:val="24"/>
          <w:lang w:eastAsia="en-GB"/>
        </w:rPr>
        <w:tab/>
        <w:t xml:space="preserve">Hastie T, Tibshirani R. Generalized Additive Models. Stat Sci. 1986;1(3):297–318. </w:t>
      </w:r>
    </w:p>
    <w:p w:rsidR="0050237F" w:rsidRPr="0050237F" w:rsidRDefault="0050237F" w:rsidP="0050237F">
      <w:pPr>
        <w:widowControl w:val="0"/>
        <w:autoSpaceDE w:val="0"/>
        <w:autoSpaceDN w:val="0"/>
        <w:adjustRightInd w:val="0"/>
        <w:spacing w:line="240" w:lineRule="auto"/>
        <w:ind w:left="640" w:hanging="640"/>
        <w:rPr>
          <w:rFonts w:ascii="Calibri" w:eastAsia="Calibri" w:hAnsi="Calibri" w:cs="Calibri"/>
          <w:noProof/>
          <w:szCs w:val="24"/>
          <w:lang w:eastAsia="en-GB"/>
        </w:rPr>
      </w:pPr>
      <w:r w:rsidRPr="0050237F">
        <w:rPr>
          <w:rFonts w:ascii="Calibri" w:eastAsia="Calibri" w:hAnsi="Calibri" w:cs="Calibri"/>
          <w:noProof/>
          <w:szCs w:val="24"/>
          <w:lang w:eastAsia="en-GB"/>
        </w:rPr>
        <w:t xml:space="preserve">4. </w:t>
      </w:r>
      <w:r w:rsidRPr="0050237F">
        <w:rPr>
          <w:rFonts w:ascii="Calibri" w:eastAsia="Calibri" w:hAnsi="Calibri" w:cs="Calibri"/>
          <w:noProof/>
          <w:szCs w:val="24"/>
          <w:lang w:eastAsia="en-GB"/>
        </w:rPr>
        <w:tab/>
        <w:t xml:space="preserve">Wood SN. Generalized Additive Models. An introduction with R. Second edi. CRC Press. Taylor &amp; Francis Group; 2017. </w:t>
      </w:r>
    </w:p>
    <w:p w:rsidR="0050237F" w:rsidRPr="0050237F" w:rsidRDefault="0050237F" w:rsidP="0050237F">
      <w:pPr>
        <w:widowControl w:val="0"/>
        <w:autoSpaceDE w:val="0"/>
        <w:autoSpaceDN w:val="0"/>
        <w:adjustRightInd w:val="0"/>
        <w:spacing w:line="240" w:lineRule="auto"/>
        <w:ind w:left="640" w:hanging="640"/>
        <w:rPr>
          <w:rFonts w:ascii="Calibri" w:eastAsia="Calibri" w:hAnsi="Calibri" w:cs="Calibri"/>
          <w:noProof/>
          <w:lang w:eastAsia="en-GB"/>
        </w:rPr>
      </w:pPr>
      <w:r w:rsidRPr="0050237F">
        <w:rPr>
          <w:rFonts w:ascii="Calibri" w:eastAsia="Calibri" w:hAnsi="Calibri" w:cs="Calibri"/>
          <w:noProof/>
          <w:szCs w:val="24"/>
          <w:lang w:eastAsia="en-GB"/>
        </w:rPr>
        <w:t xml:space="preserve">5. </w:t>
      </w:r>
      <w:r w:rsidRPr="0050237F">
        <w:rPr>
          <w:rFonts w:ascii="Calibri" w:eastAsia="Calibri" w:hAnsi="Calibri" w:cs="Calibri"/>
          <w:noProof/>
          <w:szCs w:val="24"/>
          <w:lang w:eastAsia="en-GB"/>
        </w:rPr>
        <w:tab/>
        <w:t xml:space="preserve">Vandresse M. Modelling fertility for national population projections. The case of Belgium. 2020. (Economic analyses and forecasts). Report No.: 3–20. </w:t>
      </w:r>
    </w:p>
    <w:p w:rsidR="00691DF3" w:rsidRDefault="0050237F" w:rsidP="0050237F">
      <w:r w:rsidRPr="0050237F">
        <w:rPr>
          <w:rFonts w:ascii="Calibri" w:eastAsia="Calibri" w:hAnsi="Calibri" w:cs="Times New Roman"/>
        </w:rPr>
        <w:fldChar w:fldCharType="end"/>
      </w:r>
    </w:p>
    <w:sectPr w:rsidR="00691DF3">
      <w:footerReference w:type="default" r:id="rId4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56B36" w:rsidRDefault="00B56B36" w:rsidP="0050237F">
      <w:pPr>
        <w:spacing w:after="0" w:line="240" w:lineRule="auto"/>
      </w:pPr>
      <w:r>
        <w:separator/>
      </w:r>
    </w:p>
  </w:endnote>
  <w:endnote w:type="continuationSeparator" w:id="0">
    <w:p w:rsidR="00B56B36" w:rsidRDefault="00B56B36" w:rsidP="005023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2AFF" w:usb1="4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6784273"/>
      <w:docPartObj>
        <w:docPartGallery w:val="Page Numbers (Bottom of Page)"/>
        <w:docPartUnique/>
      </w:docPartObj>
    </w:sdtPr>
    <w:sdtEndPr>
      <w:rPr>
        <w:noProof/>
      </w:rPr>
    </w:sdtEndPr>
    <w:sdtContent>
      <w:p w:rsidR="00F42702" w:rsidRDefault="00F4270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F42702" w:rsidRDefault="00F427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56B36" w:rsidRDefault="00B56B36" w:rsidP="0050237F">
      <w:pPr>
        <w:spacing w:after="0" w:line="240" w:lineRule="auto"/>
      </w:pPr>
      <w:r>
        <w:separator/>
      </w:r>
    </w:p>
  </w:footnote>
  <w:footnote w:type="continuationSeparator" w:id="0">
    <w:p w:rsidR="00B56B36" w:rsidRDefault="00B56B36" w:rsidP="0050237F">
      <w:pPr>
        <w:spacing w:after="0" w:line="240" w:lineRule="auto"/>
      </w:pPr>
      <w:r>
        <w:continuationSeparator/>
      </w:r>
    </w:p>
  </w:footnote>
  <w:footnote w:id="1">
    <w:p w:rsidR="0050237F" w:rsidRPr="00160661" w:rsidRDefault="0050237F" w:rsidP="0050237F">
      <w:pPr>
        <w:pStyle w:val="FootnoteText1"/>
        <w:rPr>
          <w:lang w:val="nl-BE"/>
        </w:rPr>
      </w:pPr>
      <w:r w:rsidRPr="003715B0">
        <w:rPr>
          <w:rStyle w:val="FootnoteReference"/>
        </w:rPr>
        <w:footnoteRef/>
      </w:r>
      <w:r>
        <w:t xml:space="preserve"> </w:t>
      </w:r>
      <w:r w:rsidRPr="00160661">
        <w:t>https://ec.europa.eu/eurostat/documents/2995521/8774296/3-28032018-AP-EN.pdf/fdf8ebdf-a6a4-4153-9ee9-2f05652d8ee0</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02B62"/>
    <w:multiLevelType w:val="hybridMultilevel"/>
    <w:tmpl w:val="2B64E7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8301DC"/>
    <w:multiLevelType w:val="hybridMultilevel"/>
    <w:tmpl w:val="A5984AC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C018C6"/>
    <w:multiLevelType w:val="multilevel"/>
    <w:tmpl w:val="29BA10B6"/>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2D22CB1"/>
    <w:multiLevelType w:val="hybridMultilevel"/>
    <w:tmpl w:val="834216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6FF5CF1"/>
    <w:multiLevelType w:val="hybridMultilevel"/>
    <w:tmpl w:val="90047C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70B4254"/>
    <w:multiLevelType w:val="hybridMultilevel"/>
    <w:tmpl w:val="B81EF032"/>
    <w:lvl w:ilvl="0" w:tplc="15D00EA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4E784F"/>
    <w:multiLevelType w:val="multilevel"/>
    <w:tmpl w:val="70B8DB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A1D51AD"/>
    <w:multiLevelType w:val="hybridMultilevel"/>
    <w:tmpl w:val="02CC8B1E"/>
    <w:lvl w:ilvl="0" w:tplc="EF18EB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3367CC"/>
    <w:multiLevelType w:val="multilevel"/>
    <w:tmpl w:val="94A87CC8"/>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3CA7767"/>
    <w:multiLevelType w:val="hybridMultilevel"/>
    <w:tmpl w:val="ED58E4BA"/>
    <w:lvl w:ilvl="0" w:tplc="0A689B56">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143BEE"/>
    <w:multiLevelType w:val="hybridMultilevel"/>
    <w:tmpl w:val="82BAB804"/>
    <w:lvl w:ilvl="0" w:tplc="23F62102">
      <w:numFmt w:val="bullet"/>
      <w:lvlText w:val=""/>
      <w:lvlJc w:val="left"/>
      <w:pPr>
        <w:ind w:left="720" w:hanging="360"/>
      </w:pPr>
      <w:rPr>
        <w:rFonts w:ascii="Wingdings" w:eastAsia="Calibri" w:hAnsi="Wingdings"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B457AB"/>
    <w:multiLevelType w:val="hybridMultilevel"/>
    <w:tmpl w:val="A2E6E414"/>
    <w:lvl w:ilvl="0" w:tplc="0A689B56">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15B079F"/>
    <w:multiLevelType w:val="hybridMultilevel"/>
    <w:tmpl w:val="2488ED66"/>
    <w:lvl w:ilvl="0" w:tplc="0A689B56">
      <w:start w:val="1"/>
      <w:numFmt w:val="bullet"/>
      <w:lvlText w:val="-"/>
      <w:lvlJc w:val="left"/>
      <w:pPr>
        <w:ind w:left="720" w:hanging="360"/>
      </w:pPr>
      <w:rPr>
        <w:rFonts w:ascii="Calibri" w:eastAsiaTheme="minorHAnsi" w:hAnsi="Calibri" w:cs="Calibri" w:hint="default"/>
      </w:rPr>
    </w:lvl>
    <w:lvl w:ilvl="1" w:tplc="08090005">
      <w:start w:val="1"/>
      <w:numFmt w:val="bullet"/>
      <w:lvlText w:val=""/>
      <w:lvlJc w:val="left"/>
      <w:pPr>
        <w:ind w:left="1440" w:hanging="360"/>
      </w:pPr>
      <w:rPr>
        <w:rFonts w:ascii="Wingdings" w:hAnsi="Wingdings"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6140C1B"/>
    <w:multiLevelType w:val="multilevel"/>
    <w:tmpl w:val="774AC3D2"/>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color w:val="767171" w:themeColor="background2" w:themeShade="80"/>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64D08E0"/>
    <w:multiLevelType w:val="hybridMultilevel"/>
    <w:tmpl w:val="7F0A0FB2"/>
    <w:lvl w:ilvl="0" w:tplc="E4FE812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72F762E"/>
    <w:multiLevelType w:val="hybridMultilevel"/>
    <w:tmpl w:val="3ECC79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9064DB"/>
    <w:multiLevelType w:val="hybridMultilevel"/>
    <w:tmpl w:val="55B440A2"/>
    <w:lvl w:ilvl="0" w:tplc="0A689B56">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71628F"/>
    <w:multiLevelType w:val="hybridMultilevel"/>
    <w:tmpl w:val="306CF3D0"/>
    <w:lvl w:ilvl="0" w:tplc="F3B2849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A44773D"/>
    <w:multiLevelType w:val="multilevel"/>
    <w:tmpl w:val="5834331C"/>
    <w:lvl w:ilvl="0">
      <w:start w:val="1"/>
      <w:numFmt w:val="decimal"/>
      <w:lvlText w:val="%1"/>
      <w:lvlJc w:val="left"/>
      <w:pPr>
        <w:ind w:left="432" w:hanging="432"/>
      </w:pPr>
      <w:rPr>
        <w:rFonts w:hint="default"/>
        <w:color w:val="auto"/>
      </w:rPr>
    </w:lvl>
    <w:lvl w:ilvl="1">
      <w:start w:val="1"/>
      <w:numFmt w:val="decimal"/>
      <w:lvlText w:val="%1.%2"/>
      <w:lvlJc w:val="left"/>
      <w:pPr>
        <w:ind w:left="576" w:hanging="576"/>
      </w:pPr>
      <w:rPr>
        <w:i w:val="0"/>
        <w:color w:val="auto"/>
      </w:rPr>
    </w:lvl>
    <w:lvl w:ilvl="2">
      <w:start w:val="1"/>
      <w:numFmt w:val="decimal"/>
      <w:lvlText w:val="%1.%2.%3"/>
      <w:lvlJc w:val="left"/>
      <w:pPr>
        <w:ind w:left="720" w:hanging="720"/>
      </w:pPr>
      <w:rPr>
        <w:i w:val="0"/>
        <w:color w:val="auto"/>
      </w:rPr>
    </w:lvl>
    <w:lvl w:ilvl="3">
      <w:start w:val="1"/>
      <w:numFmt w:val="decimal"/>
      <w:lvlText w:val="%1.%2.%3.%4"/>
      <w:lvlJc w:val="left"/>
      <w:pPr>
        <w:ind w:left="864" w:hanging="864"/>
      </w:pPr>
      <w:rPr>
        <w:color w:val="auto"/>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6D733470"/>
    <w:multiLevelType w:val="hybridMultilevel"/>
    <w:tmpl w:val="B1E64DB0"/>
    <w:lvl w:ilvl="0" w:tplc="0A689B56">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E947E96"/>
    <w:multiLevelType w:val="hybridMultilevel"/>
    <w:tmpl w:val="1758E090"/>
    <w:lvl w:ilvl="0" w:tplc="397CD1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EB61B1C"/>
    <w:multiLevelType w:val="hybridMultilevel"/>
    <w:tmpl w:val="18BA0A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4AC30A6"/>
    <w:multiLevelType w:val="hybridMultilevel"/>
    <w:tmpl w:val="579A4B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A753DDF"/>
    <w:multiLevelType w:val="hybridMultilevel"/>
    <w:tmpl w:val="489285A0"/>
    <w:lvl w:ilvl="0" w:tplc="B6FC88B4">
      <w:start w:val="1"/>
      <w:numFmt w:val="decimal"/>
      <w:lvlText w:val="%1."/>
      <w:lvlJc w:val="left"/>
      <w:pPr>
        <w:ind w:left="720" w:hanging="360"/>
      </w:pPr>
      <w:rPr>
        <w:rFonts w:hint="default"/>
        <w:color w:val="C00000"/>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F192736"/>
    <w:multiLevelType w:val="hybridMultilevel"/>
    <w:tmpl w:val="791A60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8"/>
  </w:num>
  <w:num w:numId="3">
    <w:abstractNumId w:val="13"/>
  </w:num>
  <w:num w:numId="4">
    <w:abstractNumId w:val="6"/>
  </w:num>
  <w:num w:numId="5">
    <w:abstractNumId w:val="10"/>
  </w:num>
  <w:num w:numId="6">
    <w:abstractNumId w:val="23"/>
  </w:num>
  <w:num w:numId="7">
    <w:abstractNumId w:val="22"/>
  </w:num>
  <w:num w:numId="8">
    <w:abstractNumId w:val="0"/>
  </w:num>
  <w:num w:numId="9">
    <w:abstractNumId w:val="24"/>
  </w:num>
  <w:num w:numId="10">
    <w:abstractNumId w:val="18"/>
  </w:num>
  <w:num w:numId="11">
    <w:abstractNumId w:val="4"/>
  </w:num>
  <w:num w:numId="12">
    <w:abstractNumId w:val="11"/>
  </w:num>
  <w:num w:numId="13">
    <w:abstractNumId w:val="12"/>
  </w:num>
  <w:num w:numId="14">
    <w:abstractNumId w:val="3"/>
  </w:num>
  <w:num w:numId="15">
    <w:abstractNumId w:val="19"/>
  </w:num>
  <w:num w:numId="16">
    <w:abstractNumId w:val="15"/>
  </w:num>
  <w:num w:numId="17">
    <w:abstractNumId w:val="1"/>
  </w:num>
  <w:num w:numId="18">
    <w:abstractNumId w:val="17"/>
  </w:num>
  <w:num w:numId="19">
    <w:abstractNumId w:val="7"/>
  </w:num>
  <w:num w:numId="20">
    <w:abstractNumId w:val="14"/>
  </w:num>
  <w:num w:numId="21">
    <w:abstractNumId w:val="5"/>
  </w:num>
  <w:num w:numId="22">
    <w:abstractNumId w:val="20"/>
  </w:num>
  <w:num w:numId="23">
    <w:abstractNumId w:val="16"/>
  </w:num>
  <w:num w:numId="24">
    <w:abstractNumId w:val="9"/>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237F"/>
    <w:rsid w:val="00263FF0"/>
    <w:rsid w:val="004D0611"/>
    <w:rsid w:val="0050237F"/>
    <w:rsid w:val="00691DF3"/>
    <w:rsid w:val="009F7C21"/>
    <w:rsid w:val="00B56B36"/>
    <w:rsid w:val="00F4270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6778DA"/>
  <w15:chartTrackingRefBased/>
  <w15:docId w15:val="{E612539B-E4FB-4EAC-9FD5-72848589ED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1"/>
    <w:uiPriority w:val="9"/>
    <w:qFormat/>
    <w:rsid w:val="005023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0237F"/>
    <w:pPr>
      <w:keepNext/>
      <w:keepLines/>
      <w:spacing w:before="40" w:after="0"/>
      <w:outlineLvl w:val="1"/>
    </w:pPr>
    <w:rPr>
      <w:rFonts w:ascii="Calibri Light" w:eastAsia="Times New Roman" w:hAnsi="Calibri Light" w:cs="Times New Roman"/>
      <w:color w:val="2E74B5"/>
      <w:sz w:val="26"/>
      <w:szCs w:val="26"/>
    </w:rPr>
  </w:style>
  <w:style w:type="paragraph" w:styleId="Heading3">
    <w:name w:val="heading 3"/>
    <w:basedOn w:val="Normal"/>
    <w:next w:val="Normal"/>
    <w:link w:val="Heading3Char"/>
    <w:uiPriority w:val="9"/>
    <w:semiHidden/>
    <w:unhideWhenUsed/>
    <w:qFormat/>
    <w:rsid w:val="0050237F"/>
    <w:pPr>
      <w:keepNext/>
      <w:keepLines/>
      <w:spacing w:before="40" w:after="0"/>
      <w:outlineLvl w:val="2"/>
    </w:pPr>
    <w:rPr>
      <w:rFonts w:ascii="Calibri Light" w:eastAsia="Times New Roman" w:hAnsi="Calibri Light" w:cs="Times New Roman"/>
      <w:color w:val="1F4D78"/>
      <w:sz w:val="24"/>
      <w:szCs w:val="24"/>
    </w:rPr>
  </w:style>
  <w:style w:type="paragraph" w:styleId="Heading4">
    <w:name w:val="heading 4"/>
    <w:basedOn w:val="Normal"/>
    <w:next w:val="Normal"/>
    <w:link w:val="Heading4Char"/>
    <w:uiPriority w:val="9"/>
    <w:unhideWhenUsed/>
    <w:qFormat/>
    <w:rsid w:val="0050237F"/>
    <w:pPr>
      <w:keepNext/>
      <w:keepLines/>
      <w:spacing w:before="240" w:after="40"/>
      <w:outlineLvl w:val="3"/>
    </w:pPr>
    <w:rPr>
      <w:rFonts w:ascii="Calibri" w:eastAsia="Calibri" w:hAnsi="Calibri" w:cs="Calibri"/>
      <w:b/>
      <w:sz w:val="24"/>
      <w:szCs w:val="24"/>
      <w:lang w:eastAsia="en-GB"/>
    </w:rPr>
  </w:style>
  <w:style w:type="paragraph" w:styleId="Heading5">
    <w:name w:val="heading 5"/>
    <w:basedOn w:val="Normal"/>
    <w:next w:val="Normal"/>
    <w:link w:val="Heading5Char"/>
    <w:uiPriority w:val="9"/>
    <w:semiHidden/>
    <w:unhideWhenUsed/>
    <w:qFormat/>
    <w:rsid w:val="0050237F"/>
    <w:pPr>
      <w:keepNext/>
      <w:keepLines/>
      <w:spacing w:before="220" w:after="40"/>
      <w:outlineLvl w:val="4"/>
    </w:pPr>
    <w:rPr>
      <w:rFonts w:ascii="Calibri" w:eastAsia="Calibri" w:hAnsi="Calibri" w:cs="Calibri"/>
      <w:b/>
      <w:lang w:eastAsia="en-GB"/>
    </w:rPr>
  </w:style>
  <w:style w:type="paragraph" w:styleId="Heading6">
    <w:name w:val="heading 6"/>
    <w:basedOn w:val="Normal"/>
    <w:next w:val="Normal"/>
    <w:link w:val="Heading6Char"/>
    <w:uiPriority w:val="9"/>
    <w:semiHidden/>
    <w:unhideWhenUsed/>
    <w:qFormat/>
    <w:rsid w:val="0050237F"/>
    <w:pPr>
      <w:keepNext/>
      <w:keepLines/>
      <w:spacing w:before="200" w:after="40"/>
      <w:outlineLvl w:val="5"/>
    </w:pPr>
    <w:rPr>
      <w:rFonts w:ascii="Calibri" w:eastAsia="Calibri" w:hAnsi="Calibri" w:cs="Calibri"/>
      <w:b/>
      <w:sz w:val="20"/>
      <w:szCs w:val="20"/>
      <w:lang w:eastAsia="en-GB"/>
    </w:rPr>
  </w:style>
  <w:style w:type="paragraph" w:styleId="Heading7">
    <w:name w:val="heading 7"/>
    <w:basedOn w:val="Normal"/>
    <w:next w:val="Normal"/>
    <w:link w:val="Heading7Char"/>
    <w:uiPriority w:val="9"/>
    <w:semiHidden/>
    <w:unhideWhenUsed/>
    <w:qFormat/>
    <w:rsid w:val="0050237F"/>
    <w:pPr>
      <w:keepNext/>
      <w:keepLines/>
      <w:spacing w:before="40" w:after="0"/>
      <w:outlineLvl w:val="6"/>
    </w:pPr>
    <w:rPr>
      <w:rFonts w:ascii="Calibri Light" w:eastAsia="Times New Roman" w:hAnsi="Calibri Light" w:cs="Times New Roman"/>
      <w:i/>
      <w:iCs/>
      <w:color w:val="1F4D78"/>
    </w:rPr>
  </w:style>
  <w:style w:type="paragraph" w:styleId="Heading8">
    <w:name w:val="heading 8"/>
    <w:basedOn w:val="Normal"/>
    <w:next w:val="Normal"/>
    <w:link w:val="Heading8Char"/>
    <w:uiPriority w:val="9"/>
    <w:semiHidden/>
    <w:unhideWhenUsed/>
    <w:qFormat/>
    <w:rsid w:val="0050237F"/>
    <w:pPr>
      <w:keepNext/>
      <w:keepLines/>
      <w:spacing w:before="40" w:after="0"/>
      <w:outlineLvl w:val="7"/>
    </w:pPr>
    <w:rPr>
      <w:rFonts w:ascii="Calibri Light" w:eastAsia="Times New Roman" w:hAnsi="Calibri Light" w:cs="Times New Roman"/>
      <w:color w:val="272727"/>
      <w:sz w:val="21"/>
      <w:szCs w:val="21"/>
    </w:rPr>
  </w:style>
  <w:style w:type="paragraph" w:styleId="Heading9">
    <w:name w:val="heading 9"/>
    <w:basedOn w:val="Normal"/>
    <w:next w:val="Normal"/>
    <w:link w:val="Heading9Char"/>
    <w:uiPriority w:val="9"/>
    <w:semiHidden/>
    <w:unhideWhenUsed/>
    <w:qFormat/>
    <w:rsid w:val="0050237F"/>
    <w:pPr>
      <w:keepNext/>
      <w:keepLines/>
      <w:spacing w:before="40" w:after="0"/>
      <w:outlineLvl w:val="8"/>
    </w:pPr>
    <w:rPr>
      <w:rFonts w:ascii="Calibri Light" w:eastAsia="Times New Roman" w:hAnsi="Calibri Light" w:cs="Times New Roman"/>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1">
    <w:name w:val="Heading 11"/>
    <w:basedOn w:val="Normal"/>
    <w:next w:val="Normal"/>
    <w:link w:val="Heading1Char"/>
    <w:uiPriority w:val="9"/>
    <w:qFormat/>
    <w:rsid w:val="0050237F"/>
    <w:pPr>
      <w:keepNext/>
      <w:keepLines/>
      <w:spacing w:before="240" w:after="0"/>
      <w:outlineLvl w:val="0"/>
    </w:pPr>
    <w:rPr>
      <w:rFonts w:ascii="Calibri Light" w:eastAsia="Times New Roman" w:hAnsi="Calibri Light" w:cs="Times New Roman"/>
      <w:color w:val="2E74B5"/>
      <w:sz w:val="32"/>
      <w:szCs w:val="32"/>
    </w:rPr>
  </w:style>
  <w:style w:type="paragraph" w:customStyle="1" w:styleId="Heading21">
    <w:name w:val="Heading 21"/>
    <w:basedOn w:val="Normal"/>
    <w:next w:val="Normal"/>
    <w:uiPriority w:val="9"/>
    <w:unhideWhenUsed/>
    <w:qFormat/>
    <w:rsid w:val="0050237F"/>
    <w:pPr>
      <w:keepNext/>
      <w:keepLines/>
      <w:spacing w:before="40" w:after="0"/>
      <w:outlineLvl w:val="1"/>
    </w:pPr>
    <w:rPr>
      <w:rFonts w:ascii="Calibri Light" w:eastAsia="Times New Roman" w:hAnsi="Calibri Light" w:cs="Times New Roman"/>
      <w:color w:val="2E74B5"/>
      <w:sz w:val="26"/>
      <w:szCs w:val="26"/>
      <w:lang w:eastAsia="en-GB"/>
    </w:rPr>
  </w:style>
  <w:style w:type="paragraph" w:customStyle="1" w:styleId="Heading31">
    <w:name w:val="Heading 31"/>
    <w:basedOn w:val="Normal"/>
    <w:next w:val="Normal"/>
    <w:uiPriority w:val="9"/>
    <w:unhideWhenUsed/>
    <w:qFormat/>
    <w:rsid w:val="0050237F"/>
    <w:pPr>
      <w:keepNext/>
      <w:keepLines/>
      <w:spacing w:before="40" w:after="0"/>
      <w:outlineLvl w:val="2"/>
    </w:pPr>
    <w:rPr>
      <w:rFonts w:ascii="Calibri Light" w:eastAsia="Times New Roman" w:hAnsi="Calibri Light" w:cs="Times New Roman"/>
      <w:color w:val="1F4D78"/>
      <w:sz w:val="24"/>
      <w:szCs w:val="24"/>
      <w:lang w:eastAsia="en-GB"/>
    </w:rPr>
  </w:style>
  <w:style w:type="character" w:customStyle="1" w:styleId="Heading4Char">
    <w:name w:val="Heading 4 Char"/>
    <w:basedOn w:val="DefaultParagraphFont"/>
    <w:link w:val="Heading4"/>
    <w:uiPriority w:val="9"/>
    <w:rsid w:val="0050237F"/>
    <w:rPr>
      <w:rFonts w:ascii="Calibri" w:eastAsia="Calibri" w:hAnsi="Calibri" w:cs="Calibri"/>
      <w:b/>
      <w:sz w:val="24"/>
      <w:szCs w:val="24"/>
      <w:lang w:eastAsia="en-GB"/>
    </w:rPr>
  </w:style>
  <w:style w:type="character" w:customStyle="1" w:styleId="Heading5Char">
    <w:name w:val="Heading 5 Char"/>
    <w:basedOn w:val="DefaultParagraphFont"/>
    <w:link w:val="Heading5"/>
    <w:uiPriority w:val="9"/>
    <w:semiHidden/>
    <w:rsid w:val="0050237F"/>
    <w:rPr>
      <w:rFonts w:ascii="Calibri" w:eastAsia="Calibri" w:hAnsi="Calibri" w:cs="Calibri"/>
      <w:b/>
      <w:lang w:eastAsia="en-GB"/>
    </w:rPr>
  </w:style>
  <w:style w:type="character" w:customStyle="1" w:styleId="Heading6Char">
    <w:name w:val="Heading 6 Char"/>
    <w:basedOn w:val="DefaultParagraphFont"/>
    <w:link w:val="Heading6"/>
    <w:uiPriority w:val="9"/>
    <w:semiHidden/>
    <w:rsid w:val="0050237F"/>
    <w:rPr>
      <w:rFonts w:ascii="Calibri" w:eastAsia="Calibri" w:hAnsi="Calibri" w:cs="Calibri"/>
      <w:b/>
      <w:sz w:val="20"/>
      <w:szCs w:val="20"/>
      <w:lang w:eastAsia="en-GB"/>
    </w:rPr>
  </w:style>
  <w:style w:type="paragraph" w:customStyle="1" w:styleId="Heading71">
    <w:name w:val="Heading 71"/>
    <w:basedOn w:val="Normal"/>
    <w:next w:val="Normal"/>
    <w:uiPriority w:val="9"/>
    <w:semiHidden/>
    <w:unhideWhenUsed/>
    <w:qFormat/>
    <w:rsid w:val="0050237F"/>
    <w:pPr>
      <w:keepNext/>
      <w:keepLines/>
      <w:spacing w:before="40" w:after="0"/>
      <w:ind w:left="1296" w:hanging="1296"/>
      <w:outlineLvl w:val="6"/>
    </w:pPr>
    <w:rPr>
      <w:rFonts w:ascii="Calibri Light" w:eastAsia="Times New Roman" w:hAnsi="Calibri Light" w:cs="Times New Roman"/>
      <w:i/>
      <w:iCs/>
      <w:color w:val="1F4D78"/>
    </w:rPr>
  </w:style>
  <w:style w:type="paragraph" w:customStyle="1" w:styleId="Heading81">
    <w:name w:val="Heading 81"/>
    <w:basedOn w:val="Normal"/>
    <w:next w:val="Normal"/>
    <w:uiPriority w:val="9"/>
    <w:semiHidden/>
    <w:unhideWhenUsed/>
    <w:qFormat/>
    <w:rsid w:val="0050237F"/>
    <w:pPr>
      <w:keepNext/>
      <w:keepLines/>
      <w:spacing w:before="40" w:after="0"/>
      <w:ind w:left="1440" w:hanging="1440"/>
      <w:outlineLvl w:val="7"/>
    </w:pPr>
    <w:rPr>
      <w:rFonts w:ascii="Calibri Light" w:eastAsia="Times New Roman" w:hAnsi="Calibri Light" w:cs="Times New Roman"/>
      <w:color w:val="272727"/>
      <w:sz w:val="21"/>
      <w:szCs w:val="21"/>
    </w:rPr>
  </w:style>
  <w:style w:type="paragraph" w:customStyle="1" w:styleId="Heading91">
    <w:name w:val="Heading 91"/>
    <w:basedOn w:val="Normal"/>
    <w:next w:val="Normal"/>
    <w:uiPriority w:val="9"/>
    <w:semiHidden/>
    <w:unhideWhenUsed/>
    <w:qFormat/>
    <w:rsid w:val="0050237F"/>
    <w:pPr>
      <w:keepNext/>
      <w:keepLines/>
      <w:spacing w:before="40" w:after="0"/>
      <w:ind w:left="1584" w:hanging="1584"/>
      <w:outlineLvl w:val="8"/>
    </w:pPr>
    <w:rPr>
      <w:rFonts w:ascii="Calibri Light" w:eastAsia="Times New Roman" w:hAnsi="Calibri Light" w:cs="Times New Roman"/>
      <w:i/>
      <w:iCs/>
      <w:color w:val="272727"/>
      <w:sz w:val="21"/>
      <w:szCs w:val="21"/>
    </w:rPr>
  </w:style>
  <w:style w:type="numbering" w:customStyle="1" w:styleId="NoList1">
    <w:name w:val="No List1"/>
    <w:next w:val="NoList"/>
    <w:uiPriority w:val="99"/>
    <w:semiHidden/>
    <w:unhideWhenUsed/>
    <w:rsid w:val="0050237F"/>
  </w:style>
  <w:style w:type="paragraph" w:styleId="Title">
    <w:name w:val="Title"/>
    <w:basedOn w:val="Normal"/>
    <w:next w:val="Normal"/>
    <w:link w:val="TitleChar"/>
    <w:uiPriority w:val="10"/>
    <w:qFormat/>
    <w:rsid w:val="0050237F"/>
    <w:pPr>
      <w:keepNext/>
      <w:keepLines/>
      <w:spacing w:before="480" w:after="120"/>
    </w:pPr>
    <w:rPr>
      <w:rFonts w:ascii="Calibri" w:eastAsia="Calibri" w:hAnsi="Calibri" w:cs="Calibri"/>
      <w:b/>
      <w:sz w:val="72"/>
      <w:szCs w:val="72"/>
      <w:lang w:eastAsia="en-GB"/>
    </w:rPr>
  </w:style>
  <w:style w:type="character" w:customStyle="1" w:styleId="TitleChar">
    <w:name w:val="Title Char"/>
    <w:basedOn w:val="DefaultParagraphFont"/>
    <w:link w:val="Title"/>
    <w:uiPriority w:val="10"/>
    <w:rsid w:val="0050237F"/>
    <w:rPr>
      <w:rFonts w:ascii="Calibri" w:eastAsia="Calibri" w:hAnsi="Calibri" w:cs="Calibri"/>
      <w:b/>
      <w:sz w:val="72"/>
      <w:szCs w:val="72"/>
      <w:lang w:eastAsia="en-GB"/>
    </w:rPr>
  </w:style>
  <w:style w:type="character" w:customStyle="1" w:styleId="Heading1Char">
    <w:name w:val="Heading 1 Char"/>
    <w:basedOn w:val="DefaultParagraphFont"/>
    <w:link w:val="Heading11"/>
    <w:uiPriority w:val="9"/>
    <w:rsid w:val="0050237F"/>
    <w:rPr>
      <w:rFonts w:ascii="Calibri Light" w:eastAsia="Times New Roman" w:hAnsi="Calibri Light" w:cs="Times New Roman"/>
      <w:color w:val="2E74B5"/>
      <w:sz w:val="32"/>
      <w:szCs w:val="32"/>
      <w:lang w:val="en-GB"/>
    </w:rPr>
  </w:style>
  <w:style w:type="character" w:customStyle="1" w:styleId="Heading2Char">
    <w:name w:val="Heading 2 Char"/>
    <w:basedOn w:val="DefaultParagraphFont"/>
    <w:link w:val="Heading2"/>
    <w:uiPriority w:val="9"/>
    <w:rsid w:val="0050237F"/>
    <w:rPr>
      <w:rFonts w:ascii="Calibri Light" w:eastAsia="Times New Roman" w:hAnsi="Calibri Light" w:cs="Times New Roman"/>
      <w:color w:val="2E74B5"/>
      <w:sz w:val="26"/>
      <w:szCs w:val="26"/>
      <w:lang w:val="en-GB"/>
    </w:rPr>
  </w:style>
  <w:style w:type="character" w:customStyle="1" w:styleId="Heading3Char">
    <w:name w:val="Heading 3 Char"/>
    <w:basedOn w:val="DefaultParagraphFont"/>
    <w:link w:val="Heading3"/>
    <w:uiPriority w:val="9"/>
    <w:rsid w:val="0050237F"/>
    <w:rPr>
      <w:rFonts w:ascii="Calibri Light" w:eastAsia="Times New Roman" w:hAnsi="Calibri Light" w:cs="Times New Roman"/>
      <w:color w:val="1F4D78"/>
      <w:sz w:val="24"/>
      <w:szCs w:val="24"/>
      <w:lang w:val="en-GB"/>
    </w:rPr>
  </w:style>
  <w:style w:type="paragraph" w:styleId="BalloonText">
    <w:name w:val="Balloon Text"/>
    <w:basedOn w:val="Normal"/>
    <w:link w:val="BalloonTextChar"/>
    <w:uiPriority w:val="99"/>
    <w:semiHidden/>
    <w:unhideWhenUsed/>
    <w:rsid w:val="0050237F"/>
    <w:pPr>
      <w:spacing w:after="0" w:line="240" w:lineRule="auto"/>
    </w:pPr>
    <w:rPr>
      <w:rFonts w:ascii="Segoe UI" w:eastAsia="Calibri" w:hAnsi="Segoe UI" w:cs="Segoe UI"/>
      <w:sz w:val="18"/>
      <w:szCs w:val="18"/>
      <w:lang w:eastAsia="en-GB"/>
    </w:rPr>
  </w:style>
  <w:style w:type="character" w:customStyle="1" w:styleId="BalloonTextChar">
    <w:name w:val="Balloon Text Char"/>
    <w:basedOn w:val="DefaultParagraphFont"/>
    <w:link w:val="BalloonText"/>
    <w:uiPriority w:val="99"/>
    <w:semiHidden/>
    <w:rsid w:val="0050237F"/>
    <w:rPr>
      <w:rFonts w:ascii="Segoe UI" w:eastAsia="Calibri" w:hAnsi="Segoe UI" w:cs="Segoe UI"/>
      <w:sz w:val="18"/>
      <w:szCs w:val="18"/>
      <w:lang w:eastAsia="en-GB"/>
    </w:rPr>
  </w:style>
  <w:style w:type="paragraph" w:customStyle="1" w:styleId="Caption1">
    <w:name w:val="Caption1"/>
    <w:basedOn w:val="Normal"/>
    <w:next w:val="Normal"/>
    <w:uiPriority w:val="35"/>
    <w:unhideWhenUsed/>
    <w:qFormat/>
    <w:rsid w:val="0050237F"/>
    <w:pPr>
      <w:spacing w:after="200" w:line="240" w:lineRule="auto"/>
    </w:pPr>
    <w:rPr>
      <w:rFonts w:ascii="Calibri" w:eastAsia="Calibri" w:hAnsi="Calibri" w:cs="Calibri"/>
      <w:i/>
      <w:iCs/>
      <w:color w:val="44546A"/>
      <w:sz w:val="18"/>
      <w:szCs w:val="18"/>
      <w:lang w:eastAsia="en-GB"/>
    </w:rPr>
  </w:style>
  <w:style w:type="paragraph" w:styleId="ListParagraph">
    <w:name w:val="List Paragraph"/>
    <w:basedOn w:val="Normal"/>
    <w:uiPriority w:val="34"/>
    <w:qFormat/>
    <w:rsid w:val="0050237F"/>
    <w:pPr>
      <w:ind w:left="720"/>
      <w:contextualSpacing/>
    </w:pPr>
    <w:rPr>
      <w:rFonts w:ascii="Calibri" w:eastAsia="Calibri" w:hAnsi="Calibri" w:cs="Calibri"/>
      <w:lang w:eastAsia="en-GB"/>
    </w:rPr>
  </w:style>
  <w:style w:type="table" w:styleId="TableGrid">
    <w:name w:val="Table Grid"/>
    <w:basedOn w:val="TableNormal"/>
    <w:uiPriority w:val="39"/>
    <w:rsid w:val="0050237F"/>
    <w:pPr>
      <w:spacing w:after="0" w:line="240" w:lineRule="auto"/>
    </w:pPr>
    <w:rPr>
      <w:rFonts w:ascii="Calibri" w:eastAsia="Calibri" w:hAnsi="Calibri" w:cs="Calibri"/>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0237F"/>
    <w:rPr>
      <w:sz w:val="16"/>
      <w:szCs w:val="16"/>
    </w:rPr>
  </w:style>
  <w:style w:type="paragraph" w:styleId="CommentText">
    <w:name w:val="annotation text"/>
    <w:basedOn w:val="Normal"/>
    <w:link w:val="CommentTextChar"/>
    <w:uiPriority w:val="99"/>
    <w:unhideWhenUsed/>
    <w:rsid w:val="0050237F"/>
    <w:pPr>
      <w:spacing w:line="240" w:lineRule="auto"/>
    </w:pPr>
    <w:rPr>
      <w:rFonts w:ascii="Calibri" w:eastAsia="Calibri" w:hAnsi="Calibri" w:cs="Calibri"/>
      <w:sz w:val="20"/>
      <w:szCs w:val="20"/>
      <w:lang w:eastAsia="en-GB"/>
    </w:rPr>
  </w:style>
  <w:style w:type="character" w:customStyle="1" w:styleId="CommentTextChar">
    <w:name w:val="Comment Text Char"/>
    <w:basedOn w:val="DefaultParagraphFont"/>
    <w:link w:val="CommentText"/>
    <w:uiPriority w:val="99"/>
    <w:rsid w:val="0050237F"/>
    <w:rPr>
      <w:rFonts w:ascii="Calibri" w:eastAsia="Calibri" w:hAnsi="Calibri" w:cs="Calibri"/>
      <w:sz w:val="20"/>
      <w:szCs w:val="20"/>
      <w:lang w:eastAsia="en-GB"/>
    </w:rPr>
  </w:style>
  <w:style w:type="paragraph" w:styleId="CommentSubject">
    <w:name w:val="annotation subject"/>
    <w:basedOn w:val="CommentText"/>
    <w:next w:val="CommentText"/>
    <w:link w:val="CommentSubjectChar"/>
    <w:uiPriority w:val="99"/>
    <w:semiHidden/>
    <w:unhideWhenUsed/>
    <w:rsid w:val="0050237F"/>
    <w:rPr>
      <w:b/>
      <w:bCs/>
    </w:rPr>
  </w:style>
  <w:style w:type="character" w:customStyle="1" w:styleId="CommentSubjectChar">
    <w:name w:val="Comment Subject Char"/>
    <w:basedOn w:val="CommentTextChar"/>
    <w:link w:val="CommentSubject"/>
    <w:uiPriority w:val="99"/>
    <w:semiHidden/>
    <w:rsid w:val="0050237F"/>
    <w:rPr>
      <w:rFonts w:ascii="Calibri" w:eastAsia="Calibri" w:hAnsi="Calibri" w:cs="Calibri"/>
      <w:b/>
      <w:bCs/>
      <w:sz w:val="20"/>
      <w:szCs w:val="20"/>
      <w:lang w:eastAsia="en-GB"/>
    </w:rPr>
  </w:style>
  <w:style w:type="character" w:customStyle="1" w:styleId="Hyperlink1">
    <w:name w:val="Hyperlink1"/>
    <w:basedOn w:val="DefaultParagraphFont"/>
    <w:uiPriority w:val="99"/>
    <w:unhideWhenUsed/>
    <w:rsid w:val="0050237F"/>
    <w:rPr>
      <w:color w:val="0563C1"/>
      <w:u w:val="single"/>
    </w:rPr>
  </w:style>
  <w:style w:type="character" w:styleId="PlaceholderText">
    <w:name w:val="Placeholder Text"/>
    <w:basedOn w:val="DefaultParagraphFont"/>
    <w:uiPriority w:val="99"/>
    <w:semiHidden/>
    <w:rsid w:val="0050237F"/>
    <w:rPr>
      <w:color w:val="808080"/>
    </w:rPr>
  </w:style>
  <w:style w:type="character" w:customStyle="1" w:styleId="Heading1Char1">
    <w:name w:val="Heading 1 Char1"/>
    <w:basedOn w:val="DefaultParagraphFont"/>
    <w:link w:val="Heading1"/>
    <w:uiPriority w:val="9"/>
    <w:rsid w:val="0050237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0237F"/>
    <w:pPr>
      <w:outlineLvl w:val="9"/>
    </w:pPr>
    <w:rPr>
      <w:lang w:val="en-US" w:eastAsia="en-GB"/>
    </w:rPr>
  </w:style>
  <w:style w:type="paragraph" w:styleId="TOC1">
    <w:name w:val="toc 1"/>
    <w:basedOn w:val="Normal"/>
    <w:next w:val="Normal"/>
    <w:autoRedefine/>
    <w:uiPriority w:val="39"/>
    <w:unhideWhenUsed/>
    <w:rsid w:val="0050237F"/>
    <w:pPr>
      <w:spacing w:after="100"/>
    </w:pPr>
    <w:rPr>
      <w:rFonts w:ascii="Calibri" w:eastAsia="Calibri" w:hAnsi="Calibri" w:cs="Calibri"/>
      <w:lang w:eastAsia="en-GB"/>
    </w:rPr>
  </w:style>
  <w:style w:type="paragraph" w:styleId="TOC2">
    <w:name w:val="toc 2"/>
    <w:basedOn w:val="Normal"/>
    <w:next w:val="Normal"/>
    <w:autoRedefine/>
    <w:uiPriority w:val="39"/>
    <w:unhideWhenUsed/>
    <w:rsid w:val="0050237F"/>
    <w:pPr>
      <w:spacing w:after="100"/>
      <w:ind w:left="220"/>
    </w:pPr>
    <w:rPr>
      <w:rFonts w:ascii="Calibri" w:eastAsia="Calibri" w:hAnsi="Calibri" w:cs="Calibri"/>
      <w:lang w:eastAsia="en-GB"/>
    </w:rPr>
  </w:style>
  <w:style w:type="paragraph" w:styleId="TOC3">
    <w:name w:val="toc 3"/>
    <w:basedOn w:val="Normal"/>
    <w:next w:val="Normal"/>
    <w:autoRedefine/>
    <w:uiPriority w:val="39"/>
    <w:unhideWhenUsed/>
    <w:rsid w:val="0050237F"/>
    <w:pPr>
      <w:spacing w:after="100"/>
      <w:ind w:left="440"/>
    </w:pPr>
    <w:rPr>
      <w:rFonts w:ascii="Calibri" w:eastAsia="Calibri" w:hAnsi="Calibri" w:cs="Calibri"/>
      <w:lang w:eastAsia="en-GB"/>
    </w:rPr>
  </w:style>
  <w:style w:type="paragraph" w:styleId="Subtitle">
    <w:name w:val="Subtitle"/>
    <w:basedOn w:val="Normal"/>
    <w:next w:val="Normal"/>
    <w:link w:val="SubtitleChar"/>
    <w:uiPriority w:val="11"/>
    <w:qFormat/>
    <w:rsid w:val="0050237F"/>
    <w:pPr>
      <w:keepNext/>
      <w:keepLines/>
      <w:spacing w:before="360" w:after="80"/>
    </w:pPr>
    <w:rPr>
      <w:rFonts w:ascii="Georgia" w:eastAsia="Georgia" w:hAnsi="Georgia" w:cs="Georgia"/>
      <w:i/>
      <w:color w:val="666666"/>
      <w:sz w:val="48"/>
      <w:szCs w:val="48"/>
      <w:lang w:eastAsia="en-GB"/>
    </w:rPr>
  </w:style>
  <w:style w:type="character" w:customStyle="1" w:styleId="SubtitleChar">
    <w:name w:val="Subtitle Char"/>
    <w:basedOn w:val="DefaultParagraphFont"/>
    <w:link w:val="Subtitle"/>
    <w:uiPriority w:val="11"/>
    <w:rsid w:val="0050237F"/>
    <w:rPr>
      <w:rFonts w:ascii="Georgia" w:eastAsia="Georgia" w:hAnsi="Georgia" w:cs="Georgia"/>
      <w:i/>
      <w:color w:val="666666"/>
      <w:sz w:val="48"/>
      <w:szCs w:val="48"/>
      <w:lang w:eastAsia="en-GB"/>
    </w:rPr>
  </w:style>
  <w:style w:type="table" w:customStyle="1" w:styleId="12">
    <w:name w:val="12"/>
    <w:basedOn w:val="TableNormal"/>
    <w:rsid w:val="0050237F"/>
    <w:pPr>
      <w:spacing w:after="0" w:line="240" w:lineRule="auto"/>
    </w:pPr>
    <w:rPr>
      <w:rFonts w:ascii="Calibri" w:eastAsia="Calibri" w:hAnsi="Calibri" w:cs="Calibri"/>
      <w:lang w:eastAsia="en-GB"/>
    </w:rPr>
    <w:tblPr>
      <w:tblStyleRowBandSize w:val="1"/>
      <w:tblStyleColBandSize w:val="1"/>
    </w:tblPr>
  </w:style>
  <w:style w:type="table" w:customStyle="1" w:styleId="11">
    <w:name w:val="11"/>
    <w:basedOn w:val="TableNormal"/>
    <w:rsid w:val="0050237F"/>
    <w:rPr>
      <w:rFonts w:ascii="Calibri" w:eastAsia="Calibri" w:hAnsi="Calibri" w:cs="Calibri"/>
      <w:lang w:eastAsia="en-GB"/>
    </w:rPr>
    <w:tblPr>
      <w:tblStyleRowBandSize w:val="1"/>
      <w:tblStyleColBandSize w:val="1"/>
      <w:tblCellMar>
        <w:left w:w="115" w:type="dxa"/>
        <w:right w:w="115" w:type="dxa"/>
      </w:tblCellMar>
    </w:tblPr>
  </w:style>
  <w:style w:type="table" w:customStyle="1" w:styleId="10">
    <w:name w:val="10"/>
    <w:basedOn w:val="TableNormal"/>
    <w:rsid w:val="0050237F"/>
    <w:rPr>
      <w:rFonts w:ascii="Calibri" w:eastAsia="Calibri" w:hAnsi="Calibri" w:cs="Calibri"/>
      <w:lang w:eastAsia="en-GB"/>
    </w:rPr>
    <w:tblPr>
      <w:tblStyleRowBandSize w:val="1"/>
      <w:tblStyleColBandSize w:val="1"/>
      <w:tblCellMar>
        <w:left w:w="115" w:type="dxa"/>
        <w:right w:w="115" w:type="dxa"/>
      </w:tblCellMar>
    </w:tblPr>
  </w:style>
  <w:style w:type="table" w:customStyle="1" w:styleId="9">
    <w:name w:val="9"/>
    <w:basedOn w:val="TableNormal"/>
    <w:rsid w:val="0050237F"/>
    <w:rPr>
      <w:rFonts w:ascii="Calibri" w:eastAsia="Calibri" w:hAnsi="Calibri" w:cs="Calibri"/>
      <w:lang w:eastAsia="en-GB"/>
    </w:rPr>
    <w:tblPr>
      <w:tblStyleRowBandSize w:val="1"/>
      <w:tblStyleColBandSize w:val="1"/>
      <w:tblCellMar>
        <w:left w:w="115" w:type="dxa"/>
        <w:right w:w="115" w:type="dxa"/>
      </w:tblCellMar>
    </w:tblPr>
  </w:style>
  <w:style w:type="table" w:customStyle="1" w:styleId="8">
    <w:name w:val="8"/>
    <w:basedOn w:val="TableNormal"/>
    <w:rsid w:val="0050237F"/>
    <w:pPr>
      <w:spacing w:after="0" w:line="240" w:lineRule="auto"/>
    </w:pPr>
    <w:rPr>
      <w:rFonts w:ascii="Calibri" w:eastAsia="Calibri" w:hAnsi="Calibri" w:cs="Calibri"/>
      <w:lang w:eastAsia="en-GB"/>
    </w:rPr>
    <w:tblPr>
      <w:tblStyleRowBandSize w:val="1"/>
      <w:tblStyleColBandSize w:val="1"/>
      <w:tblCellMar>
        <w:left w:w="115" w:type="dxa"/>
        <w:right w:w="115" w:type="dxa"/>
      </w:tblCellMar>
    </w:tblPr>
  </w:style>
  <w:style w:type="table" w:customStyle="1" w:styleId="7">
    <w:name w:val="7"/>
    <w:basedOn w:val="TableNormal"/>
    <w:rsid w:val="0050237F"/>
    <w:pPr>
      <w:spacing w:after="0" w:line="240" w:lineRule="auto"/>
    </w:pPr>
    <w:rPr>
      <w:rFonts w:ascii="Calibri" w:eastAsia="Calibri" w:hAnsi="Calibri" w:cs="Calibri"/>
      <w:lang w:eastAsia="en-GB"/>
    </w:rPr>
    <w:tblPr>
      <w:tblStyleRowBandSize w:val="1"/>
      <w:tblStyleColBandSize w:val="1"/>
      <w:tblCellMar>
        <w:left w:w="115" w:type="dxa"/>
        <w:right w:w="115" w:type="dxa"/>
      </w:tblCellMar>
    </w:tblPr>
  </w:style>
  <w:style w:type="table" w:customStyle="1" w:styleId="6">
    <w:name w:val="6"/>
    <w:basedOn w:val="TableNormal"/>
    <w:rsid w:val="0050237F"/>
    <w:pPr>
      <w:spacing w:after="0" w:line="240" w:lineRule="auto"/>
    </w:pPr>
    <w:rPr>
      <w:rFonts w:ascii="Calibri" w:eastAsia="Calibri" w:hAnsi="Calibri" w:cs="Calibri"/>
      <w:lang w:eastAsia="en-GB"/>
    </w:rPr>
    <w:tblPr>
      <w:tblStyleRowBandSize w:val="1"/>
      <w:tblStyleColBandSize w:val="1"/>
      <w:tblCellMar>
        <w:left w:w="115" w:type="dxa"/>
        <w:right w:w="115" w:type="dxa"/>
      </w:tblCellMar>
    </w:tblPr>
  </w:style>
  <w:style w:type="table" w:customStyle="1" w:styleId="5">
    <w:name w:val="5"/>
    <w:basedOn w:val="TableNormal"/>
    <w:rsid w:val="0050237F"/>
    <w:pPr>
      <w:spacing w:after="0" w:line="240" w:lineRule="auto"/>
    </w:pPr>
    <w:rPr>
      <w:rFonts w:ascii="Calibri" w:eastAsia="Calibri" w:hAnsi="Calibri" w:cs="Calibri"/>
      <w:lang w:eastAsia="en-GB"/>
    </w:rPr>
    <w:tblPr>
      <w:tblStyleRowBandSize w:val="1"/>
      <w:tblStyleColBandSize w:val="1"/>
      <w:tblCellMar>
        <w:left w:w="115" w:type="dxa"/>
        <w:right w:w="115" w:type="dxa"/>
      </w:tblCellMar>
    </w:tblPr>
  </w:style>
  <w:style w:type="table" w:customStyle="1" w:styleId="4">
    <w:name w:val="4"/>
    <w:basedOn w:val="TableNormal"/>
    <w:rsid w:val="0050237F"/>
    <w:pPr>
      <w:spacing w:after="0" w:line="240" w:lineRule="auto"/>
    </w:pPr>
    <w:rPr>
      <w:rFonts w:ascii="Calibri" w:eastAsia="Calibri" w:hAnsi="Calibri" w:cs="Calibri"/>
      <w:lang w:eastAsia="en-GB"/>
    </w:rPr>
    <w:tblPr>
      <w:tblStyleRowBandSize w:val="1"/>
      <w:tblStyleColBandSize w:val="1"/>
      <w:tblCellMar>
        <w:left w:w="115" w:type="dxa"/>
        <w:right w:w="115" w:type="dxa"/>
      </w:tblCellMar>
    </w:tblPr>
  </w:style>
  <w:style w:type="table" w:customStyle="1" w:styleId="3">
    <w:name w:val="3"/>
    <w:basedOn w:val="TableNormal"/>
    <w:rsid w:val="0050237F"/>
    <w:pPr>
      <w:spacing w:after="0" w:line="240" w:lineRule="auto"/>
    </w:pPr>
    <w:rPr>
      <w:rFonts w:ascii="Calibri" w:eastAsia="Calibri" w:hAnsi="Calibri" w:cs="Calibri"/>
      <w:lang w:eastAsia="en-GB"/>
    </w:rPr>
    <w:tblPr>
      <w:tblStyleRowBandSize w:val="1"/>
      <w:tblStyleColBandSize w:val="1"/>
      <w:tblCellMar>
        <w:left w:w="115" w:type="dxa"/>
        <w:right w:w="115" w:type="dxa"/>
      </w:tblCellMar>
    </w:tblPr>
  </w:style>
  <w:style w:type="table" w:customStyle="1" w:styleId="2">
    <w:name w:val="2"/>
    <w:basedOn w:val="TableNormal"/>
    <w:rsid w:val="0050237F"/>
    <w:pPr>
      <w:spacing w:after="0" w:line="240" w:lineRule="auto"/>
    </w:pPr>
    <w:rPr>
      <w:rFonts w:ascii="Calibri" w:eastAsia="Calibri" w:hAnsi="Calibri" w:cs="Calibri"/>
      <w:lang w:eastAsia="en-GB"/>
    </w:rPr>
    <w:tblPr>
      <w:tblStyleRowBandSize w:val="1"/>
      <w:tblStyleColBandSize w:val="1"/>
      <w:tblCellMar>
        <w:left w:w="115" w:type="dxa"/>
        <w:right w:w="115" w:type="dxa"/>
      </w:tblCellMar>
    </w:tblPr>
  </w:style>
  <w:style w:type="table" w:customStyle="1" w:styleId="1">
    <w:name w:val="1"/>
    <w:basedOn w:val="TableNormal"/>
    <w:rsid w:val="0050237F"/>
    <w:pPr>
      <w:spacing w:after="0" w:line="240" w:lineRule="auto"/>
    </w:pPr>
    <w:rPr>
      <w:rFonts w:ascii="Calibri" w:eastAsia="Calibri" w:hAnsi="Calibri" w:cs="Calibri"/>
      <w:lang w:eastAsia="en-GB"/>
    </w:rPr>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50237F"/>
    <w:pPr>
      <w:tabs>
        <w:tab w:val="center" w:pos="4680"/>
        <w:tab w:val="right" w:pos="9360"/>
      </w:tabs>
      <w:spacing w:after="0" w:line="240" w:lineRule="auto"/>
    </w:pPr>
    <w:rPr>
      <w:rFonts w:ascii="Calibri" w:eastAsia="Calibri" w:hAnsi="Calibri" w:cs="Calibri"/>
      <w:lang w:eastAsia="en-GB"/>
    </w:rPr>
  </w:style>
  <w:style w:type="character" w:customStyle="1" w:styleId="HeaderChar">
    <w:name w:val="Header Char"/>
    <w:basedOn w:val="DefaultParagraphFont"/>
    <w:link w:val="Header"/>
    <w:uiPriority w:val="99"/>
    <w:rsid w:val="0050237F"/>
    <w:rPr>
      <w:rFonts w:ascii="Calibri" w:eastAsia="Calibri" w:hAnsi="Calibri" w:cs="Calibri"/>
      <w:lang w:eastAsia="en-GB"/>
    </w:rPr>
  </w:style>
  <w:style w:type="paragraph" w:styleId="Footer">
    <w:name w:val="footer"/>
    <w:basedOn w:val="Normal"/>
    <w:link w:val="FooterChar"/>
    <w:uiPriority w:val="99"/>
    <w:unhideWhenUsed/>
    <w:rsid w:val="0050237F"/>
    <w:pPr>
      <w:tabs>
        <w:tab w:val="center" w:pos="4680"/>
        <w:tab w:val="right" w:pos="9360"/>
      </w:tabs>
      <w:spacing w:after="0" w:line="240" w:lineRule="auto"/>
    </w:pPr>
    <w:rPr>
      <w:rFonts w:ascii="Calibri" w:eastAsia="Calibri" w:hAnsi="Calibri" w:cs="Calibri"/>
      <w:lang w:eastAsia="en-GB"/>
    </w:rPr>
  </w:style>
  <w:style w:type="character" w:customStyle="1" w:styleId="FooterChar">
    <w:name w:val="Footer Char"/>
    <w:basedOn w:val="DefaultParagraphFont"/>
    <w:link w:val="Footer"/>
    <w:uiPriority w:val="99"/>
    <w:rsid w:val="0050237F"/>
    <w:rPr>
      <w:rFonts w:ascii="Calibri" w:eastAsia="Calibri" w:hAnsi="Calibri" w:cs="Calibri"/>
      <w:lang w:eastAsia="en-GB"/>
    </w:rPr>
  </w:style>
  <w:style w:type="character" w:styleId="Emphasis">
    <w:name w:val="Emphasis"/>
    <w:basedOn w:val="DefaultParagraphFont"/>
    <w:uiPriority w:val="20"/>
    <w:qFormat/>
    <w:rsid w:val="0050237F"/>
    <w:rPr>
      <w:i/>
      <w:iCs/>
    </w:rPr>
  </w:style>
  <w:style w:type="character" w:customStyle="1" w:styleId="Heading7Char">
    <w:name w:val="Heading 7 Char"/>
    <w:basedOn w:val="DefaultParagraphFont"/>
    <w:link w:val="Heading7"/>
    <w:uiPriority w:val="9"/>
    <w:semiHidden/>
    <w:rsid w:val="0050237F"/>
    <w:rPr>
      <w:rFonts w:ascii="Calibri Light" w:eastAsia="Times New Roman" w:hAnsi="Calibri Light" w:cs="Times New Roman"/>
      <w:i/>
      <w:iCs/>
      <w:color w:val="1F4D78"/>
      <w:lang w:eastAsia="en-US"/>
    </w:rPr>
  </w:style>
  <w:style w:type="character" w:customStyle="1" w:styleId="Heading8Char">
    <w:name w:val="Heading 8 Char"/>
    <w:basedOn w:val="DefaultParagraphFont"/>
    <w:link w:val="Heading8"/>
    <w:uiPriority w:val="9"/>
    <w:semiHidden/>
    <w:rsid w:val="0050237F"/>
    <w:rPr>
      <w:rFonts w:ascii="Calibri Light" w:eastAsia="Times New Roman" w:hAnsi="Calibri Light" w:cs="Times New Roman"/>
      <w:color w:val="272727"/>
      <w:sz w:val="21"/>
      <w:szCs w:val="21"/>
      <w:lang w:eastAsia="en-US"/>
    </w:rPr>
  </w:style>
  <w:style w:type="character" w:customStyle="1" w:styleId="Heading9Char">
    <w:name w:val="Heading 9 Char"/>
    <w:basedOn w:val="DefaultParagraphFont"/>
    <w:link w:val="Heading9"/>
    <w:uiPriority w:val="9"/>
    <w:semiHidden/>
    <w:rsid w:val="0050237F"/>
    <w:rPr>
      <w:rFonts w:ascii="Calibri Light" w:eastAsia="Times New Roman" w:hAnsi="Calibri Light" w:cs="Times New Roman"/>
      <w:i/>
      <w:iCs/>
      <w:color w:val="272727"/>
      <w:sz w:val="21"/>
      <w:szCs w:val="21"/>
      <w:lang w:eastAsia="en-US"/>
    </w:rPr>
  </w:style>
  <w:style w:type="paragraph" w:styleId="HTMLPreformatted">
    <w:name w:val="HTML Preformatted"/>
    <w:basedOn w:val="Normal"/>
    <w:link w:val="HTMLPreformattedChar"/>
    <w:uiPriority w:val="99"/>
    <w:unhideWhenUsed/>
    <w:rsid w:val="005023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50237F"/>
    <w:rPr>
      <w:rFonts w:ascii="Courier New" w:eastAsia="Times New Roman" w:hAnsi="Courier New" w:cs="Courier New"/>
      <w:sz w:val="20"/>
      <w:szCs w:val="20"/>
      <w:lang w:val="en-US"/>
    </w:rPr>
  </w:style>
  <w:style w:type="character" w:customStyle="1" w:styleId="gd15mcfceub">
    <w:name w:val="gd15mcfceub"/>
    <w:basedOn w:val="DefaultParagraphFont"/>
    <w:rsid w:val="0050237F"/>
  </w:style>
  <w:style w:type="table" w:customStyle="1" w:styleId="TableGridLight1">
    <w:name w:val="Table Grid Light1"/>
    <w:basedOn w:val="TableNormal"/>
    <w:next w:val="TableGridLight"/>
    <w:uiPriority w:val="40"/>
    <w:rsid w:val="0050237F"/>
    <w:pPr>
      <w:spacing w:after="0" w:line="240" w:lineRule="auto"/>
    </w:p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FootnoteText1">
    <w:name w:val="Footnote Text1"/>
    <w:basedOn w:val="Normal"/>
    <w:next w:val="FootnoteText"/>
    <w:link w:val="FootnoteTextChar"/>
    <w:uiPriority w:val="99"/>
    <w:semiHidden/>
    <w:unhideWhenUsed/>
    <w:rsid w:val="0050237F"/>
    <w:pPr>
      <w:spacing w:after="0" w:line="240" w:lineRule="auto"/>
    </w:pPr>
    <w:rPr>
      <w:rFonts w:ascii="Calibri" w:eastAsia="Calibri" w:hAnsi="Calibri" w:cs="Times New Roman"/>
      <w:sz w:val="20"/>
      <w:szCs w:val="20"/>
    </w:rPr>
  </w:style>
  <w:style w:type="character" w:customStyle="1" w:styleId="FootnoteTextChar">
    <w:name w:val="Footnote Text Char"/>
    <w:basedOn w:val="DefaultParagraphFont"/>
    <w:link w:val="FootnoteText1"/>
    <w:uiPriority w:val="99"/>
    <w:semiHidden/>
    <w:rsid w:val="0050237F"/>
    <w:rPr>
      <w:rFonts w:ascii="Calibri" w:eastAsia="Calibri" w:hAnsi="Calibri" w:cs="Times New Roman"/>
      <w:sz w:val="20"/>
      <w:szCs w:val="20"/>
      <w:lang w:eastAsia="en-US"/>
    </w:rPr>
  </w:style>
  <w:style w:type="character" w:styleId="FootnoteReference">
    <w:name w:val="footnote reference"/>
    <w:basedOn w:val="DefaultParagraphFont"/>
    <w:uiPriority w:val="99"/>
    <w:semiHidden/>
    <w:unhideWhenUsed/>
    <w:rsid w:val="0050237F"/>
    <w:rPr>
      <w:vertAlign w:val="superscript"/>
    </w:rPr>
  </w:style>
  <w:style w:type="character" w:customStyle="1" w:styleId="mjx-char">
    <w:name w:val="mjx-char"/>
    <w:basedOn w:val="DefaultParagraphFont"/>
    <w:rsid w:val="0050237F"/>
  </w:style>
  <w:style w:type="character" w:customStyle="1" w:styleId="mjxassistivemathml">
    <w:name w:val="mjx_assistive_mathml"/>
    <w:basedOn w:val="DefaultParagraphFont"/>
    <w:rsid w:val="0050237F"/>
  </w:style>
  <w:style w:type="paragraph" w:styleId="NormalWeb">
    <w:name w:val="Normal (Web)"/>
    <w:basedOn w:val="Normal"/>
    <w:uiPriority w:val="99"/>
    <w:unhideWhenUsed/>
    <w:rsid w:val="0050237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50237F"/>
    <w:rPr>
      <w:b/>
      <w:bCs/>
    </w:rPr>
  </w:style>
  <w:style w:type="character" w:customStyle="1" w:styleId="UnresolvedMention1">
    <w:name w:val="Unresolved Mention1"/>
    <w:basedOn w:val="DefaultParagraphFont"/>
    <w:uiPriority w:val="99"/>
    <w:semiHidden/>
    <w:unhideWhenUsed/>
    <w:rsid w:val="0050237F"/>
    <w:rPr>
      <w:color w:val="605E5C"/>
      <w:shd w:val="clear" w:color="auto" w:fill="E1DFDD"/>
    </w:rPr>
  </w:style>
  <w:style w:type="character" w:styleId="EndnoteReference">
    <w:name w:val="endnote reference"/>
    <w:basedOn w:val="DefaultParagraphFont"/>
    <w:uiPriority w:val="99"/>
    <w:semiHidden/>
    <w:unhideWhenUsed/>
    <w:rsid w:val="0050237F"/>
    <w:rPr>
      <w:vertAlign w:val="superscript"/>
    </w:rPr>
  </w:style>
  <w:style w:type="numbering" w:customStyle="1" w:styleId="NoList11">
    <w:name w:val="No List11"/>
    <w:next w:val="NoList"/>
    <w:uiPriority w:val="99"/>
    <w:semiHidden/>
    <w:unhideWhenUsed/>
    <w:rsid w:val="0050237F"/>
  </w:style>
  <w:style w:type="numbering" w:customStyle="1" w:styleId="NoList111">
    <w:name w:val="No List111"/>
    <w:next w:val="NoList"/>
    <w:uiPriority w:val="99"/>
    <w:semiHidden/>
    <w:unhideWhenUsed/>
    <w:rsid w:val="0050237F"/>
  </w:style>
  <w:style w:type="table" w:customStyle="1" w:styleId="TableGrid1">
    <w:name w:val="Table Grid1"/>
    <w:basedOn w:val="TableNormal"/>
    <w:next w:val="TableGrid"/>
    <w:uiPriority w:val="39"/>
    <w:rsid w:val="0050237F"/>
    <w:pPr>
      <w:spacing w:after="0" w:line="240" w:lineRule="auto"/>
    </w:pPr>
    <w:rPr>
      <w:rFonts w:ascii="Calibri" w:eastAsia="Calibri" w:hAnsi="Calibri" w:cs="Calibri"/>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1">
    <w:name w:val="Table Grid Light11"/>
    <w:basedOn w:val="TableNormal"/>
    <w:next w:val="TableGridLight"/>
    <w:uiPriority w:val="40"/>
    <w:rsid w:val="0050237F"/>
    <w:pPr>
      <w:spacing w:after="0" w:line="240" w:lineRule="auto"/>
    </w:pPr>
    <w:rPr>
      <w:rFonts w:ascii="Calibri" w:eastAsia="Calibri" w:hAnsi="Calibri" w:cs="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customStyle="1" w:styleId="Heading2Char1">
    <w:name w:val="Heading 2 Char1"/>
    <w:basedOn w:val="DefaultParagraphFont"/>
    <w:uiPriority w:val="9"/>
    <w:semiHidden/>
    <w:rsid w:val="0050237F"/>
    <w:rPr>
      <w:rFonts w:ascii="Calibri Light" w:eastAsia="Times New Roman" w:hAnsi="Calibri Light" w:cs="Times New Roman"/>
      <w:color w:val="2F5496"/>
      <w:sz w:val="26"/>
      <w:szCs w:val="26"/>
    </w:rPr>
  </w:style>
  <w:style w:type="character" w:customStyle="1" w:styleId="Heading3Char1">
    <w:name w:val="Heading 3 Char1"/>
    <w:basedOn w:val="DefaultParagraphFont"/>
    <w:uiPriority w:val="9"/>
    <w:semiHidden/>
    <w:rsid w:val="0050237F"/>
    <w:rPr>
      <w:rFonts w:ascii="Calibri Light" w:eastAsia="Times New Roman" w:hAnsi="Calibri Light" w:cs="Times New Roman"/>
      <w:color w:val="1F3763"/>
      <w:sz w:val="24"/>
      <w:szCs w:val="24"/>
    </w:rPr>
  </w:style>
  <w:style w:type="character" w:customStyle="1" w:styleId="Heading7Char1">
    <w:name w:val="Heading 7 Char1"/>
    <w:basedOn w:val="DefaultParagraphFont"/>
    <w:uiPriority w:val="9"/>
    <w:semiHidden/>
    <w:rsid w:val="0050237F"/>
    <w:rPr>
      <w:rFonts w:ascii="Calibri Light" w:eastAsia="Times New Roman" w:hAnsi="Calibri Light" w:cs="Times New Roman"/>
      <w:i/>
      <w:iCs/>
      <w:color w:val="1F3763"/>
    </w:rPr>
  </w:style>
  <w:style w:type="character" w:customStyle="1" w:styleId="Heading8Char1">
    <w:name w:val="Heading 8 Char1"/>
    <w:basedOn w:val="DefaultParagraphFont"/>
    <w:uiPriority w:val="9"/>
    <w:semiHidden/>
    <w:rsid w:val="0050237F"/>
    <w:rPr>
      <w:rFonts w:ascii="Calibri Light" w:eastAsia="Times New Roman" w:hAnsi="Calibri Light" w:cs="Times New Roman"/>
      <w:color w:val="272727"/>
      <w:sz w:val="21"/>
      <w:szCs w:val="21"/>
    </w:rPr>
  </w:style>
  <w:style w:type="character" w:customStyle="1" w:styleId="Heading9Char1">
    <w:name w:val="Heading 9 Char1"/>
    <w:basedOn w:val="DefaultParagraphFont"/>
    <w:uiPriority w:val="9"/>
    <w:semiHidden/>
    <w:rsid w:val="0050237F"/>
    <w:rPr>
      <w:rFonts w:ascii="Calibri Light" w:eastAsia="Times New Roman" w:hAnsi="Calibri Light" w:cs="Times New Roman"/>
      <w:i/>
      <w:iCs/>
      <w:color w:val="272727"/>
      <w:sz w:val="21"/>
      <w:szCs w:val="21"/>
    </w:rPr>
  </w:style>
  <w:style w:type="table" w:customStyle="1" w:styleId="TableGridLight2">
    <w:name w:val="Table Grid Light2"/>
    <w:basedOn w:val="TableNormal"/>
    <w:next w:val="TableGridLight"/>
    <w:uiPriority w:val="40"/>
    <w:rsid w:val="0050237F"/>
    <w:pPr>
      <w:spacing w:after="0" w:line="240" w:lineRule="auto"/>
    </w:pPr>
    <w:rPr>
      <w:rFonts w:ascii="Calibri" w:eastAsia="Calibri" w:hAnsi="Calibri" w:cs="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customStyle="1" w:styleId="FootnoteTextChar1">
    <w:name w:val="Footnote Text Char1"/>
    <w:basedOn w:val="DefaultParagraphFont"/>
    <w:uiPriority w:val="99"/>
    <w:semiHidden/>
    <w:rsid w:val="0050237F"/>
    <w:rPr>
      <w:sz w:val="20"/>
      <w:szCs w:val="20"/>
    </w:rPr>
  </w:style>
  <w:style w:type="paragraph" w:styleId="NoSpacing">
    <w:name w:val="No Spacing"/>
    <w:uiPriority w:val="1"/>
    <w:qFormat/>
    <w:rsid w:val="0050237F"/>
    <w:pPr>
      <w:spacing w:after="0" w:line="240" w:lineRule="auto"/>
    </w:pPr>
    <w:rPr>
      <w:rFonts w:ascii="Calibri" w:eastAsia="Calibri" w:hAnsi="Calibri" w:cs="Times New Roman"/>
    </w:rPr>
  </w:style>
  <w:style w:type="character" w:styleId="UnresolvedMention">
    <w:name w:val="Unresolved Mention"/>
    <w:basedOn w:val="DefaultParagraphFont"/>
    <w:uiPriority w:val="99"/>
    <w:semiHidden/>
    <w:unhideWhenUsed/>
    <w:rsid w:val="0050237F"/>
    <w:rPr>
      <w:color w:val="605E5C"/>
      <w:shd w:val="clear" w:color="auto" w:fill="E1DFDD"/>
    </w:rPr>
  </w:style>
  <w:style w:type="character" w:customStyle="1" w:styleId="FollowedHyperlink1">
    <w:name w:val="FollowedHyperlink1"/>
    <w:basedOn w:val="DefaultParagraphFont"/>
    <w:uiPriority w:val="99"/>
    <w:semiHidden/>
    <w:unhideWhenUsed/>
    <w:rsid w:val="0050237F"/>
    <w:rPr>
      <w:color w:val="954F72"/>
      <w:u w:val="single"/>
    </w:rPr>
  </w:style>
  <w:style w:type="character" w:customStyle="1" w:styleId="Heading2Char2">
    <w:name w:val="Heading 2 Char2"/>
    <w:basedOn w:val="DefaultParagraphFont"/>
    <w:uiPriority w:val="9"/>
    <w:semiHidden/>
    <w:rsid w:val="0050237F"/>
    <w:rPr>
      <w:rFonts w:asciiTheme="majorHAnsi" w:eastAsiaTheme="majorEastAsia" w:hAnsiTheme="majorHAnsi" w:cstheme="majorBidi"/>
      <w:color w:val="2F5496" w:themeColor="accent1" w:themeShade="BF"/>
      <w:sz w:val="26"/>
      <w:szCs w:val="26"/>
    </w:rPr>
  </w:style>
  <w:style w:type="character" w:customStyle="1" w:styleId="Heading3Char2">
    <w:name w:val="Heading 3 Char2"/>
    <w:basedOn w:val="DefaultParagraphFont"/>
    <w:uiPriority w:val="9"/>
    <w:semiHidden/>
    <w:rsid w:val="0050237F"/>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50237F"/>
    <w:rPr>
      <w:color w:val="0563C1" w:themeColor="hyperlink"/>
      <w:u w:val="single"/>
    </w:rPr>
  </w:style>
  <w:style w:type="character" w:customStyle="1" w:styleId="Heading7Char2">
    <w:name w:val="Heading 7 Char2"/>
    <w:basedOn w:val="DefaultParagraphFont"/>
    <w:uiPriority w:val="9"/>
    <w:semiHidden/>
    <w:rsid w:val="0050237F"/>
    <w:rPr>
      <w:rFonts w:asciiTheme="majorHAnsi" w:eastAsiaTheme="majorEastAsia" w:hAnsiTheme="majorHAnsi" w:cstheme="majorBidi"/>
      <w:i/>
      <w:iCs/>
      <w:color w:val="1F3763" w:themeColor="accent1" w:themeShade="7F"/>
    </w:rPr>
  </w:style>
  <w:style w:type="character" w:customStyle="1" w:styleId="Heading8Char2">
    <w:name w:val="Heading 8 Char2"/>
    <w:basedOn w:val="DefaultParagraphFont"/>
    <w:uiPriority w:val="9"/>
    <w:semiHidden/>
    <w:rsid w:val="0050237F"/>
    <w:rPr>
      <w:rFonts w:asciiTheme="majorHAnsi" w:eastAsiaTheme="majorEastAsia" w:hAnsiTheme="majorHAnsi" w:cstheme="majorBidi"/>
      <w:color w:val="272727" w:themeColor="text1" w:themeTint="D8"/>
      <w:sz w:val="21"/>
      <w:szCs w:val="21"/>
    </w:rPr>
  </w:style>
  <w:style w:type="character" w:customStyle="1" w:styleId="Heading9Char2">
    <w:name w:val="Heading 9 Char2"/>
    <w:basedOn w:val="DefaultParagraphFont"/>
    <w:uiPriority w:val="9"/>
    <w:semiHidden/>
    <w:rsid w:val="0050237F"/>
    <w:rPr>
      <w:rFonts w:asciiTheme="majorHAnsi" w:eastAsiaTheme="majorEastAsia" w:hAnsiTheme="majorHAnsi" w:cstheme="majorBidi"/>
      <w:i/>
      <w:iCs/>
      <w:color w:val="272727" w:themeColor="text1" w:themeTint="D8"/>
      <w:sz w:val="21"/>
      <w:szCs w:val="21"/>
    </w:rPr>
  </w:style>
  <w:style w:type="table" w:styleId="TableGridLight">
    <w:name w:val="Grid Table Light"/>
    <w:basedOn w:val="TableNormal"/>
    <w:uiPriority w:val="40"/>
    <w:rsid w:val="0050237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FootnoteText">
    <w:name w:val="footnote text"/>
    <w:basedOn w:val="Normal"/>
    <w:link w:val="FootnoteTextChar2"/>
    <w:uiPriority w:val="99"/>
    <w:semiHidden/>
    <w:unhideWhenUsed/>
    <w:rsid w:val="0050237F"/>
    <w:pPr>
      <w:spacing w:after="0" w:line="240" w:lineRule="auto"/>
    </w:pPr>
    <w:rPr>
      <w:sz w:val="20"/>
      <w:szCs w:val="20"/>
    </w:rPr>
  </w:style>
  <w:style w:type="character" w:customStyle="1" w:styleId="FootnoteTextChar2">
    <w:name w:val="Footnote Text Char2"/>
    <w:basedOn w:val="DefaultParagraphFont"/>
    <w:link w:val="FootnoteText"/>
    <w:uiPriority w:val="99"/>
    <w:semiHidden/>
    <w:rsid w:val="0050237F"/>
    <w:rPr>
      <w:sz w:val="20"/>
      <w:szCs w:val="20"/>
    </w:rPr>
  </w:style>
  <w:style w:type="character" w:styleId="FollowedHyperlink">
    <w:name w:val="FollowedHyperlink"/>
    <w:basedOn w:val="DefaultParagraphFont"/>
    <w:uiPriority w:val="99"/>
    <w:semiHidden/>
    <w:unhideWhenUsed/>
    <w:rsid w:val="0050237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github.com/signemoegelmose/demographic_microsimulation_EXTERNA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CBFF690-4243-4A63-8901-3B8F76451E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28</Pages>
  <Words>7617</Words>
  <Characters>43418</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Universiteit Hasselt</Company>
  <LinksUpToDate>false</LinksUpToDate>
  <CharactersWithSpaces>50934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MOGELMOSE Signe</dc:creator>
  <cp:keywords/>
  <dc:description/>
  <cp:lastModifiedBy>MOGELMOSE Signe</cp:lastModifiedBy>
  <cp:revision>3</cp:revision>
  <dcterms:created xsi:type="dcterms:W3CDTF">2023-02-20T15:01:00Z</dcterms:created>
  <dcterms:modified xsi:type="dcterms:W3CDTF">2023-02-20T15:23:00Z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5f50e76f-b3d9-3ce0-9491-2c0dac47b967</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http://www.zotero.org/styles/vancouver</vt:lpwstr>
  </property>
  <property fmtid="{D5CDD505-2E9C-101B-9397-08002B2CF9AE}" pid="18" name="Mendeley Recent Style Name 6_1">
    <vt:lpwstr>Vancouver</vt:lpwstr>
  </property>
  <property fmtid="{D5CDD505-2E9C-101B-9397-08002B2CF9AE}" pid="19" name="Mendeley Recent Style Id 7_1">
    <vt:lpwstr>http://csl.mendeley.com/styles/399253751/vancouver-2</vt:lpwstr>
  </property>
  <property fmtid="{D5CDD505-2E9C-101B-9397-08002B2CF9AE}" pid="20" name="Mendeley Recent Style Name 7_1">
    <vt:lpwstr>Vancouver - Signe Moegelmose</vt:lpwstr>
  </property>
  <property fmtid="{D5CDD505-2E9C-101B-9397-08002B2CF9AE}" pid="21" name="Mendeley Recent Style Id 8_1">
    <vt:lpwstr>http://csl.mendeley.com/styles/399253751/vancouver-squared-brackets</vt:lpwstr>
  </property>
  <property fmtid="{D5CDD505-2E9C-101B-9397-08002B2CF9AE}" pid="22" name="Mendeley Recent Style Name 8_1">
    <vt:lpwstr>Vancouver - Signe Moegelmose</vt:lpwstr>
  </property>
  <property fmtid="{D5CDD505-2E9C-101B-9397-08002B2CF9AE}" pid="23" name="Mendeley Recent Style Id 9_1">
    <vt:lpwstr>https://csl.mendeley.com/styles/399253751/vancouver-squared-brackets</vt:lpwstr>
  </property>
  <property fmtid="{D5CDD505-2E9C-101B-9397-08002B2CF9AE}" pid="24" name="Mendeley Recent Style Name 9_1">
    <vt:lpwstr>Vancouver - Signe Moegelmose</vt:lpwstr>
  </property>
</Properties>
</file>