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E3440"/>
          <w:sz w:val="36"/>
        </w:rPr>
        <w:t>SIGNiX — ABM Activity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29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Week of</w:t>
            </w:r>
          </w:p>
        </w:tc>
        <w:tc>
          <w:tcPr>
            <w:tcW w:type="dxa" w:w="201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Reviewed by</w:t>
            </w:r>
          </w:p>
        </w:tc>
        <w:tc>
          <w:tcPr>
            <w:tcW w:type="dxa" w:w="172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Review cadence</w:t>
            </w:r>
          </w:p>
        </w:tc>
        <w:tc>
          <w:tcPr>
            <w:tcW w:type="dxa" w:w="504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296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____________</w:t>
            </w:r>
          </w:p>
        </w:tc>
        <w:tc>
          <w:tcPr>
            <w:tcW w:type="dxa" w:w="2016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Chris + Sales Leader</w:t>
            </w:r>
          </w:p>
        </w:tc>
        <w:tc>
          <w:tcPr>
            <w:tcW w:type="dxa" w:w="1728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Weekly — Monday</w:t>
            </w:r>
          </w:p>
        </w:tc>
        <w:tc>
          <w:tcPr>
            <w:tcW w:type="dxa" w:w="504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Make outreach visible before pipeline arrives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40" w:after="40"/>
      </w:pPr>
    </w:p>
    <w:p>
      <w:pPr>
        <w:spacing w:before="200" w:after="8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24"/>
        </w:rPr>
        <w:t>Account Activity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Account Name</w:t>
            </w:r>
          </w:p>
        </w:tc>
        <w:tc>
          <w:tcPr>
            <w:tcW w:type="dxa" w:w="122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Segment</w:t>
            </w:r>
          </w:p>
        </w:tc>
        <w:tc>
          <w:tcPr>
            <w:tcW w:type="dxa" w:w="10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0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First Contact</w:t>
            </w:r>
          </w:p>
        </w:tc>
        <w:tc>
          <w:tcPr>
            <w:tcW w:type="dxa" w:w="144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Touches This Week</w:t>
              <w:br/>
              <w:t>(Call / Email / LI)</w:t>
            </w:r>
          </w:p>
        </w:tc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Meeting</w:t>
              <w:br/>
              <w:t>Booked?</w:t>
            </w:r>
          </w:p>
        </w:tc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Meeting</w:t>
              <w:br/>
              <w:t>Date</w:t>
            </w:r>
          </w:p>
        </w:tc>
        <w:tc>
          <w:tcPr>
            <w:tcW w:type="dxa" w:w="144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Content Sent</w:t>
            </w:r>
          </w:p>
        </w:tc>
        <w:tc>
          <w:tcPr>
            <w:tcW w:type="dxa" w:w="108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Notes / Next Step</w:t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  <w:tr>
        <w:tc>
          <w:tcPr>
            <w:tcW w:type="dxa" w:w="216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2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44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1080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40" w:after="40"/>
      </w:pPr>
    </w:p>
    <w:p>
      <w:pPr>
        <w:spacing w:before="200" w:after="8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24"/>
        </w:rPr>
        <w:t>Reference — Status Definitions and Usage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5040"/>
            <w:shd w:val="clear" w:color="auto" w:fill="f8fafb"/>
          </w:tcPr>
          <w:p>
            <w:r>
              <w:rPr>
                <w:rFonts w:ascii="Calibri" w:hAnsi="Calibri"/>
                <w:b/>
                <w:i w:val="0"/>
                <w:color w:val="6DA34A"/>
                <w:sz w:val="16"/>
              </w:rPr>
              <w:t>STATUS DEFINITIONS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Cold: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No response yet. Account is on the list but not yet engaged.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Engaged: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Account has responded, opened content, or shown any signal of interest.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Meeting Scheduled: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A discovery or demo call is booked with a contact at this account.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Proposal: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A formal proposal or pricing conversation has started.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Closed — Won: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Deal signed. Move to customer success handoff.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Closed — Lost: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No opportunity at this time. Note reason. Revisit in 90 days.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On Hold: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Decision delayed. Follow up date noted in Notes column.</w:t>
            </w:r>
          </w:p>
        </w:tc>
        <w:tc>
          <w:tcPr>
            <w:tcW w:type="dxa" w:w="9360"/>
            <w:shd w:val="clear" w:color="auto" w:fill="f8fafb"/>
          </w:tcPr>
          <w:p>
            <w:r>
              <w:rPr>
                <w:rFonts w:ascii="Calibri" w:hAnsi="Calibri"/>
                <w:b/>
                <w:i w:val="0"/>
                <w:color w:val="6DA34A"/>
                <w:sz w:val="16"/>
              </w:rPr>
              <w:t>HOW TO USE THIS SCORECARD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Update weekly: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Every rep updates their accounts by end of day Friday. Review together Monday morning.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Touches column: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Log the number of calls, emails, and LinkedIn messages sent that week. Format: 2C / 1E / 1LI.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Content sent: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Note what you sent: Fraud Alert brief, HIPAA one-pager, competitor comparison, case study, etc.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Meeting booked: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Mark Y when a meeting is confirmed. Add the date in the Meeting Date column.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Notes / Next step: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One sentence only. What happens next and when. Example: 'Follow up Dec 15 after budget review.'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Segment values: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Use: Fin Services / Healthcare / Wealth Mgmt / Legal-Collections / Other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3440"/>
                <w:sz w:val="16"/>
              </w:rPr>
              <w:t xml:space="preserve">Target account count:  </w:t>
            </w:r>
            <w:r>
              <w:rPr>
                <w:rFonts w:ascii="Calibri" w:hAnsi="Calibri"/>
                <w:b w:val="0"/>
                <w:i w:val="0"/>
                <w:color w:val="545454"/>
                <w:sz w:val="16"/>
              </w:rPr>
              <w:t>Keep 30–40 active accounts on this list at all times. Add new accounts as others close or go inactive.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 w:val="0"/>
          <w:i/>
          <w:color w:val="545454"/>
          <w:sz w:val="16"/>
        </w:rPr>
        <w:t>SIGNiX  ·  ABM Activity Scorecard  ·  April 2026  ·  Update weekly, review Monday</w:t>
      </w:r>
    </w:p>
    <w:sectPr w:rsidR="00FC693F" w:rsidRPr="0006063C" w:rsidSect="00034616">
      <w:pgSz w:w="15840" w:h="12240"/>
      <w:pgMar w:top="864" w:right="720" w:bottom="864" w:left="720" w:header="720" w:footer="720" w:gutter="0"/>
      <w:cols w:space="720"/>
      <w:docGrid w:linePitch="360"/>
      <w:pgSz w:w="15840" w:h="12240" w:orient="landscap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