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3F1" w:rsidRPr="00814071" w:rsidRDefault="003723F1" w:rsidP="003723F1">
      <w:pPr>
        <w:widowControl w:val="0"/>
        <w:autoSpaceDE w:val="0"/>
        <w:autoSpaceDN w:val="0"/>
        <w:adjustRightInd w:val="0"/>
        <w:spacing w:after="0" w:line="326" w:lineRule="exact"/>
        <w:ind w:left="220" w:right="196"/>
        <w:jc w:val="center"/>
        <w:rPr>
          <w:rFonts w:ascii="Times New Roman" w:hAnsi="Times New Roman"/>
          <w:sz w:val="24"/>
          <w:szCs w:val="24"/>
        </w:rPr>
      </w:pPr>
      <w:r>
        <w:rPr>
          <w:rFonts w:ascii="Times New Roman" w:hAnsi="Times New Roman"/>
          <w:b/>
          <w:bCs/>
          <w:spacing w:val="-1"/>
          <w:sz w:val="24"/>
          <w:szCs w:val="24"/>
        </w:rPr>
        <w:t>Sécurité à la Couche Physique pour une Communication SISO MROF dans le Domaine Fréquentiel</w:t>
      </w:r>
      <w:r>
        <w:rPr>
          <w:rFonts w:ascii="Times New Roman" w:hAnsi="Times New Roman"/>
          <w:sz w:val="24"/>
          <w:szCs w:val="24"/>
        </w:rPr>
        <w:t xml:space="preserve"> </w:t>
      </w:r>
      <w:r>
        <w:rPr>
          <w:rFonts w:ascii="Times New Roman" w:hAnsi="Times New Roman"/>
          <w:b/>
          <w:bCs/>
          <w:spacing w:val="-1"/>
          <w:sz w:val="24"/>
          <w:szCs w:val="24"/>
        </w:rPr>
        <w:t>avec Renversement Temporel</w:t>
      </w:r>
    </w:p>
    <w:p w:rsidR="003723F1" w:rsidRPr="00814071" w:rsidRDefault="003723F1" w:rsidP="003723F1">
      <w:pPr>
        <w:widowControl w:val="0"/>
        <w:autoSpaceDE w:val="0"/>
        <w:autoSpaceDN w:val="0"/>
        <w:adjustRightInd w:val="0"/>
        <w:spacing w:before="14" w:after="0" w:line="220" w:lineRule="exact"/>
        <w:ind w:right="-20"/>
        <w:rPr>
          <w:rFonts w:ascii="Times New Roman" w:hAnsi="Times New Roman"/>
          <w:sz w:val="24"/>
          <w:szCs w:val="24"/>
        </w:rPr>
      </w:pPr>
    </w:p>
    <w:p w:rsidR="003723F1" w:rsidRPr="00DA66F1" w:rsidRDefault="003723F1" w:rsidP="003723F1">
      <w:pPr>
        <w:widowControl w:val="0"/>
        <w:tabs>
          <w:tab w:val="left" w:pos="9214"/>
        </w:tabs>
        <w:autoSpaceDE w:val="0"/>
        <w:autoSpaceDN w:val="0"/>
        <w:adjustRightInd w:val="0"/>
        <w:spacing w:after="0" w:line="240" w:lineRule="auto"/>
        <w:ind w:left="567" w:right="362"/>
        <w:jc w:val="center"/>
        <w:rPr>
          <w:rFonts w:ascii="Times New Roman" w:hAnsi="Times New Roman"/>
          <w:sz w:val="24"/>
          <w:szCs w:val="24"/>
          <w:vertAlign w:val="superscript"/>
        </w:rPr>
      </w:pPr>
      <w:r>
        <w:rPr>
          <w:rFonts w:ascii="Times New Roman" w:hAnsi="Times New Roman"/>
          <w:spacing w:val="1"/>
          <w:sz w:val="24"/>
          <w:szCs w:val="24"/>
        </w:rPr>
        <w:t xml:space="preserve">S.J. </w:t>
      </w:r>
      <w:r>
        <w:rPr>
          <w:rFonts w:ascii="Times New Roman" w:hAnsi="Times New Roman"/>
          <w:sz w:val="24"/>
          <w:szCs w:val="24"/>
        </w:rPr>
        <w:t>Golstein</w:t>
      </w:r>
      <w:r w:rsidRPr="00814071">
        <w:rPr>
          <w:rFonts w:ascii="Times New Roman" w:hAnsi="Times New Roman"/>
          <w:spacing w:val="-1"/>
          <w:sz w:val="24"/>
          <w:szCs w:val="24"/>
          <w:vertAlign w:val="superscript"/>
        </w:rPr>
        <w:t>1</w:t>
      </w:r>
      <w:r>
        <w:rPr>
          <w:rFonts w:ascii="Times New Roman" w:hAnsi="Times New Roman"/>
          <w:spacing w:val="-1"/>
          <w:sz w:val="24"/>
          <w:szCs w:val="24"/>
          <w:vertAlign w:val="superscript"/>
        </w:rPr>
        <w:t>,2</w:t>
      </w:r>
      <w:r w:rsidRPr="00814071">
        <w:rPr>
          <w:rFonts w:ascii="Times New Roman" w:hAnsi="Times New Roman"/>
          <w:sz w:val="24"/>
          <w:szCs w:val="24"/>
        </w:rPr>
        <w:t>,</w:t>
      </w:r>
      <w:r w:rsidRPr="00814071">
        <w:rPr>
          <w:rFonts w:ascii="Times New Roman" w:hAnsi="Times New Roman"/>
          <w:spacing w:val="-6"/>
          <w:sz w:val="24"/>
          <w:szCs w:val="24"/>
        </w:rPr>
        <w:t xml:space="preserve"> </w:t>
      </w:r>
      <w:r>
        <w:rPr>
          <w:rFonts w:ascii="Times New Roman" w:hAnsi="Times New Roman"/>
          <w:spacing w:val="1"/>
          <w:sz w:val="24"/>
          <w:szCs w:val="24"/>
        </w:rPr>
        <w:t>T-H</w:t>
      </w:r>
      <w:r w:rsidRPr="00814071">
        <w:rPr>
          <w:rFonts w:ascii="Times New Roman" w:hAnsi="Times New Roman"/>
          <w:sz w:val="24"/>
          <w:szCs w:val="24"/>
        </w:rPr>
        <w:t>.</w:t>
      </w:r>
      <w:r w:rsidRPr="00814071">
        <w:rPr>
          <w:rFonts w:ascii="Times New Roman" w:hAnsi="Times New Roman"/>
          <w:spacing w:val="-8"/>
          <w:sz w:val="24"/>
          <w:szCs w:val="24"/>
        </w:rPr>
        <w:t xml:space="preserve"> </w:t>
      </w:r>
      <w:r w:rsidRPr="00814071">
        <w:rPr>
          <w:rFonts w:ascii="Times New Roman" w:hAnsi="Times New Roman"/>
          <w:spacing w:val="-1"/>
          <w:sz w:val="24"/>
          <w:szCs w:val="24"/>
        </w:rPr>
        <w:t>N</w:t>
      </w:r>
      <w:r>
        <w:rPr>
          <w:rFonts w:ascii="Times New Roman" w:hAnsi="Times New Roman"/>
          <w:spacing w:val="-1"/>
          <w:sz w:val="24"/>
          <w:szCs w:val="24"/>
        </w:rPr>
        <w:t>guyen</w:t>
      </w:r>
      <w:r w:rsidRPr="00814071">
        <w:rPr>
          <w:rFonts w:ascii="Times New Roman" w:hAnsi="Times New Roman"/>
          <w:spacing w:val="-1"/>
          <w:sz w:val="24"/>
          <w:szCs w:val="24"/>
          <w:vertAlign w:val="superscript"/>
        </w:rPr>
        <w:t>1</w:t>
      </w:r>
      <w:r w:rsidRPr="00814071">
        <w:rPr>
          <w:rFonts w:ascii="Times New Roman" w:hAnsi="Times New Roman"/>
          <w:spacing w:val="2"/>
          <w:sz w:val="24"/>
          <w:szCs w:val="24"/>
        </w:rPr>
        <w:t xml:space="preserve">, </w:t>
      </w:r>
      <w:r w:rsidRPr="00814071">
        <w:rPr>
          <w:rFonts w:ascii="Times New Roman" w:hAnsi="Times New Roman"/>
          <w:spacing w:val="1"/>
          <w:sz w:val="24"/>
          <w:szCs w:val="24"/>
        </w:rPr>
        <w:t>P</w:t>
      </w:r>
      <w:r w:rsidRPr="00814071">
        <w:rPr>
          <w:rFonts w:ascii="Times New Roman" w:hAnsi="Times New Roman"/>
          <w:sz w:val="24"/>
          <w:szCs w:val="24"/>
        </w:rPr>
        <w:t>.</w:t>
      </w:r>
      <w:r w:rsidRPr="00814071">
        <w:rPr>
          <w:rFonts w:ascii="Times New Roman" w:hAnsi="Times New Roman"/>
          <w:spacing w:val="-8"/>
          <w:sz w:val="24"/>
          <w:szCs w:val="24"/>
        </w:rPr>
        <w:t xml:space="preserve"> </w:t>
      </w:r>
      <w:r>
        <w:rPr>
          <w:rFonts w:ascii="Times New Roman" w:hAnsi="Times New Roman"/>
          <w:spacing w:val="-1"/>
          <w:sz w:val="24"/>
          <w:szCs w:val="24"/>
        </w:rPr>
        <w:t>De Doncker</w:t>
      </w:r>
      <w:r>
        <w:rPr>
          <w:rFonts w:ascii="Times New Roman" w:hAnsi="Times New Roman"/>
          <w:spacing w:val="-1"/>
          <w:sz w:val="24"/>
          <w:szCs w:val="24"/>
          <w:vertAlign w:val="superscript"/>
        </w:rPr>
        <w:t>1</w:t>
      </w:r>
      <w:r w:rsidRPr="00814071">
        <w:rPr>
          <w:rFonts w:ascii="Times New Roman" w:hAnsi="Times New Roman"/>
          <w:spacing w:val="2"/>
          <w:sz w:val="24"/>
          <w:szCs w:val="24"/>
        </w:rPr>
        <w:t xml:space="preserve">, </w:t>
      </w:r>
      <w:r>
        <w:rPr>
          <w:rFonts w:ascii="Times New Roman" w:hAnsi="Times New Roman"/>
          <w:spacing w:val="1"/>
          <w:sz w:val="24"/>
          <w:szCs w:val="24"/>
        </w:rPr>
        <w:t>F</w:t>
      </w:r>
      <w:r w:rsidRPr="00814071">
        <w:rPr>
          <w:rFonts w:ascii="Times New Roman" w:hAnsi="Times New Roman"/>
          <w:sz w:val="24"/>
          <w:szCs w:val="24"/>
        </w:rPr>
        <w:t>.</w:t>
      </w:r>
      <w:r w:rsidRPr="00814071">
        <w:rPr>
          <w:rFonts w:ascii="Times New Roman" w:hAnsi="Times New Roman"/>
          <w:spacing w:val="-8"/>
          <w:sz w:val="24"/>
          <w:szCs w:val="24"/>
        </w:rPr>
        <w:t xml:space="preserve"> </w:t>
      </w:r>
      <w:r>
        <w:rPr>
          <w:rFonts w:ascii="Times New Roman" w:hAnsi="Times New Roman"/>
          <w:spacing w:val="-1"/>
          <w:sz w:val="24"/>
          <w:szCs w:val="24"/>
        </w:rPr>
        <w:t>Horlin</w:t>
      </w:r>
      <w:r>
        <w:rPr>
          <w:rFonts w:ascii="Times New Roman" w:hAnsi="Times New Roman"/>
          <w:spacing w:val="-1"/>
          <w:sz w:val="24"/>
          <w:szCs w:val="24"/>
          <w:vertAlign w:val="superscript"/>
        </w:rPr>
        <w:t>1</w:t>
      </w:r>
      <w:r>
        <w:rPr>
          <w:rFonts w:ascii="Times New Roman" w:hAnsi="Times New Roman"/>
          <w:spacing w:val="-1"/>
          <w:sz w:val="24"/>
          <w:szCs w:val="24"/>
        </w:rPr>
        <w:t>, J. Sarrazin</w:t>
      </w:r>
      <w:r>
        <w:rPr>
          <w:rFonts w:ascii="Times New Roman" w:hAnsi="Times New Roman"/>
          <w:spacing w:val="-1"/>
          <w:sz w:val="24"/>
          <w:szCs w:val="24"/>
          <w:vertAlign w:val="superscript"/>
        </w:rPr>
        <w:t>2</w:t>
      </w:r>
    </w:p>
    <w:p w:rsidR="003723F1" w:rsidRPr="00DA66F1" w:rsidRDefault="003723F1" w:rsidP="003723F1">
      <w:pPr>
        <w:widowControl w:val="0"/>
        <w:autoSpaceDE w:val="0"/>
        <w:autoSpaceDN w:val="0"/>
        <w:adjustRightInd w:val="0"/>
        <w:spacing w:after="0" w:line="240" w:lineRule="auto"/>
        <w:ind w:left="678" w:right="606"/>
        <w:jc w:val="center"/>
        <w:rPr>
          <w:rFonts w:ascii="Times New Roman" w:hAnsi="Times New Roman"/>
          <w:i/>
          <w:iCs/>
          <w:spacing w:val="1"/>
          <w:sz w:val="24"/>
          <w:szCs w:val="24"/>
          <w:lang w:val="fr-BE"/>
        </w:rPr>
      </w:pPr>
      <w:r w:rsidRPr="00DA66F1">
        <w:rPr>
          <w:rFonts w:ascii="Times New Roman" w:hAnsi="Times New Roman"/>
          <w:i/>
          <w:iCs/>
          <w:spacing w:val="1"/>
          <w:sz w:val="24"/>
          <w:szCs w:val="24"/>
          <w:vertAlign w:val="superscript"/>
          <w:lang w:val="fr-BE"/>
        </w:rPr>
        <w:t>1</w:t>
      </w:r>
      <w:r w:rsidRPr="00DA66F1">
        <w:rPr>
          <w:rFonts w:ascii="Times New Roman" w:hAnsi="Times New Roman"/>
          <w:i/>
          <w:iCs/>
          <w:spacing w:val="1"/>
          <w:sz w:val="24"/>
          <w:szCs w:val="24"/>
          <w:lang w:val="fr-BE"/>
        </w:rPr>
        <w:t xml:space="preserve"> : Wireless Communication Group, Université Libre de Bruxelles, </w:t>
      </w:r>
      <w:r>
        <w:rPr>
          <w:rFonts w:ascii="Times New Roman" w:hAnsi="Times New Roman"/>
          <w:i/>
          <w:iCs/>
          <w:spacing w:val="1"/>
          <w:sz w:val="24"/>
          <w:szCs w:val="24"/>
          <w:lang w:val="fr-BE"/>
        </w:rPr>
        <w:t>1050 Bruxelles, Belgique</w:t>
      </w:r>
    </w:p>
    <w:p w:rsidR="003723F1" w:rsidRPr="00814071" w:rsidRDefault="003723F1" w:rsidP="003723F1">
      <w:pPr>
        <w:widowControl w:val="0"/>
        <w:autoSpaceDE w:val="0"/>
        <w:autoSpaceDN w:val="0"/>
        <w:adjustRightInd w:val="0"/>
        <w:spacing w:after="0" w:line="240" w:lineRule="auto"/>
        <w:ind w:left="678" w:right="606"/>
        <w:jc w:val="center"/>
        <w:rPr>
          <w:rFonts w:ascii="Times New Roman" w:hAnsi="Times New Roman"/>
          <w:i/>
          <w:iCs/>
          <w:spacing w:val="1"/>
          <w:sz w:val="24"/>
          <w:szCs w:val="24"/>
        </w:rPr>
      </w:pPr>
      <w:r w:rsidRPr="00814071">
        <w:rPr>
          <w:rFonts w:ascii="Times New Roman" w:hAnsi="Times New Roman"/>
          <w:i/>
          <w:iCs/>
          <w:spacing w:val="1"/>
          <w:sz w:val="24"/>
          <w:szCs w:val="24"/>
          <w:vertAlign w:val="superscript"/>
        </w:rPr>
        <w:t>2</w:t>
      </w:r>
      <w:r w:rsidRPr="00814071">
        <w:rPr>
          <w:rFonts w:ascii="Times New Roman" w:hAnsi="Times New Roman"/>
          <w:i/>
          <w:iCs/>
          <w:spacing w:val="1"/>
          <w:sz w:val="24"/>
          <w:szCs w:val="24"/>
        </w:rPr>
        <w:t xml:space="preserve"> : </w:t>
      </w:r>
      <w:r>
        <w:rPr>
          <w:rFonts w:ascii="Times New Roman" w:hAnsi="Times New Roman"/>
          <w:i/>
          <w:iCs/>
          <w:spacing w:val="1"/>
          <w:sz w:val="24"/>
          <w:szCs w:val="24"/>
        </w:rPr>
        <w:t>Laboratoire d’Électronique et Électromagnétisme L2E, Sorbonne Université, 75005 Paris, France</w:t>
      </w:r>
    </w:p>
    <w:p w:rsidR="003723F1" w:rsidRPr="00814071" w:rsidRDefault="003723F1" w:rsidP="003723F1">
      <w:pPr>
        <w:widowControl w:val="0"/>
        <w:autoSpaceDE w:val="0"/>
        <w:autoSpaceDN w:val="0"/>
        <w:adjustRightInd w:val="0"/>
        <w:spacing w:after="0" w:line="226" w:lineRule="exact"/>
        <w:ind w:left="3402" w:right="3339"/>
        <w:jc w:val="center"/>
        <w:rPr>
          <w:rFonts w:ascii="Times New Roman" w:hAnsi="Times New Roman"/>
          <w:sz w:val="24"/>
          <w:szCs w:val="24"/>
        </w:rPr>
        <w:sectPr w:rsidR="003723F1" w:rsidRPr="00814071" w:rsidSect="00191B03">
          <w:footerReference w:type="default" r:id="rId6"/>
          <w:headerReference w:type="first" r:id="rId7"/>
          <w:footerReference w:type="first" r:id="rId8"/>
          <w:pgSz w:w="11900" w:h="16840"/>
          <w:pgMar w:top="1321" w:right="1021" w:bottom="1021" w:left="1021" w:header="0" w:footer="754" w:gutter="0"/>
          <w:cols w:space="425"/>
          <w:noEndnote/>
          <w:titlePg/>
          <w:docGrid w:linePitch="299"/>
        </w:sectPr>
      </w:pPr>
      <w:r>
        <w:rPr>
          <w:rFonts w:ascii="Times New Roman" w:hAnsi="Times New Roman"/>
          <w:i/>
          <w:iCs/>
          <w:spacing w:val="1"/>
          <w:w w:val="99"/>
          <w:position w:val="-1"/>
          <w:sz w:val="24"/>
          <w:szCs w:val="24"/>
        </w:rPr>
        <w:t>sigolste@ulb.ac.be</w:t>
      </w:r>
    </w:p>
    <w:p w:rsidR="003723F1" w:rsidRPr="00814071" w:rsidRDefault="003723F1" w:rsidP="003723F1">
      <w:pPr>
        <w:widowControl w:val="0"/>
        <w:autoSpaceDE w:val="0"/>
        <w:autoSpaceDN w:val="0"/>
        <w:adjustRightInd w:val="0"/>
        <w:spacing w:after="0" w:line="208" w:lineRule="exact"/>
        <w:ind w:left="113" w:right="3727"/>
        <w:jc w:val="both"/>
        <w:rPr>
          <w:rFonts w:ascii="Times New Roman" w:hAnsi="Times New Roman"/>
          <w:sz w:val="24"/>
          <w:szCs w:val="24"/>
        </w:rPr>
      </w:pPr>
      <w:r w:rsidRPr="00814071">
        <w:rPr>
          <w:rFonts w:ascii="Times New Roman" w:hAnsi="Times New Roman"/>
          <w:b/>
          <w:bCs/>
          <w:i/>
          <w:iCs/>
          <w:spacing w:val="-1"/>
          <w:sz w:val="24"/>
          <w:szCs w:val="24"/>
        </w:rPr>
        <w:t>R</w:t>
      </w:r>
      <w:r w:rsidRPr="00814071">
        <w:rPr>
          <w:rFonts w:ascii="Times New Roman" w:hAnsi="Times New Roman"/>
          <w:b/>
          <w:bCs/>
          <w:i/>
          <w:iCs/>
          <w:sz w:val="24"/>
          <w:szCs w:val="24"/>
        </w:rPr>
        <w:t>é</w:t>
      </w:r>
      <w:r w:rsidRPr="00814071">
        <w:rPr>
          <w:rFonts w:ascii="Times New Roman" w:hAnsi="Times New Roman"/>
          <w:b/>
          <w:bCs/>
          <w:i/>
          <w:iCs/>
          <w:spacing w:val="-1"/>
          <w:sz w:val="24"/>
          <w:szCs w:val="24"/>
        </w:rPr>
        <w:t>s</w:t>
      </w:r>
      <w:r w:rsidRPr="00814071">
        <w:rPr>
          <w:rFonts w:ascii="Times New Roman" w:hAnsi="Times New Roman"/>
          <w:b/>
          <w:bCs/>
          <w:i/>
          <w:iCs/>
          <w:sz w:val="24"/>
          <w:szCs w:val="24"/>
        </w:rPr>
        <w:t>u</w:t>
      </w:r>
      <w:r w:rsidRPr="00814071">
        <w:rPr>
          <w:rFonts w:ascii="Times New Roman" w:hAnsi="Times New Roman"/>
          <w:b/>
          <w:bCs/>
          <w:i/>
          <w:iCs/>
          <w:spacing w:val="4"/>
          <w:sz w:val="24"/>
          <w:szCs w:val="24"/>
        </w:rPr>
        <w:t>m</w:t>
      </w:r>
      <w:r w:rsidRPr="00814071">
        <w:rPr>
          <w:rFonts w:ascii="Times New Roman" w:hAnsi="Times New Roman"/>
          <w:b/>
          <w:bCs/>
          <w:i/>
          <w:iCs/>
          <w:sz w:val="24"/>
          <w:szCs w:val="24"/>
        </w:rPr>
        <w:t>é</w:t>
      </w:r>
    </w:p>
    <w:p w:rsidR="003723F1" w:rsidRDefault="003723F1" w:rsidP="003723F1">
      <w:pPr>
        <w:widowControl w:val="0"/>
        <w:autoSpaceDE w:val="0"/>
        <w:autoSpaceDN w:val="0"/>
        <w:adjustRightInd w:val="0"/>
        <w:spacing w:after="0" w:line="226" w:lineRule="exact"/>
        <w:ind w:right="-67" w:firstLine="284"/>
        <w:jc w:val="both"/>
        <w:rPr>
          <w:rFonts w:ascii="Times New Roman" w:hAnsi="Times New Roman"/>
          <w:i/>
          <w:iCs/>
          <w:sz w:val="24"/>
          <w:szCs w:val="24"/>
        </w:rPr>
      </w:pPr>
      <w:r w:rsidRPr="00814071">
        <w:rPr>
          <w:rFonts w:ascii="Times New Roman" w:hAnsi="Times New Roman"/>
          <w:i/>
          <w:iCs/>
          <w:sz w:val="24"/>
          <w:szCs w:val="24"/>
        </w:rPr>
        <w:t xml:space="preserve">Ce papier </w:t>
      </w:r>
      <w:r>
        <w:rPr>
          <w:rFonts w:ascii="Times New Roman" w:hAnsi="Times New Roman"/>
          <w:i/>
          <w:iCs/>
          <w:sz w:val="24"/>
          <w:szCs w:val="24"/>
        </w:rPr>
        <w:t xml:space="preserve">présente une technique permettant de sécuriser une communication à la couche physique. Une </w:t>
      </w:r>
      <w:proofErr w:type="spellStart"/>
      <w:r>
        <w:rPr>
          <w:rFonts w:ascii="Times New Roman" w:hAnsi="Times New Roman"/>
          <w:i/>
          <w:iCs/>
          <w:sz w:val="24"/>
          <w:szCs w:val="24"/>
        </w:rPr>
        <w:t>précodage</w:t>
      </w:r>
      <w:proofErr w:type="spellEnd"/>
      <w:r>
        <w:rPr>
          <w:rFonts w:ascii="Times New Roman" w:hAnsi="Times New Roman"/>
          <w:i/>
          <w:iCs/>
          <w:sz w:val="24"/>
          <w:szCs w:val="24"/>
        </w:rPr>
        <w:t xml:space="preserve"> en renversement temporel implémenté dans le domaine fréquentiel avec ajout de bruit artificiel est proposé. L’effet du canal de propagation est également investigué.</w:t>
      </w:r>
    </w:p>
    <w:p w:rsidR="003723F1" w:rsidRPr="001E3A40" w:rsidRDefault="003723F1" w:rsidP="003723F1">
      <w:pPr>
        <w:widowControl w:val="0"/>
        <w:autoSpaceDE w:val="0"/>
        <w:autoSpaceDN w:val="0"/>
        <w:adjustRightInd w:val="0"/>
        <w:spacing w:after="0" w:line="226" w:lineRule="exact"/>
        <w:ind w:right="-67" w:firstLine="284"/>
        <w:jc w:val="both"/>
        <w:rPr>
          <w:rFonts w:ascii="Times New Roman" w:hAnsi="Times New Roman"/>
          <w:i/>
          <w:iCs/>
          <w:sz w:val="24"/>
          <w:szCs w:val="24"/>
        </w:rPr>
      </w:pPr>
    </w:p>
    <w:p w:rsidR="003723F1" w:rsidRPr="00814071" w:rsidRDefault="003723F1" w:rsidP="003723F1">
      <w:pPr>
        <w:widowControl w:val="0"/>
        <w:autoSpaceDE w:val="0"/>
        <w:autoSpaceDN w:val="0"/>
        <w:adjustRightInd w:val="0"/>
        <w:spacing w:after="0" w:line="240" w:lineRule="auto"/>
        <w:ind w:right="2961"/>
        <w:jc w:val="both"/>
        <w:rPr>
          <w:rFonts w:ascii="Times New Roman" w:hAnsi="Times New Roman"/>
          <w:sz w:val="24"/>
          <w:szCs w:val="24"/>
        </w:rPr>
      </w:pPr>
      <w:r w:rsidRPr="00814071">
        <w:rPr>
          <w:rFonts w:ascii="Times New Roman" w:hAnsi="Times New Roman"/>
          <w:b/>
          <w:bCs/>
          <w:sz w:val="24"/>
          <w:szCs w:val="24"/>
        </w:rPr>
        <w:t>1.</w:t>
      </w:r>
      <w:r w:rsidRPr="00814071">
        <w:rPr>
          <w:rFonts w:ascii="Times New Roman" w:hAnsi="Times New Roman"/>
          <w:b/>
          <w:bCs/>
          <w:spacing w:val="41"/>
          <w:sz w:val="24"/>
          <w:szCs w:val="24"/>
        </w:rPr>
        <w:t xml:space="preserve"> </w:t>
      </w:r>
      <w:r w:rsidRPr="00814071">
        <w:rPr>
          <w:rFonts w:ascii="Times New Roman" w:hAnsi="Times New Roman"/>
          <w:b/>
          <w:bCs/>
          <w:sz w:val="24"/>
          <w:szCs w:val="24"/>
        </w:rPr>
        <w:t>I</w:t>
      </w:r>
      <w:r w:rsidRPr="00814071">
        <w:rPr>
          <w:rFonts w:ascii="Times New Roman" w:hAnsi="Times New Roman"/>
          <w:b/>
          <w:bCs/>
          <w:spacing w:val="1"/>
          <w:sz w:val="24"/>
          <w:szCs w:val="24"/>
        </w:rPr>
        <w:t>n</w:t>
      </w:r>
      <w:r w:rsidRPr="00814071">
        <w:rPr>
          <w:rFonts w:ascii="Times New Roman" w:hAnsi="Times New Roman"/>
          <w:b/>
          <w:bCs/>
          <w:spacing w:val="-1"/>
          <w:sz w:val="24"/>
          <w:szCs w:val="24"/>
        </w:rPr>
        <w:t>tr</w:t>
      </w:r>
      <w:r w:rsidRPr="00814071">
        <w:rPr>
          <w:rFonts w:ascii="Times New Roman" w:hAnsi="Times New Roman"/>
          <w:b/>
          <w:bCs/>
          <w:sz w:val="24"/>
          <w:szCs w:val="24"/>
        </w:rPr>
        <w:t>o</w:t>
      </w:r>
      <w:r w:rsidRPr="00814071">
        <w:rPr>
          <w:rFonts w:ascii="Times New Roman" w:hAnsi="Times New Roman"/>
          <w:b/>
          <w:bCs/>
          <w:spacing w:val="1"/>
          <w:sz w:val="24"/>
          <w:szCs w:val="24"/>
        </w:rPr>
        <w:t>du</w:t>
      </w:r>
      <w:r w:rsidRPr="00814071">
        <w:rPr>
          <w:rFonts w:ascii="Times New Roman" w:hAnsi="Times New Roman"/>
          <w:b/>
          <w:bCs/>
          <w:spacing w:val="-1"/>
          <w:sz w:val="24"/>
          <w:szCs w:val="24"/>
        </w:rPr>
        <w:t>ct</w:t>
      </w:r>
      <w:r w:rsidRPr="00814071">
        <w:rPr>
          <w:rFonts w:ascii="Times New Roman" w:hAnsi="Times New Roman"/>
          <w:b/>
          <w:bCs/>
          <w:spacing w:val="1"/>
          <w:sz w:val="24"/>
          <w:szCs w:val="24"/>
        </w:rPr>
        <w:t>i</w:t>
      </w:r>
      <w:r w:rsidRPr="00814071">
        <w:rPr>
          <w:rFonts w:ascii="Times New Roman" w:hAnsi="Times New Roman"/>
          <w:b/>
          <w:bCs/>
          <w:sz w:val="24"/>
          <w:szCs w:val="24"/>
        </w:rPr>
        <w:t>on</w:t>
      </w:r>
    </w:p>
    <w:p w:rsidR="003723F1" w:rsidRDefault="003723F1" w:rsidP="003723F1">
      <w:pPr>
        <w:spacing w:after="0" w:line="240" w:lineRule="auto"/>
        <w:jc w:val="both"/>
        <w:rPr>
          <w:rFonts w:ascii="Times New Roman" w:hAnsi="Times New Roman"/>
          <w:color w:val="000000" w:themeColor="text1"/>
          <w:sz w:val="24"/>
          <w:szCs w:val="24"/>
        </w:rPr>
      </w:pPr>
      <w:r>
        <w:rPr>
          <w:rFonts w:ascii="Times New Roman" w:hAnsi="Times New Roman"/>
          <w:sz w:val="24"/>
          <w:szCs w:val="24"/>
        </w:rPr>
        <w:t xml:space="preserve">Les communications sans fil sont non sécurisées de nature. Avec le développement des réseaux 5G, la sécurité à la couche physique (SCP) suscite un grand </w:t>
      </w:r>
      <w:r w:rsidR="00BC4A8B">
        <w:rPr>
          <w:rFonts w:ascii="Times New Roman" w:hAnsi="Times New Roman"/>
          <w:sz w:val="24"/>
          <w:szCs w:val="24"/>
        </w:rPr>
        <w:t xml:space="preserve">intérêt </w:t>
      </w:r>
      <w:r>
        <w:rPr>
          <w:rFonts w:ascii="Times New Roman" w:hAnsi="Times New Roman"/>
          <w:sz w:val="24"/>
          <w:szCs w:val="24"/>
        </w:rPr>
        <w:t xml:space="preserve">pour ces communications. La SCP tire profit des caractéristiques du canal de propagation pour augmenter la sécurité de la communication vis à vis d’un nœud espion potentiel. Le schéma proposé dans ce papier implémente un </w:t>
      </w:r>
      <w:proofErr w:type="spellStart"/>
      <w:r>
        <w:rPr>
          <w:rFonts w:ascii="Times New Roman" w:hAnsi="Times New Roman"/>
          <w:sz w:val="24"/>
          <w:szCs w:val="24"/>
        </w:rPr>
        <w:t>précodage</w:t>
      </w:r>
      <w:proofErr w:type="spellEnd"/>
      <w:r>
        <w:rPr>
          <w:rFonts w:ascii="Times New Roman" w:hAnsi="Times New Roman"/>
          <w:sz w:val="24"/>
          <w:szCs w:val="24"/>
        </w:rPr>
        <w:t xml:space="preserve"> de la donnée en reversement temporel (RT). Dans domaine temporel (DT), le RT revient à </w:t>
      </w:r>
      <w:proofErr w:type="spellStart"/>
      <w:r>
        <w:rPr>
          <w:rFonts w:ascii="Times New Roman" w:hAnsi="Times New Roman"/>
          <w:sz w:val="24"/>
          <w:szCs w:val="24"/>
        </w:rPr>
        <w:t>suréchantilloner</w:t>
      </w:r>
      <w:proofErr w:type="spellEnd"/>
      <w:r>
        <w:rPr>
          <w:rFonts w:ascii="Times New Roman" w:hAnsi="Times New Roman"/>
          <w:sz w:val="24"/>
          <w:szCs w:val="24"/>
        </w:rPr>
        <w:t xml:space="preserve"> le signal ce qui permet d’offrir un gain de puissance reçue au récepteur légitime (Bob). Dans ce papier, le RT a été implémenté dans le domaine fréquentiel (DF) en </w:t>
      </w:r>
      <w:r w:rsidRPr="00077D02">
        <w:rPr>
          <w:rFonts w:ascii="Times New Roman" w:hAnsi="Times New Roman"/>
          <w:color w:val="000000" w:themeColor="text1"/>
          <w:sz w:val="24"/>
          <w:szCs w:val="24"/>
        </w:rPr>
        <w:t>utilisant le</w:t>
      </w:r>
      <w:r>
        <w:rPr>
          <w:rFonts w:ascii="Times New Roman" w:hAnsi="Times New Roman"/>
          <w:color w:val="000000" w:themeColor="text1"/>
          <w:sz w:val="24"/>
          <w:szCs w:val="24"/>
        </w:rPr>
        <w:t xml:space="preserve"> multiplexage par répartition orthogonale de fréquences (MROF). L’équivalent du RT dans le DF est d’envoyer un même symbole sur un certain nombre (appelé BOR) de sous-porteuses. Cela permet ainsi de jouir de la sélectivité fréquentielle du canal de propagation [1]. Le scénario est décrit dans [2]. Du bruit artificiel (BA) est ajouté orthogonalement à Bob. Ce bruit a pour but de détériorer la communication avec le nœud espion passif (Ève) sans influencer la communication avec le récepteur légitime. Une analyse de l’effet du canal de propagation sur le taux de sécurité (SR) est proposée. </w:t>
      </w:r>
    </w:p>
    <w:p w:rsidR="003723F1" w:rsidRPr="00B43BFC" w:rsidRDefault="003723F1" w:rsidP="003723F1">
      <w:pPr>
        <w:spacing w:after="0" w:line="240" w:lineRule="auto"/>
        <w:jc w:val="both"/>
        <w:rPr>
          <w:rFonts w:ascii="Times New Roman" w:hAnsi="Times New Roman"/>
          <w:color w:val="000000" w:themeColor="text1"/>
          <w:sz w:val="24"/>
          <w:szCs w:val="24"/>
        </w:rPr>
      </w:pPr>
    </w:p>
    <w:p w:rsidR="003723F1" w:rsidRDefault="003723F1" w:rsidP="003723F1">
      <w:pPr>
        <w:widowControl w:val="0"/>
        <w:autoSpaceDE w:val="0"/>
        <w:autoSpaceDN w:val="0"/>
        <w:adjustRightInd w:val="0"/>
        <w:spacing w:after="0" w:line="240" w:lineRule="auto"/>
        <w:ind w:right="42"/>
        <w:jc w:val="both"/>
        <w:rPr>
          <w:rFonts w:ascii="Times New Roman" w:hAnsi="Times New Roman"/>
          <w:b/>
          <w:bCs/>
          <w:sz w:val="24"/>
          <w:szCs w:val="24"/>
        </w:rPr>
      </w:pPr>
      <w:r w:rsidRPr="00814071">
        <w:rPr>
          <w:rFonts w:ascii="Times New Roman" w:hAnsi="Times New Roman"/>
          <w:b/>
          <w:bCs/>
          <w:sz w:val="24"/>
          <w:szCs w:val="24"/>
        </w:rPr>
        <w:t>2.</w:t>
      </w:r>
      <w:r w:rsidRPr="00814071">
        <w:rPr>
          <w:rFonts w:ascii="Times New Roman" w:hAnsi="Times New Roman"/>
          <w:b/>
          <w:bCs/>
          <w:spacing w:val="41"/>
          <w:sz w:val="24"/>
          <w:szCs w:val="24"/>
        </w:rPr>
        <w:t xml:space="preserve"> </w:t>
      </w:r>
      <w:r>
        <w:rPr>
          <w:rFonts w:ascii="Times New Roman" w:hAnsi="Times New Roman"/>
          <w:b/>
          <w:bCs/>
          <w:sz w:val="24"/>
          <w:szCs w:val="24"/>
        </w:rPr>
        <w:t>Modèle du système</w:t>
      </w:r>
    </w:p>
    <w:p w:rsidR="003723F1" w:rsidRDefault="003723F1" w:rsidP="003723F1">
      <w:pPr>
        <w:widowControl w:val="0"/>
        <w:autoSpaceDE w:val="0"/>
        <w:autoSpaceDN w:val="0"/>
        <w:adjustRightInd w:val="0"/>
        <w:spacing w:after="0" w:line="240" w:lineRule="auto"/>
        <w:ind w:right="42"/>
        <w:jc w:val="center"/>
        <w:rPr>
          <w:rFonts w:ascii="Times New Roman" w:hAnsi="Times New Roman"/>
          <w:b/>
          <w:bCs/>
          <w:sz w:val="24"/>
          <w:szCs w:val="24"/>
        </w:rPr>
      </w:pPr>
      <w:r>
        <w:rPr>
          <w:rFonts w:ascii="Times New Roman" w:hAnsi="Times New Roman"/>
          <w:noProof/>
          <w:sz w:val="24"/>
          <w:szCs w:val="24"/>
        </w:rPr>
        <w:drawing>
          <wp:inline distT="0" distB="0" distL="0" distR="0" wp14:anchorId="25137FCE" wp14:editId="781AD574">
            <wp:extent cx="4951810" cy="1078992"/>
            <wp:effectExtent l="0" t="0" r="1270" b="635"/>
            <wp:docPr id="7" name="Image 7" descr="Une image contenant horloge, m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9-09-09 à 12.22.19.png"/>
                    <pic:cNvPicPr/>
                  </pic:nvPicPr>
                  <pic:blipFill>
                    <a:blip r:embed="rId9"/>
                    <a:stretch>
                      <a:fillRect/>
                    </a:stretch>
                  </pic:blipFill>
                  <pic:spPr>
                    <a:xfrm>
                      <a:off x="0" y="0"/>
                      <a:ext cx="5175615" cy="1127759"/>
                    </a:xfrm>
                    <a:prstGeom prst="rect">
                      <a:avLst/>
                    </a:prstGeom>
                  </pic:spPr>
                </pic:pic>
              </a:graphicData>
            </a:graphic>
          </wp:inline>
        </w:drawing>
      </w:r>
    </w:p>
    <w:p w:rsidR="003723F1" w:rsidRPr="00756A3D" w:rsidRDefault="003723F1" w:rsidP="003723F1">
      <w:pPr>
        <w:spacing w:line="240" w:lineRule="auto"/>
        <w:jc w:val="center"/>
        <w:rPr>
          <w:rFonts w:ascii="Times New Roman" w:hAnsi="Times New Roman"/>
          <w:sz w:val="24"/>
          <w:szCs w:val="24"/>
          <w:lang w:val="fr-BE"/>
        </w:rPr>
      </w:pPr>
      <w:r w:rsidRPr="00814071">
        <w:rPr>
          <w:rFonts w:ascii="Times New Roman" w:hAnsi="Times New Roman"/>
          <w:bCs/>
          <w:spacing w:val="1"/>
          <w:sz w:val="24"/>
          <w:szCs w:val="24"/>
        </w:rPr>
        <w:t>F</w:t>
      </w:r>
      <w:r w:rsidRPr="00814071">
        <w:rPr>
          <w:rFonts w:ascii="Times New Roman" w:hAnsi="Times New Roman"/>
          <w:bCs/>
          <w:sz w:val="24"/>
          <w:szCs w:val="24"/>
        </w:rPr>
        <w:t>i</w:t>
      </w:r>
      <w:r w:rsidRPr="00814071">
        <w:rPr>
          <w:rFonts w:ascii="Times New Roman" w:hAnsi="Times New Roman"/>
          <w:bCs/>
          <w:spacing w:val="1"/>
          <w:sz w:val="24"/>
          <w:szCs w:val="24"/>
        </w:rPr>
        <w:t>g</w:t>
      </w:r>
      <w:r w:rsidRPr="00814071">
        <w:rPr>
          <w:rFonts w:ascii="Times New Roman" w:hAnsi="Times New Roman"/>
          <w:bCs/>
          <w:sz w:val="24"/>
          <w:szCs w:val="24"/>
        </w:rPr>
        <w:t xml:space="preserve">ure </w:t>
      </w:r>
      <w:r>
        <w:rPr>
          <w:rFonts w:ascii="Times New Roman" w:hAnsi="Times New Roman"/>
          <w:bCs/>
          <w:spacing w:val="1"/>
          <w:sz w:val="24"/>
          <w:szCs w:val="24"/>
        </w:rPr>
        <w:t>1</w:t>
      </w:r>
      <w:r w:rsidRPr="00814071">
        <w:rPr>
          <w:rFonts w:ascii="Times New Roman" w:hAnsi="Times New Roman"/>
          <w:bCs/>
          <w:sz w:val="24"/>
          <w:szCs w:val="24"/>
        </w:rPr>
        <w:t xml:space="preserve">. </w:t>
      </w:r>
      <w:r w:rsidRPr="000A4B11">
        <w:rPr>
          <w:rFonts w:ascii="Times New Roman" w:hAnsi="Times New Roman"/>
          <w:bCs/>
          <w:sz w:val="24"/>
          <w:szCs w:val="24"/>
          <w:lang w:val="fr-BE"/>
        </w:rPr>
        <w:t xml:space="preserve">RT SISO </w:t>
      </w:r>
      <w:r>
        <w:rPr>
          <w:rFonts w:ascii="Times New Roman" w:hAnsi="Times New Roman"/>
          <w:bCs/>
          <w:sz w:val="24"/>
          <w:szCs w:val="24"/>
          <w:lang w:val="fr-BE"/>
        </w:rPr>
        <w:t>MROF</w:t>
      </w:r>
      <w:r w:rsidRPr="000A4B11">
        <w:rPr>
          <w:rFonts w:ascii="Times New Roman" w:hAnsi="Times New Roman"/>
          <w:bCs/>
          <w:sz w:val="24"/>
          <w:szCs w:val="24"/>
          <w:lang w:val="fr-BE"/>
        </w:rPr>
        <w:t xml:space="preserve"> DF système avec ajout de </w:t>
      </w:r>
      <w:r>
        <w:rPr>
          <w:rFonts w:ascii="Times New Roman" w:hAnsi="Times New Roman"/>
          <w:bCs/>
          <w:sz w:val="24"/>
          <w:szCs w:val="24"/>
          <w:lang w:val="fr-BE"/>
        </w:rPr>
        <w:t>BA</w:t>
      </w:r>
    </w:p>
    <w:p w:rsidR="003723F1" w:rsidRDefault="003723F1" w:rsidP="003723F1">
      <w:pPr>
        <w:widowControl w:val="0"/>
        <w:autoSpaceDE w:val="0"/>
        <w:autoSpaceDN w:val="0"/>
        <w:adjustRightInd w:val="0"/>
        <w:spacing w:after="0" w:line="240" w:lineRule="auto"/>
        <w:ind w:right="42"/>
        <w:jc w:val="both"/>
        <w:rPr>
          <w:rFonts w:ascii="Times New Roman" w:hAnsi="Times New Roman"/>
          <w:sz w:val="24"/>
          <w:szCs w:val="24"/>
        </w:rPr>
      </w:pPr>
      <w:r>
        <w:rPr>
          <w:rFonts w:ascii="Times New Roman" w:hAnsi="Times New Roman"/>
          <w:sz w:val="24"/>
          <w:szCs w:val="24"/>
        </w:rPr>
        <w:t xml:space="preserve">Un bloc de données </w:t>
      </w:r>
      <w:r w:rsidRPr="006D4B5F">
        <w:rPr>
          <w:rFonts w:ascii="Times New Roman" w:hAnsi="Times New Roman"/>
          <w:i/>
          <w:iCs/>
          <w:sz w:val="24"/>
          <w:szCs w:val="24"/>
          <w:u w:val="single"/>
        </w:rPr>
        <w:t>X</w:t>
      </w:r>
      <w:r>
        <w:rPr>
          <w:rFonts w:ascii="Times New Roman" w:hAnsi="Times New Roman"/>
          <w:sz w:val="24"/>
          <w:szCs w:val="24"/>
        </w:rPr>
        <w:t xml:space="preserve"> composé de </w:t>
      </w:r>
      <w:r>
        <w:rPr>
          <w:rFonts w:ascii="Times New Roman" w:hAnsi="Times New Roman"/>
          <w:i/>
          <w:iCs/>
          <w:sz w:val="24"/>
          <w:szCs w:val="24"/>
        </w:rPr>
        <w:t>N</w:t>
      </w:r>
      <w:r>
        <w:rPr>
          <w:rFonts w:ascii="Times New Roman" w:hAnsi="Times New Roman"/>
          <w:sz w:val="24"/>
          <w:szCs w:val="24"/>
        </w:rPr>
        <w:t xml:space="preserve"> symboles normalisés est envoyé. Chaque symbole est transmis via BOR sous-porteuses (</w:t>
      </w:r>
      <w:r>
        <w:rPr>
          <w:rFonts w:ascii="Times New Roman" w:hAnsi="Times New Roman"/>
          <w:i/>
          <w:iCs/>
          <w:sz w:val="24"/>
          <w:szCs w:val="24"/>
        </w:rPr>
        <w:t>Q=</w:t>
      </w:r>
      <w:proofErr w:type="gramStart"/>
      <w:r>
        <w:rPr>
          <w:rFonts w:ascii="Times New Roman" w:hAnsi="Times New Roman"/>
          <w:i/>
          <w:iCs/>
          <w:sz w:val="24"/>
          <w:szCs w:val="24"/>
        </w:rPr>
        <w:t>UN</w:t>
      </w:r>
      <w:r>
        <w:rPr>
          <w:rFonts w:ascii="Times New Roman" w:hAnsi="Times New Roman"/>
          <w:sz w:val="24"/>
          <w:szCs w:val="24"/>
        </w:rPr>
        <w:t xml:space="preserve"> sous-porteuses</w:t>
      </w:r>
      <w:proofErr w:type="gramEnd"/>
      <w:r>
        <w:rPr>
          <w:rFonts w:ascii="Times New Roman" w:hAnsi="Times New Roman"/>
          <w:sz w:val="24"/>
          <w:szCs w:val="24"/>
        </w:rPr>
        <w:t xml:space="preserve"> seront utilisées à la transmissions) via la matrice de </w:t>
      </w:r>
      <w:proofErr w:type="spellStart"/>
      <w:r>
        <w:rPr>
          <w:rFonts w:ascii="Times New Roman" w:hAnsi="Times New Roman"/>
          <w:sz w:val="24"/>
          <w:szCs w:val="24"/>
        </w:rPr>
        <w:t>spreading</w:t>
      </w:r>
      <w:proofErr w:type="spellEnd"/>
      <w:r>
        <w:rPr>
          <w:rFonts w:ascii="Times New Roman" w:hAnsi="Times New Roman"/>
          <w:sz w:val="24"/>
          <w:szCs w:val="24"/>
        </w:rPr>
        <w:t xml:space="preserve"> </w:t>
      </w:r>
      <w:r>
        <w:rPr>
          <w:rFonts w:ascii="Times New Roman" w:hAnsi="Times New Roman"/>
          <w:sz w:val="24"/>
          <w:szCs w:val="24"/>
          <w:u w:val="double"/>
        </w:rPr>
        <w:t>S</w:t>
      </w:r>
      <w:r>
        <w:rPr>
          <w:rFonts w:ascii="Times New Roman" w:hAnsi="Times New Roman"/>
          <w:sz w:val="24"/>
          <w:szCs w:val="24"/>
        </w:rPr>
        <w:t>. Les canaux de Bob (</w:t>
      </w:r>
      <w:r w:rsidRPr="00881A8E">
        <w:rPr>
          <w:rFonts w:ascii="Times New Roman" w:hAnsi="Times New Roman"/>
          <w:sz w:val="24"/>
          <w:szCs w:val="24"/>
          <w:u w:val="double"/>
        </w:rPr>
        <w:t>H</w:t>
      </w:r>
      <w:r w:rsidRPr="00881A8E">
        <w:rPr>
          <w:rFonts w:ascii="Times New Roman" w:hAnsi="Times New Roman"/>
          <w:sz w:val="24"/>
          <w:szCs w:val="24"/>
          <w:u w:val="double"/>
          <w:vertAlign w:val="subscript"/>
        </w:rPr>
        <w:t>B</w:t>
      </w:r>
      <w:r>
        <w:rPr>
          <w:rFonts w:ascii="Times New Roman" w:hAnsi="Times New Roman"/>
          <w:sz w:val="24"/>
          <w:szCs w:val="24"/>
        </w:rPr>
        <w:t>) et d’Ève (</w:t>
      </w:r>
      <w:r>
        <w:rPr>
          <w:rFonts w:ascii="Times New Roman" w:hAnsi="Times New Roman"/>
          <w:sz w:val="24"/>
          <w:szCs w:val="24"/>
          <w:u w:val="double"/>
        </w:rPr>
        <w:t>H</w:t>
      </w:r>
      <w:r>
        <w:rPr>
          <w:rFonts w:ascii="Times New Roman" w:hAnsi="Times New Roman"/>
          <w:sz w:val="24"/>
          <w:szCs w:val="24"/>
          <w:u w:val="double"/>
          <w:vertAlign w:val="subscript"/>
        </w:rPr>
        <w:t>E</w:t>
      </w:r>
      <w:r>
        <w:rPr>
          <w:rFonts w:ascii="Times New Roman" w:hAnsi="Times New Roman"/>
          <w:sz w:val="24"/>
          <w:szCs w:val="24"/>
        </w:rPr>
        <w:t xml:space="preserve">) suivent une distribution normale de moyenne nulle et de variance unitaire. La communication a pour but d’atteindre Bob si bien que le produit entre la matrice de </w:t>
      </w:r>
      <w:proofErr w:type="spellStart"/>
      <w:r>
        <w:rPr>
          <w:rFonts w:ascii="Times New Roman" w:hAnsi="Times New Roman"/>
          <w:sz w:val="24"/>
          <w:szCs w:val="24"/>
        </w:rPr>
        <w:t>précodage</w:t>
      </w:r>
      <w:proofErr w:type="spellEnd"/>
      <w:r>
        <w:rPr>
          <w:rFonts w:ascii="Times New Roman" w:hAnsi="Times New Roman"/>
          <w:sz w:val="24"/>
          <w:szCs w:val="24"/>
        </w:rPr>
        <w:t xml:space="preserve"> </w:t>
      </w:r>
      <w:r w:rsidRPr="005A5DB1">
        <w:rPr>
          <w:rFonts w:ascii="Times New Roman" w:hAnsi="Times New Roman"/>
          <w:sz w:val="24"/>
          <w:szCs w:val="24"/>
          <w:u w:val="double"/>
        </w:rPr>
        <w:t>H</w:t>
      </w:r>
      <w:r w:rsidRPr="005A5DB1">
        <w:rPr>
          <w:rFonts w:ascii="Times New Roman" w:hAnsi="Times New Roman"/>
          <w:sz w:val="24"/>
          <w:szCs w:val="24"/>
          <w:u w:val="double"/>
          <w:vertAlign w:val="superscript"/>
        </w:rPr>
        <w:t>*</w:t>
      </w:r>
      <w:r w:rsidRPr="005A5DB1">
        <w:rPr>
          <w:rFonts w:ascii="Times New Roman" w:hAnsi="Times New Roman"/>
          <w:sz w:val="24"/>
          <w:szCs w:val="24"/>
          <w:u w:val="double"/>
          <w:vertAlign w:val="subscript"/>
        </w:rPr>
        <w:t>B</w:t>
      </w:r>
      <w:r>
        <w:rPr>
          <w:rFonts w:ascii="Times New Roman" w:hAnsi="Times New Roman"/>
          <w:sz w:val="24"/>
          <w:szCs w:val="24"/>
        </w:rPr>
        <w:t xml:space="preserve"> et le canal de Bob </w:t>
      </w:r>
      <w:r w:rsidRPr="00881A8E">
        <w:rPr>
          <w:rFonts w:ascii="Times New Roman" w:hAnsi="Times New Roman"/>
          <w:sz w:val="24"/>
          <w:szCs w:val="24"/>
          <w:u w:val="double"/>
        </w:rPr>
        <w:t>H</w:t>
      </w:r>
      <w:r w:rsidRPr="00881A8E">
        <w:rPr>
          <w:rFonts w:ascii="Times New Roman" w:hAnsi="Times New Roman"/>
          <w:sz w:val="24"/>
          <w:szCs w:val="24"/>
          <w:u w:val="double"/>
          <w:vertAlign w:val="subscript"/>
        </w:rPr>
        <w:t>B</w:t>
      </w:r>
      <w:r>
        <w:rPr>
          <w:rFonts w:ascii="Times New Roman" w:hAnsi="Times New Roman"/>
          <w:sz w:val="24"/>
          <w:szCs w:val="24"/>
        </w:rPr>
        <w:t xml:space="preserve"> donne un gain réel à chaque symbole, dépendant du BOR. Pour Ève, le gain entre </w:t>
      </w:r>
      <w:r w:rsidRPr="005A5DB1">
        <w:rPr>
          <w:rFonts w:ascii="Times New Roman" w:hAnsi="Times New Roman"/>
          <w:sz w:val="24"/>
          <w:szCs w:val="24"/>
          <w:u w:val="double"/>
        </w:rPr>
        <w:t>H</w:t>
      </w:r>
      <w:r w:rsidRPr="005A5DB1">
        <w:rPr>
          <w:rFonts w:ascii="Times New Roman" w:hAnsi="Times New Roman"/>
          <w:sz w:val="24"/>
          <w:szCs w:val="24"/>
          <w:u w:val="double"/>
          <w:vertAlign w:val="superscript"/>
        </w:rPr>
        <w:t>*</w:t>
      </w:r>
      <w:r w:rsidRPr="005A5DB1">
        <w:rPr>
          <w:rFonts w:ascii="Times New Roman" w:hAnsi="Times New Roman"/>
          <w:sz w:val="24"/>
          <w:szCs w:val="24"/>
          <w:u w:val="double"/>
          <w:vertAlign w:val="subscript"/>
        </w:rPr>
        <w:t>B</w:t>
      </w:r>
      <w:r w:rsidRPr="008F6D24">
        <w:rPr>
          <w:rFonts w:ascii="Times New Roman" w:hAnsi="Times New Roman"/>
          <w:sz w:val="24"/>
          <w:szCs w:val="24"/>
          <w:vertAlign w:val="subscript"/>
        </w:rPr>
        <w:t xml:space="preserve"> </w:t>
      </w:r>
      <w:r w:rsidRPr="008F6D24">
        <w:rPr>
          <w:rFonts w:ascii="Times New Roman" w:hAnsi="Times New Roman"/>
          <w:sz w:val="24"/>
          <w:szCs w:val="24"/>
        </w:rPr>
        <w:t xml:space="preserve">et </w:t>
      </w:r>
      <w:r w:rsidRPr="005A5DB1">
        <w:rPr>
          <w:rFonts w:ascii="Times New Roman" w:hAnsi="Times New Roman"/>
          <w:sz w:val="24"/>
          <w:szCs w:val="24"/>
          <w:u w:val="double"/>
        </w:rPr>
        <w:t>H</w:t>
      </w:r>
      <w:r>
        <w:rPr>
          <w:rFonts w:ascii="Times New Roman" w:hAnsi="Times New Roman"/>
          <w:sz w:val="24"/>
          <w:szCs w:val="24"/>
          <w:u w:val="double"/>
          <w:vertAlign w:val="subscript"/>
        </w:rPr>
        <w:t>E</w:t>
      </w:r>
      <w:r>
        <w:rPr>
          <w:rFonts w:ascii="Times New Roman" w:hAnsi="Times New Roman"/>
          <w:sz w:val="24"/>
          <w:szCs w:val="24"/>
        </w:rPr>
        <w:t xml:space="preserve"> est complexe et ne dépend pas du BOR. Du BA (</w:t>
      </w:r>
      <w:r w:rsidRPr="001B545C">
        <w:rPr>
          <w:rFonts w:ascii="Times New Roman" w:hAnsi="Times New Roman"/>
          <w:sz w:val="24"/>
          <w:szCs w:val="24"/>
          <w:u w:val="single"/>
        </w:rPr>
        <w:t>W</w:t>
      </w:r>
      <w:r>
        <w:rPr>
          <w:rFonts w:ascii="Times New Roman" w:hAnsi="Times New Roman"/>
          <w:sz w:val="24"/>
          <w:szCs w:val="24"/>
        </w:rPr>
        <w:t xml:space="preserve">) est ajouté et une optimisation analytique de l’énergie à transmettre est dérivée dans </w:t>
      </w:r>
      <w:r w:rsidRPr="00523A44">
        <w:rPr>
          <w:rFonts w:ascii="Times New Roman" w:hAnsi="Times New Roman"/>
          <w:color w:val="000000" w:themeColor="text1"/>
          <w:sz w:val="24"/>
          <w:szCs w:val="24"/>
        </w:rPr>
        <w:t xml:space="preserve">[2] </w:t>
      </w:r>
      <w:r>
        <w:rPr>
          <w:rFonts w:ascii="Times New Roman" w:hAnsi="Times New Roman"/>
          <w:sz w:val="24"/>
          <w:szCs w:val="24"/>
        </w:rPr>
        <w:t xml:space="preserve">pour maximiser le SR. Le signal transmis est donné par : </w:t>
      </w:r>
    </w:p>
    <w:p w:rsidR="003723F1" w:rsidRDefault="003723F1" w:rsidP="003723F1">
      <w:pPr>
        <w:widowControl w:val="0"/>
        <w:autoSpaceDE w:val="0"/>
        <w:autoSpaceDN w:val="0"/>
        <w:adjustRightInd w:val="0"/>
        <w:spacing w:after="0" w:line="240" w:lineRule="auto"/>
        <w:ind w:left="2160" w:right="42" w:firstLine="720"/>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14:anchorId="387BB841" wp14:editId="7D586BDA">
            <wp:extent cx="1946661" cy="207592"/>
            <wp:effectExtent l="0" t="0" r="0" b="0"/>
            <wp:docPr id="11" name="Image 11" descr="Une image contenant objet, meubl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9-09-24 à 19.15.27.png"/>
                    <pic:cNvPicPr/>
                  </pic:nvPicPr>
                  <pic:blipFill>
                    <a:blip r:embed="rId10"/>
                    <a:stretch>
                      <a:fillRect/>
                    </a:stretch>
                  </pic:blipFill>
                  <pic:spPr>
                    <a:xfrm>
                      <a:off x="0" y="0"/>
                      <a:ext cx="2204294" cy="235066"/>
                    </a:xfrm>
                    <a:prstGeom prst="rect">
                      <a:avLst/>
                    </a:prstGeom>
                  </pic:spPr>
                </pic:pic>
              </a:graphicData>
            </a:graphic>
          </wp:inline>
        </w:drawing>
      </w:r>
      <w:r>
        <w:rPr>
          <w:rFonts w:ascii="Times New Roman" w:hAnsi="Times New Roman"/>
          <w:sz w:val="24"/>
          <w:szCs w:val="24"/>
        </w:rPr>
        <w:t xml:space="preserve">                                         (</w:t>
      </w:r>
      <w:proofErr w:type="gramStart"/>
      <w:r>
        <w:rPr>
          <w:rFonts w:ascii="Times New Roman" w:hAnsi="Times New Roman"/>
          <w:sz w:val="24"/>
          <w:szCs w:val="24"/>
        </w:rPr>
        <w:t>eq</w:t>
      </w:r>
      <w:proofErr w:type="gramEnd"/>
      <w:r>
        <w:rPr>
          <w:rFonts w:ascii="Times New Roman" w:hAnsi="Times New Roman"/>
          <w:sz w:val="24"/>
          <w:szCs w:val="24"/>
        </w:rPr>
        <w:t>.1)</w:t>
      </w:r>
    </w:p>
    <w:p w:rsidR="003723F1" w:rsidRDefault="003723F1" w:rsidP="003723F1">
      <w:pPr>
        <w:widowControl w:val="0"/>
        <w:autoSpaceDE w:val="0"/>
        <w:autoSpaceDN w:val="0"/>
        <w:adjustRightInd w:val="0"/>
        <w:spacing w:after="0" w:line="240" w:lineRule="auto"/>
        <w:ind w:left="2160" w:right="42" w:firstLine="720"/>
        <w:rPr>
          <w:rFonts w:ascii="Times New Roman" w:hAnsi="Times New Roman"/>
          <w:sz w:val="24"/>
          <w:szCs w:val="24"/>
        </w:rPr>
      </w:pPr>
    </w:p>
    <w:p w:rsidR="003723F1" w:rsidRDefault="00546AE9" w:rsidP="003723F1">
      <w:pPr>
        <w:widowControl w:val="0"/>
        <w:autoSpaceDE w:val="0"/>
        <w:autoSpaceDN w:val="0"/>
        <w:adjustRightInd w:val="0"/>
        <w:spacing w:after="0" w:line="240" w:lineRule="auto"/>
        <w:ind w:right="42"/>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442E8D05" wp14:editId="48E4D85A">
            <wp:simplePos x="0" y="0"/>
            <wp:positionH relativeFrom="column">
              <wp:posOffset>1198880</wp:posOffset>
            </wp:positionH>
            <wp:positionV relativeFrom="paragraph">
              <wp:posOffset>375285</wp:posOffset>
            </wp:positionV>
            <wp:extent cx="3438525" cy="286385"/>
            <wp:effectExtent l="0" t="0" r="3175" b="571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9-09-24 à 19.26.27.png"/>
                    <pic:cNvPicPr/>
                  </pic:nvPicPr>
                  <pic:blipFill>
                    <a:blip r:embed="rId11"/>
                    <a:stretch>
                      <a:fillRect/>
                    </a:stretch>
                  </pic:blipFill>
                  <pic:spPr>
                    <a:xfrm>
                      <a:off x="0" y="0"/>
                      <a:ext cx="3438525" cy="2863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723F1">
        <w:rPr>
          <w:rFonts w:ascii="Times New Roman" w:hAnsi="Times New Roman"/>
          <w:sz w:val="24"/>
          <w:szCs w:val="24"/>
        </w:rPr>
        <w:t>où</w:t>
      </w:r>
      <w:proofErr w:type="gramEnd"/>
      <w:r w:rsidR="003723F1">
        <w:rPr>
          <w:rFonts w:ascii="Times New Roman" w:hAnsi="Times New Roman"/>
          <w:sz w:val="24"/>
          <w:szCs w:val="24"/>
        </w:rPr>
        <w:t xml:space="preserve"> le coefficient </w:t>
      </w:r>
      <m:oMath>
        <m:r>
          <w:rPr>
            <w:rFonts w:ascii="Cambria Math" w:hAnsi="Cambria Math"/>
            <w:sz w:val="24"/>
            <w:szCs w:val="24"/>
          </w:rPr>
          <m:t>α</m:t>
        </m:r>
      </m:oMath>
      <w:r w:rsidR="003723F1">
        <w:rPr>
          <w:rFonts w:ascii="Times New Roman" w:hAnsi="Times New Roman"/>
          <w:sz w:val="24"/>
          <w:szCs w:val="24"/>
        </w:rPr>
        <w:t xml:space="preserve"> détermine le pourcentage d’énergie envoyée dédié à la donnée utile. Le SR est défini comme la différence des capacités entre les canaux de Bob et Ève :</w:t>
      </w:r>
      <w:r w:rsidR="003723F1">
        <w:rPr>
          <w:rFonts w:ascii="Times New Roman" w:hAnsi="Times New Roman"/>
          <w:sz w:val="24"/>
          <w:szCs w:val="24"/>
        </w:rPr>
        <w:tab/>
      </w:r>
      <w:r w:rsidR="003723F1">
        <w:rPr>
          <w:rFonts w:ascii="Times New Roman" w:hAnsi="Times New Roman"/>
          <w:sz w:val="24"/>
          <w:szCs w:val="24"/>
        </w:rPr>
        <w:tab/>
      </w:r>
      <w:r w:rsidR="003723F1">
        <w:rPr>
          <w:rFonts w:ascii="Times New Roman" w:hAnsi="Times New Roman"/>
          <w:sz w:val="24"/>
          <w:szCs w:val="24"/>
        </w:rPr>
        <w:tab/>
      </w:r>
      <w:r w:rsidR="003723F1">
        <w:rPr>
          <w:rFonts w:ascii="Times New Roman" w:hAnsi="Times New Roman"/>
          <w:sz w:val="24"/>
          <w:szCs w:val="24"/>
        </w:rPr>
        <w:tab/>
      </w:r>
    </w:p>
    <w:p w:rsidR="003723F1" w:rsidRDefault="003723F1" w:rsidP="003723F1">
      <w:pPr>
        <w:widowControl w:val="0"/>
        <w:autoSpaceDE w:val="0"/>
        <w:autoSpaceDN w:val="0"/>
        <w:adjustRightInd w:val="0"/>
        <w:spacing w:after="0" w:line="240" w:lineRule="auto"/>
        <w:ind w:left="720" w:right="42"/>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eq</w:t>
      </w:r>
      <w:proofErr w:type="spellEnd"/>
      <w:proofErr w:type="gramEnd"/>
      <w:r>
        <w:rPr>
          <w:rFonts w:ascii="Times New Roman" w:hAnsi="Times New Roman"/>
          <w:sz w:val="24"/>
          <w:szCs w:val="24"/>
        </w:rPr>
        <w:t>. 2)</w:t>
      </w:r>
    </w:p>
    <w:p w:rsidR="003723F1" w:rsidRDefault="003723F1" w:rsidP="003723F1">
      <w:pPr>
        <w:widowControl w:val="0"/>
        <w:autoSpaceDE w:val="0"/>
        <w:autoSpaceDN w:val="0"/>
        <w:adjustRightInd w:val="0"/>
        <w:spacing w:after="0" w:line="240" w:lineRule="auto"/>
        <w:ind w:right="42"/>
        <w:jc w:val="both"/>
        <w:rPr>
          <w:rFonts w:ascii="Times New Roman" w:hAnsi="Times New Roman"/>
          <w:sz w:val="24"/>
          <w:szCs w:val="24"/>
        </w:rPr>
      </w:pPr>
    </w:p>
    <w:p w:rsidR="003723F1" w:rsidRDefault="003723F1" w:rsidP="003723F1">
      <w:pPr>
        <w:widowControl w:val="0"/>
        <w:tabs>
          <w:tab w:val="center" w:pos="4738"/>
        </w:tabs>
        <w:autoSpaceDE w:val="0"/>
        <w:autoSpaceDN w:val="0"/>
        <w:adjustRightInd w:val="0"/>
        <w:spacing w:after="0" w:line="240" w:lineRule="auto"/>
        <w:ind w:right="42"/>
        <w:jc w:val="both"/>
        <w:rPr>
          <w:rFonts w:ascii="Times New Roman" w:hAnsi="Times New Roman"/>
          <w:sz w:val="24"/>
          <w:szCs w:val="24"/>
        </w:rPr>
      </w:pPr>
      <w:proofErr w:type="gramStart"/>
      <w:r>
        <w:rPr>
          <w:rFonts w:ascii="Times New Roman" w:hAnsi="Times New Roman"/>
          <w:sz w:val="24"/>
          <w:szCs w:val="24"/>
        </w:rPr>
        <w:t>où</w:t>
      </w:r>
      <w:proofErr w:type="gramEnd"/>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B</m:t>
            </m:r>
          </m:sub>
        </m:sSub>
        <m:r>
          <w:rPr>
            <w:rFonts w:ascii="Cambria Math" w:hAnsi="Cambria Math"/>
            <w:sz w:val="24"/>
            <w:szCs w:val="24"/>
          </w:rPr>
          <m:t xml:space="preserve"> </m:t>
        </m:r>
      </m:oMath>
      <w:r>
        <w:rPr>
          <w:rFonts w:ascii="Times New Roman" w:hAnsi="Times New Roman"/>
          <w:sz w:val="24"/>
          <w:szCs w:val="24"/>
        </w:rPr>
        <w:t xml:space="preserve">et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E</m:t>
            </m:r>
          </m:sub>
        </m:sSub>
      </m:oMath>
      <w:r>
        <w:rPr>
          <w:rFonts w:ascii="Times New Roman" w:hAnsi="Times New Roman"/>
          <w:sz w:val="24"/>
          <w:szCs w:val="24"/>
        </w:rPr>
        <w:t xml:space="preserve"> sont les RSIB à Bob et Ève respectivement. </w:t>
      </w:r>
    </w:p>
    <w:p w:rsidR="003723F1" w:rsidRPr="00814071" w:rsidRDefault="003723F1" w:rsidP="003723F1">
      <w:pPr>
        <w:widowControl w:val="0"/>
        <w:autoSpaceDE w:val="0"/>
        <w:autoSpaceDN w:val="0"/>
        <w:adjustRightInd w:val="0"/>
        <w:spacing w:before="7" w:after="0" w:line="110" w:lineRule="exact"/>
        <w:ind w:right="-20"/>
        <w:rPr>
          <w:rFonts w:ascii="Times New Roman" w:hAnsi="Times New Roman"/>
          <w:sz w:val="24"/>
          <w:szCs w:val="24"/>
        </w:rPr>
      </w:pPr>
    </w:p>
    <w:p w:rsidR="003723F1" w:rsidRPr="00814071" w:rsidRDefault="003723F1" w:rsidP="003723F1">
      <w:pPr>
        <w:widowControl w:val="0"/>
        <w:autoSpaceDE w:val="0"/>
        <w:autoSpaceDN w:val="0"/>
        <w:adjustRightInd w:val="0"/>
        <w:spacing w:before="7" w:after="0" w:line="110" w:lineRule="exact"/>
        <w:ind w:right="-20"/>
        <w:rPr>
          <w:rFonts w:ascii="Times New Roman" w:hAnsi="Times New Roman"/>
          <w:sz w:val="24"/>
          <w:szCs w:val="24"/>
        </w:rPr>
      </w:pPr>
    </w:p>
    <w:p w:rsidR="003723F1" w:rsidRDefault="003723F1" w:rsidP="003723F1">
      <w:pPr>
        <w:widowControl w:val="0"/>
        <w:autoSpaceDE w:val="0"/>
        <w:autoSpaceDN w:val="0"/>
        <w:adjustRightInd w:val="0"/>
        <w:spacing w:after="0" w:line="240" w:lineRule="auto"/>
        <w:ind w:right="-100"/>
        <w:jc w:val="both"/>
        <w:rPr>
          <w:rFonts w:ascii="Times New Roman" w:hAnsi="Times New Roman"/>
          <w:b/>
          <w:bCs/>
          <w:spacing w:val="-3"/>
          <w:sz w:val="24"/>
          <w:szCs w:val="24"/>
        </w:rPr>
      </w:pPr>
      <w:r w:rsidRPr="00814071">
        <w:rPr>
          <w:rFonts w:ascii="Times New Roman" w:hAnsi="Times New Roman"/>
          <w:b/>
          <w:bCs/>
          <w:sz w:val="24"/>
          <w:szCs w:val="24"/>
        </w:rPr>
        <w:t>3.</w:t>
      </w:r>
      <w:r w:rsidRPr="00814071">
        <w:rPr>
          <w:rFonts w:ascii="Times New Roman" w:hAnsi="Times New Roman"/>
          <w:b/>
          <w:bCs/>
          <w:spacing w:val="41"/>
          <w:sz w:val="24"/>
          <w:szCs w:val="24"/>
        </w:rPr>
        <w:t xml:space="preserve"> </w:t>
      </w:r>
      <w:r w:rsidRPr="00814071">
        <w:rPr>
          <w:rFonts w:ascii="Times New Roman" w:hAnsi="Times New Roman"/>
          <w:b/>
          <w:bCs/>
          <w:spacing w:val="-3"/>
          <w:sz w:val="24"/>
          <w:szCs w:val="24"/>
        </w:rPr>
        <w:t xml:space="preserve">Résultats </w:t>
      </w:r>
    </w:p>
    <w:p w:rsidR="003723F1" w:rsidRDefault="003723F1" w:rsidP="003723F1">
      <w:pPr>
        <w:widowControl w:val="0"/>
        <w:autoSpaceDE w:val="0"/>
        <w:autoSpaceDN w:val="0"/>
        <w:adjustRightInd w:val="0"/>
        <w:spacing w:after="0" w:line="240" w:lineRule="auto"/>
        <w:ind w:right="-100"/>
        <w:jc w:val="center"/>
        <w:rPr>
          <w:rFonts w:ascii="Times New Roman" w:hAnsi="Times New Roman"/>
          <w:b/>
          <w:bCs/>
          <w:spacing w:val="-3"/>
          <w:sz w:val="24"/>
          <w:szCs w:val="24"/>
        </w:rPr>
      </w:pPr>
    </w:p>
    <w:p w:rsidR="003723F1" w:rsidRDefault="003723F1" w:rsidP="003723F1">
      <w:pPr>
        <w:widowControl w:val="0"/>
        <w:autoSpaceDE w:val="0"/>
        <w:autoSpaceDN w:val="0"/>
        <w:adjustRightInd w:val="0"/>
        <w:spacing w:after="0" w:line="240" w:lineRule="auto"/>
        <w:ind w:right="-100"/>
        <w:jc w:val="center"/>
        <w:rPr>
          <w:rFonts w:ascii="Times New Roman" w:hAnsi="Times New Roman"/>
          <w:b/>
          <w:bCs/>
          <w:spacing w:val="-3"/>
          <w:sz w:val="24"/>
          <w:szCs w:val="24"/>
        </w:rPr>
      </w:pPr>
      <w:r>
        <w:rPr>
          <w:rFonts w:ascii="Times New Roman" w:hAnsi="Times New Roman"/>
          <w:b/>
          <w:bCs/>
          <w:noProof/>
          <w:spacing w:val="-3"/>
          <w:sz w:val="24"/>
          <w:szCs w:val="24"/>
        </w:rPr>
        <w:drawing>
          <wp:inline distT="0" distB="0" distL="0" distR="0" wp14:anchorId="0E4CBEE1" wp14:editId="31436A79">
            <wp:extent cx="1944624" cy="137439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_SR_no_corr.eps"/>
                    <pic:cNvPicPr/>
                  </pic:nvPicPr>
                  <pic:blipFill>
                    <a:blip r:embed="rId12"/>
                    <a:stretch>
                      <a:fillRect/>
                    </a:stretch>
                  </pic:blipFill>
                  <pic:spPr>
                    <a:xfrm>
                      <a:off x="0" y="0"/>
                      <a:ext cx="2014653" cy="1423888"/>
                    </a:xfrm>
                    <a:prstGeom prst="rect">
                      <a:avLst/>
                    </a:prstGeom>
                  </pic:spPr>
                </pic:pic>
              </a:graphicData>
            </a:graphic>
          </wp:inline>
        </w:drawing>
      </w:r>
      <w:r>
        <w:rPr>
          <w:rFonts w:ascii="Times New Roman" w:hAnsi="Times New Roman"/>
          <w:b/>
          <w:bCs/>
          <w:noProof/>
          <w:spacing w:val="-3"/>
          <w:sz w:val="24"/>
          <w:szCs w:val="24"/>
        </w:rPr>
        <w:drawing>
          <wp:inline distT="0" distB="0" distL="0" distR="0" wp14:anchorId="0258684C" wp14:editId="14A5D1E7">
            <wp:extent cx="2044092" cy="1369314"/>
            <wp:effectExtent l="0" t="0" r="63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_freq_corr_1.eps"/>
                    <pic:cNvPicPr/>
                  </pic:nvPicPr>
                  <pic:blipFill>
                    <a:blip r:embed="rId13"/>
                    <a:stretch>
                      <a:fillRect/>
                    </a:stretch>
                  </pic:blipFill>
                  <pic:spPr>
                    <a:xfrm>
                      <a:off x="0" y="0"/>
                      <a:ext cx="2110436" cy="1413757"/>
                    </a:xfrm>
                    <a:prstGeom prst="rect">
                      <a:avLst/>
                    </a:prstGeom>
                  </pic:spPr>
                </pic:pic>
              </a:graphicData>
            </a:graphic>
          </wp:inline>
        </w:drawing>
      </w:r>
      <w:r>
        <w:rPr>
          <w:rFonts w:ascii="Times New Roman" w:hAnsi="Times New Roman"/>
          <w:b/>
          <w:bCs/>
          <w:noProof/>
          <w:spacing w:val="-3"/>
          <w:sz w:val="24"/>
          <w:szCs w:val="24"/>
        </w:rPr>
        <w:drawing>
          <wp:inline distT="0" distB="0" distL="0" distR="0" wp14:anchorId="3872376E" wp14:editId="10C53D66">
            <wp:extent cx="2049897" cy="1370838"/>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R_spatial_corr.eps"/>
                    <pic:cNvPicPr/>
                  </pic:nvPicPr>
                  <pic:blipFill>
                    <a:blip r:embed="rId14"/>
                    <a:stretch>
                      <a:fillRect/>
                    </a:stretch>
                  </pic:blipFill>
                  <pic:spPr>
                    <a:xfrm>
                      <a:off x="0" y="0"/>
                      <a:ext cx="2160327" cy="1444686"/>
                    </a:xfrm>
                    <a:prstGeom prst="rect">
                      <a:avLst/>
                    </a:prstGeom>
                  </pic:spPr>
                </pic:pic>
              </a:graphicData>
            </a:graphic>
          </wp:inline>
        </w:drawing>
      </w:r>
    </w:p>
    <w:p w:rsidR="003723F1" w:rsidRPr="00E67C01" w:rsidRDefault="003723F1" w:rsidP="003723F1">
      <w:pPr>
        <w:spacing w:line="240" w:lineRule="auto"/>
        <w:jc w:val="center"/>
        <w:rPr>
          <w:rFonts w:ascii="Times New Roman" w:hAnsi="Times New Roman"/>
          <w:bCs/>
          <w:spacing w:val="2"/>
          <w:sz w:val="24"/>
          <w:szCs w:val="24"/>
        </w:rPr>
      </w:pPr>
      <w:r w:rsidRPr="00814071">
        <w:rPr>
          <w:rFonts w:ascii="Times New Roman" w:hAnsi="Times New Roman"/>
          <w:bCs/>
          <w:spacing w:val="1"/>
          <w:sz w:val="24"/>
          <w:szCs w:val="24"/>
        </w:rPr>
        <w:t>F</w:t>
      </w:r>
      <w:r w:rsidRPr="00814071">
        <w:rPr>
          <w:rFonts w:ascii="Times New Roman" w:hAnsi="Times New Roman"/>
          <w:bCs/>
          <w:sz w:val="24"/>
          <w:szCs w:val="24"/>
        </w:rPr>
        <w:t>i</w:t>
      </w:r>
      <w:r w:rsidRPr="00814071">
        <w:rPr>
          <w:rFonts w:ascii="Times New Roman" w:hAnsi="Times New Roman"/>
          <w:bCs/>
          <w:spacing w:val="1"/>
          <w:sz w:val="24"/>
          <w:szCs w:val="24"/>
        </w:rPr>
        <w:t>g</w:t>
      </w:r>
      <w:r w:rsidRPr="00814071">
        <w:rPr>
          <w:rFonts w:ascii="Times New Roman" w:hAnsi="Times New Roman"/>
          <w:bCs/>
          <w:sz w:val="24"/>
          <w:szCs w:val="24"/>
        </w:rPr>
        <w:t xml:space="preserve">ure </w:t>
      </w:r>
      <w:r>
        <w:rPr>
          <w:rFonts w:ascii="Times New Roman" w:hAnsi="Times New Roman"/>
          <w:bCs/>
          <w:spacing w:val="1"/>
          <w:sz w:val="24"/>
          <w:szCs w:val="24"/>
        </w:rPr>
        <w:t>2</w:t>
      </w:r>
      <w:r w:rsidRPr="00814071">
        <w:rPr>
          <w:rFonts w:ascii="Times New Roman" w:hAnsi="Times New Roman"/>
          <w:bCs/>
          <w:sz w:val="24"/>
          <w:szCs w:val="24"/>
        </w:rPr>
        <w:t>.</w:t>
      </w:r>
      <w:r>
        <w:rPr>
          <w:rFonts w:ascii="Times New Roman" w:hAnsi="Times New Roman"/>
          <w:bCs/>
          <w:spacing w:val="2"/>
          <w:sz w:val="24"/>
          <w:szCs w:val="24"/>
        </w:rPr>
        <w:t>SR en fonction du BOR (gauche), de la corrélation fréquentielle (centre) et spatiale (droite),</w:t>
      </w:r>
      <w:r>
        <w:rPr>
          <w:rFonts w:ascii="Times New Roman" w:hAnsi="Times New Roman"/>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b</m:t>
            </m:r>
          </m:sub>
        </m:sSub>
      </m:oMath>
      <w:r>
        <w:rPr>
          <w:rFonts w:ascii="Times New Roman" w:hAnsi="Times New Roman"/>
          <w:bCs/>
          <w:sz w:val="24"/>
          <w:szCs w:val="24"/>
        </w:rPr>
        <w:t>/</w:t>
      </w:r>
      <m:oMath>
        <m:sSub>
          <m:sSubPr>
            <m:ctrlPr>
              <w:rPr>
                <w:rFonts w:ascii="Cambria Math" w:hAnsi="Cambria Math"/>
                <w:bCs/>
                <w:i/>
                <w:sz w:val="24"/>
                <w:szCs w:val="24"/>
              </w:rPr>
            </m:ctrlPr>
          </m:sSubPr>
          <m:e>
            <m:r>
              <w:rPr>
                <w:rFonts w:ascii="Cambria Math" w:hAnsi="Cambria Math"/>
                <w:sz w:val="24"/>
                <w:szCs w:val="24"/>
              </w:rPr>
              <m:t>N</m:t>
            </m:r>
          </m:e>
          <m:sub>
            <m:r>
              <w:rPr>
                <w:rFonts w:ascii="Cambria Math" w:hAnsi="Cambria Math"/>
                <w:sz w:val="24"/>
                <w:szCs w:val="24"/>
              </w:rPr>
              <m:t>0</m:t>
            </m:r>
          </m:sub>
        </m:sSub>
      </m:oMath>
      <w:r>
        <w:rPr>
          <w:rFonts w:ascii="Times New Roman" w:hAnsi="Times New Roman"/>
          <w:bCs/>
          <w:sz w:val="24"/>
          <w:szCs w:val="24"/>
        </w:rPr>
        <w:t>=20 dB</w:t>
      </w:r>
    </w:p>
    <w:p w:rsidR="003723F1" w:rsidRDefault="003723F1" w:rsidP="003723F1">
      <w:pPr>
        <w:widowControl w:val="0"/>
        <w:autoSpaceDE w:val="0"/>
        <w:autoSpaceDN w:val="0"/>
        <w:adjustRightInd w:val="0"/>
        <w:spacing w:after="0" w:line="240" w:lineRule="auto"/>
        <w:ind w:right="-100"/>
        <w:jc w:val="both"/>
        <w:rPr>
          <w:rFonts w:ascii="Times New Roman" w:hAnsi="Times New Roman"/>
          <w:sz w:val="24"/>
          <w:szCs w:val="24"/>
        </w:rPr>
      </w:pPr>
      <w:r w:rsidRPr="00E666AB">
        <w:rPr>
          <w:rFonts w:ascii="Times New Roman" w:hAnsi="Times New Roman"/>
          <w:spacing w:val="-3"/>
          <w:sz w:val="24"/>
          <w:szCs w:val="24"/>
        </w:rPr>
        <w:t>La fig</w:t>
      </w:r>
      <w:r>
        <w:rPr>
          <w:rFonts w:ascii="Times New Roman" w:hAnsi="Times New Roman"/>
          <w:spacing w:val="-3"/>
          <w:sz w:val="24"/>
          <w:szCs w:val="24"/>
        </w:rPr>
        <w:t xml:space="preserve">ure de </w:t>
      </w:r>
      <w:r w:rsidR="00546AE9">
        <w:rPr>
          <w:rFonts w:ascii="Times New Roman" w:hAnsi="Times New Roman"/>
          <w:spacing w:val="-3"/>
          <w:sz w:val="24"/>
          <w:szCs w:val="24"/>
        </w:rPr>
        <w:t>gauche</w:t>
      </w:r>
      <w:r>
        <w:rPr>
          <w:rFonts w:ascii="Times New Roman" w:hAnsi="Times New Roman"/>
          <w:spacing w:val="-3"/>
          <w:sz w:val="24"/>
          <w:szCs w:val="24"/>
        </w:rPr>
        <w:t xml:space="preserve"> montre les valeurs maximales de SR atteintes en fonction du BOR, lorsqu’aucune corrélation (spatiale et entre sous-porteuses) n’est considérée. On s’aperçoit que, lorsque le BOR augmente, le SR augmente. Ceci provient du fait que l’on jouit de plus de diversité fréquentielle pour des larges valeurs de BOR, augmentant ainsi le gain TR à Bob, et donc le SR de la communication. La figure du centre montre l’effet de la corrélation entre sous-porteuses (dans les canaux </w:t>
      </w:r>
      <w:r w:rsidRPr="005A5DB1">
        <w:rPr>
          <w:rFonts w:ascii="Times New Roman" w:hAnsi="Times New Roman"/>
          <w:sz w:val="24"/>
          <w:szCs w:val="24"/>
          <w:u w:val="double"/>
        </w:rPr>
        <w:t>H</w:t>
      </w:r>
      <w:r w:rsidRPr="005A5DB1">
        <w:rPr>
          <w:rFonts w:ascii="Times New Roman" w:hAnsi="Times New Roman"/>
          <w:sz w:val="24"/>
          <w:szCs w:val="24"/>
          <w:u w:val="double"/>
          <w:vertAlign w:val="subscript"/>
        </w:rPr>
        <w:t>B</w:t>
      </w:r>
      <w:r>
        <w:rPr>
          <w:rFonts w:ascii="Times New Roman" w:hAnsi="Times New Roman"/>
          <w:sz w:val="24"/>
          <w:szCs w:val="24"/>
        </w:rPr>
        <w:t xml:space="preserve"> et </w:t>
      </w:r>
      <w:r w:rsidRPr="005A5DB1">
        <w:rPr>
          <w:rFonts w:ascii="Times New Roman" w:hAnsi="Times New Roman"/>
          <w:sz w:val="24"/>
          <w:szCs w:val="24"/>
          <w:u w:val="double"/>
        </w:rPr>
        <w:t>H</w:t>
      </w:r>
      <w:r>
        <w:rPr>
          <w:rFonts w:ascii="Times New Roman" w:hAnsi="Times New Roman"/>
          <w:sz w:val="24"/>
          <w:szCs w:val="24"/>
          <w:u w:val="double"/>
          <w:vertAlign w:val="subscript"/>
        </w:rPr>
        <w:t>E</w:t>
      </w:r>
      <w:r>
        <w:rPr>
          <w:rFonts w:ascii="Times New Roman" w:hAnsi="Times New Roman"/>
          <w:sz w:val="24"/>
          <w:szCs w:val="24"/>
        </w:rPr>
        <w:t xml:space="preserve">) sur les valeurs de SR.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r>
        <w:rPr>
          <w:rFonts w:ascii="Times New Roman" w:hAnsi="Times New Roman"/>
          <w:sz w:val="24"/>
          <w:szCs w:val="24"/>
        </w:rPr>
        <w:t xml:space="preserve"> </w:t>
      </w:r>
      <w:proofErr w:type="gramStart"/>
      <w:r>
        <w:rPr>
          <w:rFonts w:ascii="Times New Roman" w:hAnsi="Times New Roman"/>
          <w:sz w:val="24"/>
          <w:szCs w:val="24"/>
        </w:rPr>
        <w:t>est</w:t>
      </w:r>
      <w:proofErr w:type="gramEnd"/>
      <w:r>
        <w:rPr>
          <w:rFonts w:ascii="Times New Roman" w:hAnsi="Times New Roman"/>
          <w:sz w:val="24"/>
          <w:szCs w:val="24"/>
        </w:rPr>
        <w:t xml:space="preserve"> défini comme la bande fréquentielle entre les BOR composantes d’un même symbole, et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oMath>
      <w:r>
        <w:rPr>
          <w:rFonts w:ascii="Times New Roman" w:hAnsi="Times New Roman"/>
          <w:sz w:val="24"/>
          <w:szCs w:val="24"/>
        </w:rPr>
        <w:t xml:space="preserve"> est la bande de cohérence du canal. Lorsque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r>
        <w:rPr>
          <w:rFonts w:ascii="Times New Roman" w:hAnsi="Times New Roman"/>
          <w:sz w:val="24"/>
          <w:szCs w:val="24"/>
        </w:rPr>
        <w:t xml:space="preserve">&lt;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oMath>
      <w:r>
        <w:rPr>
          <w:rFonts w:ascii="Times New Roman" w:hAnsi="Times New Roman"/>
          <w:sz w:val="24"/>
          <w:szCs w:val="24"/>
        </w:rPr>
        <w:t xml:space="preserve">, la corrélation entre les BOR composantes d’un même symbole est grande, la diversité fréquentielle du canal est moindre, i.e. forte corrélation fréquentielle, ce qui diminue le SR (ici pour un BOR de 4). La figure de droite montre l’effet de la corrélation spatiale dans un environnement isotrope entre Bob et Ève, en fonction de la longueur d’onde </w:t>
      </w:r>
      <m:oMath>
        <m:r>
          <w:rPr>
            <w:rFonts w:ascii="Cambria Math" w:hAnsi="Cambria Math"/>
            <w:sz w:val="24"/>
            <w:szCs w:val="24"/>
          </w:rPr>
          <m:t>λ</m:t>
        </m:r>
      </m:oMath>
      <w:r>
        <w:rPr>
          <w:rFonts w:ascii="Times New Roman" w:hAnsi="Times New Roman"/>
          <w:sz w:val="24"/>
          <w:szCs w:val="24"/>
        </w:rPr>
        <w:t xml:space="preserve">, sur le SR. Lorsqu’ils sont suffisamment proches, i.e., </w:t>
      </w:r>
      <m:oMath>
        <m:r>
          <w:rPr>
            <w:rFonts w:ascii="Cambria Math" w:hAnsi="Cambria Math"/>
            <w:sz w:val="24"/>
            <w:szCs w:val="24"/>
          </w:rPr>
          <m:t>d&lt;λ/3</m:t>
        </m:r>
      </m:oMath>
      <w:r>
        <w:rPr>
          <w:rFonts w:ascii="Times New Roman" w:hAnsi="Times New Roman"/>
          <w:sz w:val="24"/>
          <w:szCs w:val="24"/>
        </w:rPr>
        <w:t xml:space="preserve">, la corrélation est élevée et l’effet du </w:t>
      </w:r>
      <w:proofErr w:type="spellStart"/>
      <w:r>
        <w:rPr>
          <w:rFonts w:ascii="Times New Roman" w:hAnsi="Times New Roman"/>
          <w:sz w:val="24"/>
          <w:szCs w:val="24"/>
        </w:rPr>
        <w:t>précodage</w:t>
      </w:r>
      <w:proofErr w:type="spellEnd"/>
      <w:r>
        <w:rPr>
          <w:rFonts w:ascii="Times New Roman" w:hAnsi="Times New Roman"/>
          <w:sz w:val="24"/>
          <w:szCs w:val="24"/>
        </w:rPr>
        <w:t xml:space="preserve"> RT diminue, réduisant le SR atteint. </w:t>
      </w:r>
    </w:p>
    <w:p w:rsidR="003723F1" w:rsidRPr="00E67C01" w:rsidRDefault="003723F1" w:rsidP="003723F1">
      <w:pPr>
        <w:widowControl w:val="0"/>
        <w:autoSpaceDE w:val="0"/>
        <w:autoSpaceDN w:val="0"/>
        <w:adjustRightInd w:val="0"/>
        <w:spacing w:after="0" w:line="240" w:lineRule="auto"/>
        <w:ind w:right="-100"/>
        <w:jc w:val="both"/>
        <w:rPr>
          <w:rFonts w:ascii="Times New Roman" w:hAnsi="Times New Roman"/>
          <w:spacing w:val="-3"/>
          <w:sz w:val="24"/>
          <w:szCs w:val="24"/>
        </w:rPr>
      </w:pPr>
    </w:p>
    <w:p w:rsidR="003723F1" w:rsidRPr="00814071" w:rsidRDefault="003723F1" w:rsidP="003723F1">
      <w:pPr>
        <w:widowControl w:val="0"/>
        <w:autoSpaceDE w:val="0"/>
        <w:autoSpaceDN w:val="0"/>
        <w:adjustRightInd w:val="0"/>
        <w:spacing w:after="0" w:line="240" w:lineRule="auto"/>
        <w:ind w:right="3227"/>
        <w:jc w:val="both"/>
        <w:rPr>
          <w:rFonts w:ascii="Times New Roman" w:hAnsi="Times New Roman"/>
          <w:sz w:val="24"/>
          <w:szCs w:val="24"/>
        </w:rPr>
      </w:pPr>
      <w:r w:rsidRPr="00814071">
        <w:rPr>
          <w:rFonts w:ascii="Times New Roman" w:hAnsi="Times New Roman"/>
          <w:b/>
          <w:bCs/>
          <w:sz w:val="24"/>
          <w:szCs w:val="24"/>
        </w:rPr>
        <w:t>4.</w:t>
      </w:r>
      <w:r w:rsidRPr="00814071">
        <w:rPr>
          <w:rFonts w:ascii="Times New Roman" w:hAnsi="Times New Roman"/>
          <w:b/>
          <w:bCs/>
          <w:spacing w:val="41"/>
          <w:sz w:val="24"/>
          <w:szCs w:val="24"/>
        </w:rPr>
        <w:t xml:space="preserve"> </w:t>
      </w:r>
      <w:r w:rsidRPr="00814071">
        <w:rPr>
          <w:rFonts w:ascii="Times New Roman" w:hAnsi="Times New Roman"/>
          <w:b/>
          <w:bCs/>
          <w:sz w:val="24"/>
          <w:szCs w:val="24"/>
        </w:rPr>
        <w:t>Co</w:t>
      </w:r>
      <w:r w:rsidRPr="00814071">
        <w:rPr>
          <w:rFonts w:ascii="Times New Roman" w:hAnsi="Times New Roman"/>
          <w:b/>
          <w:bCs/>
          <w:spacing w:val="1"/>
          <w:sz w:val="24"/>
          <w:szCs w:val="24"/>
        </w:rPr>
        <w:t>n</w:t>
      </w:r>
      <w:r w:rsidRPr="00814071">
        <w:rPr>
          <w:rFonts w:ascii="Times New Roman" w:hAnsi="Times New Roman"/>
          <w:b/>
          <w:bCs/>
          <w:spacing w:val="-1"/>
          <w:sz w:val="24"/>
          <w:szCs w:val="24"/>
        </w:rPr>
        <w:t>c</w:t>
      </w:r>
      <w:r w:rsidRPr="00814071">
        <w:rPr>
          <w:rFonts w:ascii="Times New Roman" w:hAnsi="Times New Roman"/>
          <w:b/>
          <w:bCs/>
          <w:spacing w:val="1"/>
          <w:sz w:val="24"/>
          <w:szCs w:val="24"/>
        </w:rPr>
        <w:t>lu</w:t>
      </w:r>
      <w:r w:rsidRPr="00814071">
        <w:rPr>
          <w:rFonts w:ascii="Times New Roman" w:hAnsi="Times New Roman"/>
          <w:b/>
          <w:bCs/>
          <w:sz w:val="24"/>
          <w:szCs w:val="24"/>
        </w:rPr>
        <w:t>s</w:t>
      </w:r>
      <w:r w:rsidRPr="00814071">
        <w:rPr>
          <w:rFonts w:ascii="Times New Roman" w:hAnsi="Times New Roman"/>
          <w:b/>
          <w:bCs/>
          <w:spacing w:val="1"/>
          <w:sz w:val="24"/>
          <w:szCs w:val="24"/>
        </w:rPr>
        <w:t>i</w:t>
      </w:r>
      <w:r w:rsidRPr="00814071">
        <w:rPr>
          <w:rFonts w:ascii="Times New Roman" w:hAnsi="Times New Roman"/>
          <w:b/>
          <w:bCs/>
          <w:sz w:val="24"/>
          <w:szCs w:val="24"/>
        </w:rPr>
        <w:t>on</w:t>
      </w:r>
    </w:p>
    <w:p w:rsidR="003723F1" w:rsidRDefault="003723F1" w:rsidP="003723F1">
      <w:pPr>
        <w:widowControl w:val="0"/>
        <w:autoSpaceDE w:val="0"/>
        <w:autoSpaceDN w:val="0"/>
        <w:adjustRightInd w:val="0"/>
        <w:spacing w:after="0" w:line="240" w:lineRule="auto"/>
        <w:ind w:right="54" w:firstLine="284"/>
        <w:jc w:val="both"/>
        <w:rPr>
          <w:rFonts w:ascii="Times New Roman" w:hAnsi="Times New Roman"/>
          <w:sz w:val="24"/>
          <w:szCs w:val="24"/>
        </w:rPr>
      </w:pPr>
      <w:r>
        <w:rPr>
          <w:rFonts w:ascii="Times New Roman" w:hAnsi="Times New Roman"/>
          <w:sz w:val="24"/>
          <w:szCs w:val="24"/>
        </w:rPr>
        <w:t xml:space="preserve">Ce papier présente un schéma de SCP pour une communication SISO MROF dans le DF avec RT. Le SR atteint augmente dès lors que l’on jouit au maximum de la diversité fréquentielle du canal de propagation. Les performances du schéma étudié dépendent donc fortement de l’effet du canal de propagation. </w:t>
      </w:r>
    </w:p>
    <w:p w:rsidR="003723F1" w:rsidRPr="00191B03" w:rsidRDefault="003723F1" w:rsidP="003723F1">
      <w:pPr>
        <w:widowControl w:val="0"/>
        <w:autoSpaceDE w:val="0"/>
        <w:autoSpaceDN w:val="0"/>
        <w:adjustRightInd w:val="0"/>
        <w:spacing w:after="0" w:line="240" w:lineRule="auto"/>
        <w:ind w:right="54" w:firstLine="284"/>
        <w:jc w:val="both"/>
        <w:rPr>
          <w:rFonts w:ascii="Times New Roman" w:hAnsi="Times New Roman"/>
          <w:sz w:val="24"/>
          <w:szCs w:val="24"/>
        </w:rPr>
      </w:pPr>
    </w:p>
    <w:p w:rsidR="003723F1" w:rsidRPr="00814071" w:rsidRDefault="003723F1" w:rsidP="003723F1">
      <w:pPr>
        <w:widowControl w:val="0"/>
        <w:autoSpaceDE w:val="0"/>
        <w:autoSpaceDN w:val="0"/>
        <w:adjustRightInd w:val="0"/>
        <w:spacing w:after="0" w:line="240" w:lineRule="auto"/>
        <w:ind w:right="2447"/>
        <w:jc w:val="both"/>
        <w:rPr>
          <w:rFonts w:ascii="Times New Roman" w:hAnsi="Times New Roman"/>
          <w:sz w:val="24"/>
          <w:szCs w:val="24"/>
        </w:rPr>
      </w:pPr>
      <w:r w:rsidRPr="00814071">
        <w:rPr>
          <w:rFonts w:ascii="Times New Roman" w:hAnsi="Times New Roman"/>
          <w:b/>
          <w:bCs/>
          <w:sz w:val="24"/>
          <w:szCs w:val="24"/>
        </w:rPr>
        <w:t>5.  R</w:t>
      </w:r>
      <w:r w:rsidRPr="00814071">
        <w:rPr>
          <w:rFonts w:ascii="Times New Roman" w:hAnsi="Times New Roman"/>
          <w:b/>
          <w:bCs/>
          <w:spacing w:val="1"/>
          <w:sz w:val="24"/>
          <w:szCs w:val="24"/>
        </w:rPr>
        <w:t>emerciements</w:t>
      </w:r>
    </w:p>
    <w:p w:rsidR="003723F1" w:rsidRDefault="003723F1" w:rsidP="003723F1">
      <w:pPr>
        <w:widowControl w:val="0"/>
        <w:autoSpaceDE w:val="0"/>
        <w:autoSpaceDN w:val="0"/>
        <w:adjustRightInd w:val="0"/>
        <w:spacing w:after="0" w:line="240" w:lineRule="auto"/>
        <w:ind w:right="54" w:firstLine="284"/>
        <w:jc w:val="both"/>
        <w:rPr>
          <w:rFonts w:ascii="Times New Roman" w:hAnsi="Times New Roman"/>
          <w:sz w:val="24"/>
          <w:szCs w:val="24"/>
        </w:rPr>
      </w:pPr>
      <w:r w:rsidRPr="00814071">
        <w:rPr>
          <w:rFonts w:ascii="Times New Roman" w:hAnsi="Times New Roman"/>
          <w:sz w:val="24"/>
          <w:szCs w:val="24"/>
        </w:rPr>
        <w:t xml:space="preserve">Ce travail a été soutenu par </w:t>
      </w:r>
      <w:r>
        <w:rPr>
          <w:rFonts w:ascii="Times New Roman" w:hAnsi="Times New Roman"/>
          <w:sz w:val="24"/>
          <w:szCs w:val="24"/>
        </w:rPr>
        <w:t xml:space="preserve">le projet ANR GEOHYPE, bourse ANR-16-CE25-0003 </w:t>
      </w:r>
      <w:bookmarkStart w:id="0" w:name="_GoBack"/>
      <w:bookmarkEnd w:id="0"/>
      <w:r>
        <w:rPr>
          <w:rFonts w:ascii="Times New Roman" w:hAnsi="Times New Roman"/>
          <w:sz w:val="24"/>
          <w:szCs w:val="24"/>
        </w:rPr>
        <w:t>de l’Agence Nationale de la Recherche Française, et par l’Action du COST CA15104 IRACON.</w:t>
      </w:r>
    </w:p>
    <w:p w:rsidR="003723F1" w:rsidRPr="00814071" w:rsidRDefault="003723F1" w:rsidP="003723F1">
      <w:pPr>
        <w:widowControl w:val="0"/>
        <w:autoSpaceDE w:val="0"/>
        <w:autoSpaceDN w:val="0"/>
        <w:adjustRightInd w:val="0"/>
        <w:spacing w:after="0" w:line="240" w:lineRule="auto"/>
        <w:ind w:right="54" w:firstLine="284"/>
        <w:jc w:val="both"/>
        <w:rPr>
          <w:rFonts w:ascii="Times New Roman" w:hAnsi="Times New Roman"/>
          <w:sz w:val="24"/>
          <w:szCs w:val="24"/>
        </w:rPr>
      </w:pPr>
    </w:p>
    <w:p w:rsidR="003723F1" w:rsidRPr="003723F1" w:rsidRDefault="003723F1" w:rsidP="003723F1">
      <w:pPr>
        <w:widowControl w:val="0"/>
        <w:autoSpaceDE w:val="0"/>
        <w:autoSpaceDN w:val="0"/>
        <w:adjustRightInd w:val="0"/>
        <w:spacing w:after="0" w:line="240" w:lineRule="auto"/>
        <w:ind w:right="2970"/>
        <w:jc w:val="both"/>
        <w:rPr>
          <w:rFonts w:ascii="Times New Roman" w:hAnsi="Times New Roman"/>
          <w:b/>
          <w:bCs/>
          <w:sz w:val="24"/>
          <w:szCs w:val="24"/>
          <w:lang w:val="fr-BE"/>
        </w:rPr>
      </w:pPr>
      <w:r w:rsidRPr="003723F1">
        <w:rPr>
          <w:rFonts w:ascii="Times New Roman" w:hAnsi="Times New Roman"/>
          <w:b/>
          <w:bCs/>
          <w:sz w:val="24"/>
          <w:szCs w:val="24"/>
          <w:lang w:val="fr-BE"/>
        </w:rPr>
        <w:t>6.</w:t>
      </w:r>
      <w:r w:rsidRPr="003723F1">
        <w:rPr>
          <w:rFonts w:ascii="Times New Roman" w:hAnsi="Times New Roman"/>
          <w:b/>
          <w:bCs/>
          <w:spacing w:val="41"/>
          <w:sz w:val="24"/>
          <w:szCs w:val="24"/>
          <w:lang w:val="fr-BE"/>
        </w:rPr>
        <w:t xml:space="preserve"> </w:t>
      </w:r>
      <w:r w:rsidRPr="003723F1">
        <w:rPr>
          <w:rFonts w:ascii="Times New Roman" w:hAnsi="Times New Roman"/>
          <w:b/>
          <w:bCs/>
          <w:spacing w:val="1"/>
          <w:sz w:val="24"/>
          <w:szCs w:val="24"/>
          <w:lang w:val="fr-BE"/>
        </w:rPr>
        <w:t>Bibli</w:t>
      </w:r>
      <w:r w:rsidRPr="003723F1">
        <w:rPr>
          <w:rFonts w:ascii="Times New Roman" w:hAnsi="Times New Roman"/>
          <w:b/>
          <w:bCs/>
          <w:sz w:val="24"/>
          <w:szCs w:val="24"/>
          <w:lang w:val="fr-BE"/>
        </w:rPr>
        <w:t>og</w:t>
      </w:r>
      <w:r w:rsidRPr="003723F1">
        <w:rPr>
          <w:rFonts w:ascii="Times New Roman" w:hAnsi="Times New Roman"/>
          <w:b/>
          <w:bCs/>
          <w:spacing w:val="-1"/>
          <w:sz w:val="24"/>
          <w:szCs w:val="24"/>
          <w:lang w:val="fr-BE"/>
        </w:rPr>
        <w:t>r</w:t>
      </w:r>
      <w:r w:rsidRPr="003723F1">
        <w:rPr>
          <w:rFonts w:ascii="Times New Roman" w:hAnsi="Times New Roman"/>
          <w:b/>
          <w:bCs/>
          <w:sz w:val="24"/>
          <w:szCs w:val="24"/>
          <w:lang w:val="fr-BE"/>
        </w:rPr>
        <w:t>a</w:t>
      </w:r>
      <w:r w:rsidRPr="003723F1">
        <w:rPr>
          <w:rFonts w:ascii="Times New Roman" w:hAnsi="Times New Roman"/>
          <w:b/>
          <w:bCs/>
          <w:spacing w:val="1"/>
          <w:sz w:val="24"/>
          <w:szCs w:val="24"/>
          <w:lang w:val="fr-BE"/>
        </w:rPr>
        <w:t>phi</w:t>
      </w:r>
      <w:r w:rsidRPr="003723F1">
        <w:rPr>
          <w:rFonts w:ascii="Times New Roman" w:hAnsi="Times New Roman"/>
          <w:b/>
          <w:bCs/>
          <w:sz w:val="24"/>
          <w:szCs w:val="24"/>
          <w:lang w:val="fr-BE"/>
        </w:rPr>
        <w:t>e</w:t>
      </w:r>
    </w:p>
    <w:p w:rsidR="003723F1" w:rsidRPr="00B43BFC" w:rsidRDefault="003723F1" w:rsidP="00546AE9">
      <w:pPr>
        <w:spacing w:after="0" w:line="240" w:lineRule="auto"/>
        <w:jc w:val="both"/>
        <w:rPr>
          <w:rFonts w:ascii="Times New Roman" w:hAnsi="Times New Roman"/>
          <w:sz w:val="24"/>
          <w:szCs w:val="24"/>
          <w:lang w:val="en-US"/>
        </w:rPr>
      </w:pPr>
      <w:r w:rsidRPr="00B43BFC">
        <w:rPr>
          <w:rFonts w:ascii="Times New Roman" w:hAnsi="Times New Roman"/>
          <w:lang w:val="fr-BE"/>
        </w:rPr>
        <w:t xml:space="preserve">[2] T-H. Nguyen, J-F. </w:t>
      </w:r>
      <w:proofErr w:type="spellStart"/>
      <w:r w:rsidRPr="00B43BFC">
        <w:rPr>
          <w:rFonts w:ascii="Times New Roman" w:hAnsi="Times New Roman"/>
          <w:lang w:val="en-US"/>
        </w:rPr>
        <w:t>Determe</w:t>
      </w:r>
      <w:proofErr w:type="spellEnd"/>
      <w:r w:rsidRPr="00B43BFC">
        <w:rPr>
          <w:rFonts w:ascii="Times New Roman" w:hAnsi="Times New Roman"/>
          <w:lang w:val="en-US"/>
        </w:rPr>
        <w:t xml:space="preserve">, M. Van </w:t>
      </w:r>
      <w:proofErr w:type="spellStart"/>
      <w:r w:rsidRPr="00B43BFC">
        <w:rPr>
          <w:rFonts w:ascii="Times New Roman" w:hAnsi="Times New Roman"/>
          <w:lang w:val="en-US"/>
        </w:rPr>
        <w:t>Eeckhaute</w:t>
      </w:r>
      <w:proofErr w:type="spellEnd"/>
      <w:r w:rsidRPr="00B43BFC">
        <w:rPr>
          <w:rFonts w:ascii="Times New Roman" w:hAnsi="Times New Roman"/>
          <w:lang w:val="en-US"/>
        </w:rPr>
        <w:t xml:space="preserve">, J. </w:t>
      </w:r>
      <w:proofErr w:type="spellStart"/>
      <w:r w:rsidRPr="00B43BFC">
        <w:rPr>
          <w:rFonts w:ascii="Times New Roman" w:hAnsi="Times New Roman"/>
          <w:lang w:val="en-US"/>
        </w:rPr>
        <w:t>Louveaux</w:t>
      </w:r>
      <w:proofErr w:type="spellEnd"/>
      <w:r w:rsidRPr="00B43BFC">
        <w:rPr>
          <w:rFonts w:ascii="Times New Roman" w:hAnsi="Times New Roman"/>
          <w:lang w:val="en-US"/>
        </w:rPr>
        <w:t xml:space="preserve">, P. De </w:t>
      </w:r>
      <w:proofErr w:type="spellStart"/>
      <w:r w:rsidRPr="00B43BFC">
        <w:rPr>
          <w:rFonts w:ascii="Times New Roman" w:hAnsi="Times New Roman"/>
          <w:lang w:val="en-US"/>
        </w:rPr>
        <w:t>Doncker</w:t>
      </w:r>
      <w:proofErr w:type="spellEnd"/>
      <w:r w:rsidRPr="00B43BFC">
        <w:rPr>
          <w:rFonts w:ascii="Times New Roman" w:hAnsi="Times New Roman"/>
          <w:lang w:val="en-US"/>
        </w:rPr>
        <w:t xml:space="preserve">, F. </w:t>
      </w:r>
      <w:proofErr w:type="spellStart"/>
      <w:r w:rsidRPr="00B43BFC">
        <w:rPr>
          <w:rFonts w:ascii="Times New Roman" w:hAnsi="Times New Roman"/>
          <w:lang w:val="en-US"/>
        </w:rPr>
        <w:t>Horlin</w:t>
      </w:r>
      <w:proofErr w:type="spellEnd"/>
      <w:r w:rsidRPr="00B43BFC">
        <w:rPr>
          <w:rFonts w:ascii="Times New Roman" w:hAnsi="Times New Roman"/>
          <w:lang w:val="en-US"/>
        </w:rPr>
        <w:t>, Frequency-Domain Time-Reversal Precoding in Wideband MISO OFDM Communication Systems</w:t>
      </w:r>
      <w:r w:rsidRPr="00B43BFC">
        <w:rPr>
          <w:rFonts w:ascii="Times New Roman" w:hAnsi="Times New Roman"/>
          <w:color w:val="000000" w:themeColor="text1"/>
          <w:lang w:val="en-US"/>
        </w:rPr>
        <w:t>, DOI: 1904.10727</w:t>
      </w:r>
      <w:r w:rsidRPr="00B43BFC">
        <w:rPr>
          <w:rStyle w:val="arxivid"/>
          <w:rFonts w:ascii="Times New Roman" w:hAnsi="Times New Roman"/>
          <w:lang w:val="en-US"/>
        </w:rPr>
        <w:t>, 2019</w:t>
      </w:r>
      <w:r w:rsidRPr="00B43BFC">
        <w:rPr>
          <w:rFonts w:ascii="Times New Roman" w:hAnsi="Times New Roman"/>
          <w:sz w:val="24"/>
          <w:szCs w:val="24"/>
          <w:lang w:val="en-US"/>
        </w:rPr>
        <w:t xml:space="preserve"> </w:t>
      </w:r>
    </w:p>
    <w:p w:rsidR="003723F1" w:rsidRPr="00C65621" w:rsidRDefault="003723F1" w:rsidP="00546AE9">
      <w:pPr>
        <w:autoSpaceDE w:val="0"/>
        <w:autoSpaceDN w:val="0"/>
        <w:adjustRightInd w:val="0"/>
        <w:spacing w:after="0" w:line="240" w:lineRule="auto"/>
        <w:jc w:val="both"/>
        <w:rPr>
          <w:rFonts w:ascii="Times New Roman" w:hAnsi="Times New Roman"/>
          <w:lang w:val="en-US"/>
        </w:rPr>
      </w:pPr>
      <w:r w:rsidRPr="00082729">
        <w:rPr>
          <w:rFonts w:ascii="Times New Roman" w:hAnsi="Times New Roman"/>
          <w:lang w:val="fr-BE"/>
        </w:rPr>
        <w:t xml:space="preserve">[1] </w:t>
      </w:r>
      <w:r w:rsidRPr="0078480A">
        <w:rPr>
          <w:rFonts w:ascii="Times New Roman" w:hAnsi="Times New Roman"/>
          <w:lang w:val="fr-BE"/>
        </w:rPr>
        <w:t>S. Golstein, J. Sarrazin</w:t>
      </w:r>
      <w:r w:rsidRPr="0078480A">
        <w:rPr>
          <w:rFonts w:ascii="Times New Roman" w:hAnsi="Times New Roman"/>
        </w:rPr>
        <w:t>,</w:t>
      </w:r>
      <w:r w:rsidRPr="0078480A">
        <w:rPr>
          <w:rFonts w:ascii="Times New Roman" w:hAnsi="Times New Roman"/>
          <w:spacing w:val="-6"/>
        </w:rPr>
        <w:t xml:space="preserve"> </w:t>
      </w:r>
      <w:r w:rsidRPr="0078480A">
        <w:rPr>
          <w:rFonts w:ascii="Times New Roman" w:hAnsi="Times New Roman"/>
          <w:spacing w:val="1"/>
        </w:rPr>
        <w:t>T-H</w:t>
      </w:r>
      <w:r w:rsidRPr="0078480A">
        <w:rPr>
          <w:rFonts w:ascii="Times New Roman" w:hAnsi="Times New Roman"/>
        </w:rPr>
        <w:t>.</w:t>
      </w:r>
      <w:r w:rsidRPr="0078480A">
        <w:rPr>
          <w:rFonts w:ascii="Times New Roman" w:hAnsi="Times New Roman"/>
          <w:spacing w:val="-8"/>
        </w:rPr>
        <w:t xml:space="preserve"> </w:t>
      </w:r>
      <w:r w:rsidRPr="0078480A">
        <w:rPr>
          <w:rFonts w:ascii="Times New Roman" w:hAnsi="Times New Roman"/>
          <w:spacing w:val="-1"/>
          <w:lang w:val="en-US"/>
        </w:rPr>
        <w:t>Nguyen</w:t>
      </w:r>
      <w:r w:rsidRPr="0078480A">
        <w:rPr>
          <w:rFonts w:ascii="Times New Roman" w:hAnsi="Times New Roman"/>
          <w:spacing w:val="2"/>
          <w:lang w:val="en-US"/>
        </w:rPr>
        <w:t xml:space="preserve">, </w:t>
      </w:r>
      <w:r w:rsidRPr="0078480A">
        <w:rPr>
          <w:rFonts w:ascii="Times New Roman" w:hAnsi="Times New Roman"/>
          <w:spacing w:val="1"/>
          <w:lang w:val="en-US"/>
        </w:rPr>
        <w:t>P</w:t>
      </w:r>
      <w:r w:rsidRPr="0078480A">
        <w:rPr>
          <w:rFonts w:ascii="Times New Roman" w:hAnsi="Times New Roman"/>
          <w:lang w:val="en-US"/>
        </w:rPr>
        <w:t>.</w:t>
      </w:r>
      <w:r w:rsidRPr="0078480A">
        <w:rPr>
          <w:rFonts w:ascii="Times New Roman" w:hAnsi="Times New Roman"/>
          <w:spacing w:val="-8"/>
          <w:lang w:val="en-US"/>
        </w:rPr>
        <w:t xml:space="preserve"> </w:t>
      </w:r>
      <w:r w:rsidRPr="0078480A">
        <w:rPr>
          <w:rFonts w:ascii="Times New Roman" w:hAnsi="Times New Roman"/>
          <w:spacing w:val="-1"/>
          <w:lang w:val="en-US"/>
        </w:rPr>
        <w:t xml:space="preserve">De </w:t>
      </w:r>
      <w:proofErr w:type="spellStart"/>
      <w:r w:rsidRPr="0078480A">
        <w:rPr>
          <w:rFonts w:ascii="Times New Roman" w:hAnsi="Times New Roman"/>
          <w:spacing w:val="-1"/>
          <w:lang w:val="en-US"/>
        </w:rPr>
        <w:t>Doncker</w:t>
      </w:r>
      <w:proofErr w:type="spellEnd"/>
      <w:r w:rsidRPr="0078480A">
        <w:rPr>
          <w:rFonts w:ascii="Times New Roman" w:hAnsi="Times New Roman"/>
          <w:spacing w:val="2"/>
          <w:lang w:val="en-US"/>
        </w:rPr>
        <w:t xml:space="preserve">, </w:t>
      </w:r>
      <w:r w:rsidRPr="0078480A">
        <w:rPr>
          <w:rFonts w:ascii="Times New Roman" w:hAnsi="Times New Roman"/>
          <w:spacing w:val="1"/>
          <w:lang w:val="en-US"/>
        </w:rPr>
        <w:t>F</w:t>
      </w:r>
      <w:r w:rsidRPr="0078480A">
        <w:rPr>
          <w:rFonts w:ascii="Times New Roman" w:hAnsi="Times New Roman"/>
          <w:lang w:val="en-US"/>
        </w:rPr>
        <w:t>.</w:t>
      </w:r>
      <w:r w:rsidRPr="0078480A">
        <w:rPr>
          <w:rFonts w:ascii="Times New Roman" w:hAnsi="Times New Roman"/>
          <w:spacing w:val="-8"/>
          <w:lang w:val="en-US"/>
        </w:rPr>
        <w:t xml:space="preserve"> </w:t>
      </w:r>
      <w:proofErr w:type="spellStart"/>
      <w:r w:rsidRPr="0078480A">
        <w:rPr>
          <w:rFonts w:ascii="Times New Roman" w:hAnsi="Times New Roman"/>
          <w:spacing w:val="-1"/>
          <w:lang w:val="en-US"/>
        </w:rPr>
        <w:t>Horlin</w:t>
      </w:r>
      <w:proofErr w:type="spellEnd"/>
      <w:r w:rsidRPr="0078480A">
        <w:rPr>
          <w:rFonts w:ascii="Times New Roman" w:hAnsi="Times New Roman"/>
          <w:lang w:val="en-US"/>
        </w:rPr>
        <w:t>, Physical Layer Security in Frequency-Domain Time-Reversal SISO OFDM Communication</w:t>
      </w:r>
      <w:r w:rsidRPr="00814071">
        <w:rPr>
          <w:rFonts w:ascii="Times New Roman" w:hAnsi="Times New Roman"/>
          <w:iCs/>
          <w:lang w:val="en-US"/>
        </w:rPr>
        <w:t xml:space="preserve">, </w:t>
      </w:r>
      <w:r>
        <w:rPr>
          <w:rFonts w:ascii="Times New Roman" w:hAnsi="Times New Roman"/>
          <w:lang w:val="en-US"/>
        </w:rPr>
        <w:t>DOI</w:t>
      </w:r>
      <w:proofErr w:type="gramStart"/>
      <w:r>
        <w:rPr>
          <w:rFonts w:ascii="Times New Roman" w:hAnsi="Times New Roman"/>
          <w:lang w:val="en-US"/>
        </w:rPr>
        <w:t>: ,</w:t>
      </w:r>
      <w:proofErr w:type="gramEnd"/>
      <w:r>
        <w:rPr>
          <w:rFonts w:ascii="Times New Roman" w:hAnsi="Times New Roman"/>
          <w:lang w:val="en-US"/>
        </w:rPr>
        <w:t xml:space="preserve"> 2019</w:t>
      </w:r>
    </w:p>
    <w:p w:rsidR="008E0690" w:rsidRPr="003723F1" w:rsidRDefault="00970D64">
      <w:pPr>
        <w:rPr>
          <w:lang w:val="en-US"/>
        </w:rPr>
      </w:pPr>
    </w:p>
    <w:sectPr w:rsidR="008E0690" w:rsidRPr="003723F1" w:rsidSect="00814071">
      <w:type w:val="continuous"/>
      <w:pgSz w:w="11900" w:h="16840"/>
      <w:pgMar w:top="1191" w:right="1191" w:bottom="1191" w:left="1191" w:header="0" w:footer="754" w:gutter="0"/>
      <w:cols w:space="425"/>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D64" w:rsidRDefault="00970D64">
      <w:pPr>
        <w:spacing w:after="0" w:line="240" w:lineRule="auto"/>
      </w:pPr>
      <w:r>
        <w:separator/>
      </w:r>
    </w:p>
  </w:endnote>
  <w:endnote w:type="continuationSeparator" w:id="0">
    <w:p w:rsidR="00970D64" w:rsidRDefault="0097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071" w:rsidRDefault="003723F1">
    <w:pPr>
      <w:widowControl w:val="0"/>
      <w:autoSpaceDE w:val="0"/>
      <w:autoSpaceDN w:val="0"/>
      <w:adjustRightInd w:val="0"/>
      <w:spacing w:after="0" w:line="200" w:lineRule="exact"/>
      <w:ind w:right="-20"/>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4D815E0C" wp14:editId="7701C1EE">
              <wp:simplePos x="0" y="0"/>
              <wp:positionH relativeFrom="page">
                <wp:posOffset>1959610</wp:posOffset>
              </wp:positionH>
              <wp:positionV relativeFrom="page">
                <wp:posOffset>10074275</wp:posOffset>
              </wp:positionV>
              <wp:extent cx="363982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820" cy="17399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814071" w:rsidRPr="007A4E8D" w:rsidRDefault="00970D64" w:rsidP="007A4E8D">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15E0C" id="_x0000_t202" coordsize="21600,21600" o:spt="202" path="m,l,21600r21600,l21600,xe">
              <v:stroke joinstyle="miter"/>
              <v:path gradientshapeok="t" o:connecttype="rect"/>
            </v:shapetype>
            <v:shape id="Text Box 1" o:spid="_x0000_s1026" type="#_x0000_t202" style="position:absolute;margin-left:154.3pt;margin-top:793.25pt;width:286.6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" o:allowincell="f" filled="f" stroked="f">
              <v:textbox inset="0,0,0,0">
                <w:txbxContent>
                  <w:p w:rsidR="00814071" w:rsidRPr="007A4E8D" w:rsidRDefault="003723F1" w:rsidP="007A4E8D">
                    <w:pPr>
                      <w:rPr>
                        <w:szCs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B03" w:rsidRDefault="00970D64">
    <w:pPr>
      <w:pStyle w:val="Pieddepage"/>
    </w:pPr>
  </w:p>
  <w:p w:rsidR="00191B03" w:rsidRDefault="00970D64">
    <w:pPr>
      <w:pStyle w:val="Pieddepage"/>
    </w:pPr>
  </w:p>
  <w:p w:rsidR="00191B03" w:rsidRDefault="00970D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D64" w:rsidRDefault="00970D64">
      <w:pPr>
        <w:spacing w:after="0" w:line="240" w:lineRule="auto"/>
      </w:pPr>
      <w:r>
        <w:separator/>
      </w:r>
    </w:p>
  </w:footnote>
  <w:footnote w:type="continuationSeparator" w:id="0">
    <w:p w:rsidR="00970D64" w:rsidRDefault="00970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071" w:rsidRPr="00E57575" w:rsidRDefault="00970D64">
    <w:pPr>
      <w:pStyle w:val="En-tte"/>
      <w:rPr>
        <w:sz w:val="10"/>
        <w:szCs w:val="10"/>
      </w:rPr>
    </w:pPr>
  </w:p>
  <w:p w:rsidR="00814071" w:rsidRPr="00814071" w:rsidRDefault="003723F1" w:rsidP="00814071">
    <w:pPr>
      <w:widowControl w:val="0"/>
      <w:tabs>
        <w:tab w:val="left" w:pos="607"/>
        <w:tab w:val="left" w:pos="1214"/>
        <w:tab w:val="left" w:pos="1822"/>
        <w:tab w:val="left" w:pos="2429"/>
        <w:tab w:val="left" w:pos="3036"/>
        <w:tab w:val="left" w:pos="3644"/>
        <w:tab w:val="left" w:pos="4251"/>
        <w:tab w:val="left" w:pos="4858"/>
        <w:tab w:val="left" w:pos="5466"/>
        <w:tab w:val="left" w:pos="6073"/>
        <w:tab w:val="left" w:pos="6680"/>
        <w:tab w:val="left" w:pos="7288"/>
        <w:tab w:val="left" w:pos="7895"/>
        <w:tab w:val="left" w:pos="8502"/>
        <w:tab w:val="left" w:pos="9110"/>
        <w:tab w:val="left" w:pos="9717"/>
        <w:tab w:val="left" w:pos="10324"/>
        <w:tab w:val="left" w:pos="10932"/>
        <w:tab w:val="left" w:pos="11539"/>
        <w:tab w:val="left" w:pos="12146"/>
        <w:tab w:val="left" w:pos="12754"/>
        <w:tab w:val="left" w:pos="13361"/>
        <w:tab w:val="left" w:pos="13968"/>
        <w:tab w:val="left" w:pos="14576"/>
        <w:tab w:val="left" w:pos="15183"/>
        <w:tab w:val="left" w:pos="15790"/>
        <w:tab w:val="left" w:pos="16398"/>
        <w:tab w:val="left" w:pos="17005"/>
        <w:tab w:val="left" w:pos="17612"/>
        <w:tab w:val="left" w:pos="18220"/>
        <w:tab w:val="left" w:pos="18827"/>
        <w:tab w:val="left" w:pos="19435"/>
        <w:tab w:val="left" w:pos="20042"/>
        <w:tab w:val="left" w:pos="20649"/>
        <w:tab w:val="left" w:pos="21257"/>
        <w:tab w:val="left" w:pos="21864"/>
        <w:tab w:val="left" w:pos="22471"/>
        <w:tab w:val="left" w:pos="23079"/>
        <w:tab w:val="left" w:pos="23686"/>
        <w:tab w:val="left" w:pos="24293"/>
        <w:tab w:val="left" w:pos="24901"/>
        <w:tab w:val="left" w:pos="25508"/>
        <w:tab w:val="left" w:pos="26115"/>
        <w:tab w:val="left" w:pos="26723"/>
        <w:tab w:val="left" w:pos="27330"/>
        <w:tab w:val="left" w:pos="27937"/>
        <w:tab w:val="left" w:pos="28545"/>
        <w:tab w:val="left" w:pos="29152"/>
        <w:tab w:val="left" w:pos="29759"/>
        <w:tab w:val="left" w:pos="30367"/>
        <w:tab w:val="left" w:pos="30974"/>
        <w:tab w:val="left" w:pos="31581"/>
      </w:tabs>
      <w:autoSpaceDE w:val="0"/>
      <w:autoSpaceDN w:val="0"/>
      <w:adjustRightInd w:val="0"/>
      <w:spacing w:after="0"/>
      <w:jc w:val="center"/>
      <w:rPr>
        <w:rFonts w:ascii="Times New Roman" w:hAnsi="Times New Roman" w:cs="Helvetica"/>
        <w:b/>
        <w:bCs/>
        <w:color w:val="000000"/>
        <w:sz w:val="24"/>
        <w:szCs w:val="24"/>
      </w:rPr>
    </w:pPr>
    <w:r>
      <w:rPr>
        <w:rFonts w:ascii="Times New Roman" w:hAnsi="Times New Roman"/>
        <w:bCs/>
        <w:noProof/>
        <w:sz w:val="24"/>
        <w:szCs w:val="24"/>
      </w:rPr>
      <w:drawing>
        <wp:anchor distT="0" distB="0" distL="114300" distR="114300" simplePos="0" relativeHeight="251661312" behindDoc="1" locked="0" layoutInCell="1" allowOverlap="1" wp14:anchorId="1979C3EB" wp14:editId="6F5DDCF8">
          <wp:simplePos x="0" y="0"/>
          <wp:positionH relativeFrom="column">
            <wp:posOffset>0</wp:posOffset>
          </wp:positionH>
          <wp:positionV relativeFrom="paragraph">
            <wp:posOffset>0</wp:posOffset>
          </wp:positionV>
          <wp:extent cx="673100" cy="469900"/>
          <wp:effectExtent l="0" t="0" r="12700" b="1270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Helvetica"/>
        <w:b/>
        <w:bCs/>
        <w:color w:val="000000"/>
        <w:sz w:val="24"/>
        <w:szCs w:val="24"/>
      </w:rPr>
      <w:tab/>
    </w:r>
    <w:r>
      <w:rPr>
        <w:rFonts w:ascii="Times New Roman" w:hAnsi="Times New Roman" w:cs="Helvetica"/>
        <w:b/>
        <w:bCs/>
        <w:color w:val="000000"/>
        <w:sz w:val="24"/>
        <w:szCs w:val="24"/>
      </w:rPr>
      <w:tab/>
    </w:r>
    <w:r w:rsidRPr="00814071">
      <w:rPr>
        <w:rFonts w:ascii="Times New Roman" w:hAnsi="Times New Roman" w:cs="Helvetica"/>
        <w:b/>
        <w:bCs/>
        <w:color w:val="000000"/>
        <w:sz w:val="24"/>
        <w:szCs w:val="24"/>
      </w:rPr>
      <w:t>Huitième conférence plénière biennale du GDR ONDES - CentraleSupélec</w:t>
    </w:r>
  </w:p>
  <w:p w:rsidR="00814071" w:rsidRPr="00814071" w:rsidRDefault="003723F1" w:rsidP="00814071">
    <w:pPr>
      <w:widowControl w:val="0"/>
      <w:tabs>
        <w:tab w:val="left" w:pos="607"/>
        <w:tab w:val="left" w:pos="1214"/>
        <w:tab w:val="left" w:pos="1822"/>
        <w:tab w:val="left" w:pos="2429"/>
        <w:tab w:val="left" w:pos="3036"/>
        <w:tab w:val="left" w:pos="3644"/>
        <w:tab w:val="left" w:pos="4251"/>
        <w:tab w:val="left" w:pos="4858"/>
        <w:tab w:val="left" w:pos="5466"/>
        <w:tab w:val="left" w:pos="6073"/>
        <w:tab w:val="left" w:pos="6680"/>
        <w:tab w:val="left" w:pos="7288"/>
        <w:tab w:val="left" w:pos="7895"/>
        <w:tab w:val="left" w:pos="8502"/>
        <w:tab w:val="left" w:pos="9110"/>
        <w:tab w:val="left" w:pos="9717"/>
        <w:tab w:val="left" w:pos="10324"/>
        <w:tab w:val="left" w:pos="10932"/>
        <w:tab w:val="left" w:pos="11539"/>
        <w:tab w:val="left" w:pos="12146"/>
        <w:tab w:val="left" w:pos="12754"/>
        <w:tab w:val="left" w:pos="13361"/>
        <w:tab w:val="left" w:pos="13968"/>
        <w:tab w:val="left" w:pos="14576"/>
        <w:tab w:val="left" w:pos="15183"/>
        <w:tab w:val="left" w:pos="15790"/>
        <w:tab w:val="left" w:pos="16398"/>
        <w:tab w:val="left" w:pos="17005"/>
        <w:tab w:val="left" w:pos="17612"/>
        <w:tab w:val="left" w:pos="18220"/>
        <w:tab w:val="left" w:pos="18827"/>
        <w:tab w:val="left" w:pos="19435"/>
        <w:tab w:val="left" w:pos="20042"/>
        <w:tab w:val="left" w:pos="20649"/>
        <w:tab w:val="left" w:pos="21257"/>
        <w:tab w:val="left" w:pos="21864"/>
        <w:tab w:val="left" w:pos="22471"/>
        <w:tab w:val="left" w:pos="23079"/>
        <w:tab w:val="left" w:pos="23686"/>
        <w:tab w:val="left" w:pos="24293"/>
        <w:tab w:val="left" w:pos="24901"/>
        <w:tab w:val="left" w:pos="25508"/>
        <w:tab w:val="left" w:pos="26115"/>
        <w:tab w:val="left" w:pos="26723"/>
        <w:tab w:val="left" w:pos="27330"/>
        <w:tab w:val="left" w:pos="27937"/>
        <w:tab w:val="left" w:pos="28545"/>
        <w:tab w:val="left" w:pos="29152"/>
        <w:tab w:val="left" w:pos="29759"/>
        <w:tab w:val="left" w:pos="30367"/>
        <w:tab w:val="left" w:pos="30974"/>
        <w:tab w:val="left" w:pos="31581"/>
      </w:tabs>
      <w:autoSpaceDE w:val="0"/>
      <w:autoSpaceDN w:val="0"/>
      <w:adjustRightInd w:val="0"/>
      <w:spacing w:after="0"/>
      <w:jc w:val="center"/>
      <w:rPr>
        <w:rFonts w:ascii="Times New Roman" w:hAnsi="Times New Roman" w:cs="Helvetica"/>
        <w:b/>
        <w:bCs/>
        <w:color w:val="000000"/>
        <w:sz w:val="24"/>
        <w:szCs w:val="24"/>
      </w:rPr>
    </w:pPr>
    <w:r w:rsidRPr="00814071">
      <w:rPr>
        <w:rFonts w:ascii="Times New Roman" w:hAnsi="Times New Roman" w:cs="Helvetica"/>
        <w:b/>
        <w:bCs/>
        <w:color w:val="000000"/>
        <w:sz w:val="24"/>
        <w:szCs w:val="24"/>
      </w:rPr>
      <w:t>Gif-sur-Yvette - 28-29 octobre 2019</w:t>
    </w:r>
  </w:p>
  <w:p w:rsidR="00814071" w:rsidRPr="00814071" w:rsidRDefault="00970D64" w:rsidP="00814071">
    <w:pPr>
      <w:widowControl w:val="0"/>
      <w:tabs>
        <w:tab w:val="left" w:pos="607"/>
        <w:tab w:val="left" w:pos="1214"/>
        <w:tab w:val="left" w:pos="1822"/>
        <w:tab w:val="left" w:pos="2429"/>
        <w:tab w:val="left" w:pos="3036"/>
        <w:tab w:val="left" w:pos="3644"/>
        <w:tab w:val="left" w:pos="4251"/>
        <w:tab w:val="left" w:pos="4858"/>
        <w:tab w:val="left" w:pos="5466"/>
        <w:tab w:val="left" w:pos="6073"/>
        <w:tab w:val="left" w:pos="6680"/>
        <w:tab w:val="left" w:pos="7288"/>
        <w:tab w:val="left" w:pos="7895"/>
        <w:tab w:val="left" w:pos="8502"/>
        <w:tab w:val="left" w:pos="9110"/>
        <w:tab w:val="left" w:pos="9717"/>
        <w:tab w:val="left" w:pos="10324"/>
        <w:tab w:val="left" w:pos="10932"/>
        <w:tab w:val="left" w:pos="11539"/>
        <w:tab w:val="left" w:pos="12146"/>
        <w:tab w:val="left" w:pos="12754"/>
        <w:tab w:val="left" w:pos="13361"/>
        <w:tab w:val="left" w:pos="13968"/>
        <w:tab w:val="left" w:pos="14576"/>
        <w:tab w:val="left" w:pos="15183"/>
        <w:tab w:val="left" w:pos="15790"/>
        <w:tab w:val="left" w:pos="16398"/>
        <w:tab w:val="left" w:pos="17005"/>
        <w:tab w:val="left" w:pos="17612"/>
        <w:tab w:val="left" w:pos="18220"/>
        <w:tab w:val="left" w:pos="18827"/>
        <w:tab w:val="left" w:pos="19435"/>
        <w:tab w:val="left" w:pos="20042"/>
        <w:tab w:val="left" w:pos="20649"/>
        <w:tab w:val="left" w:pos="21257"/>
        <w:tab w:val="left" w:pos="21864"/>
        <w:tab w:val="left" w:pos="22471"/>
        <w:tab w:val="left" w:pos="23079"/>
        <w:tab w:val="left" w:pos="23686"/>
        <w:tab w:val="left" w:pos="24293"/>
        <w:tab w:val="left" w:pos="24901"/>
        <w:tab w:val="left" w:pos="25508"/>
        <w:tab w:val="left" w:pos="26115"/>
        <w:tab w:val="left" w:pos="26723"/>
        <w:tab w:val="left" w:pos="27330"/>
        <w:tab w:val="left" w:pos="27937"/>
        <w:tab w:val="left" w:pos="28545"/>
        <w:tab w:val="left" w:pos="29152"/>
        <w:tab w:val="left" w:pos="29759"/>
        <w:tab w:val="left" w:pos="30367"/>
        <w:tab w:val="left" w:pos="30974"/>
        <w:tab w:val="left" w:pos="31581"/>
      </w:tabs>
      <w:autoSpaceDE w:val="0"/>
      <w:autoSpaceDN w:val="0"/>
      <w:adjustRightInd w:val="0"/>
      <w:spacing w:after="0"/>
      <w:jc w:val="center"/>
      <w:rPr>
        <w:rFonts w:cs="Helvetica"/>
        <w:b/>
        <w:color w:val="000000"/>
      </w:rPr>
    </w:pPr>
  </w:p>
  <w:p w:rsidR="00814071" w:rsidRDefault="003723F1" w:rsidP="00C977A1">
    <w:pPr>
      <w:pStyle w:val="En-tte"/>
      <w:tabs>
        <w:tab w:val="clear" w:pos="9072"/>
        <w:tab w:val="right" w:pos="9781"/>
      </w:tabs>
      <w:rPr>
        <w:rFonts w:ascii="Arial" w:hAnsi="Arial" w:cs="Arial"/>
        <w:b/>
      </w:rPr>
    </w:pPr>
    <w:r>
      <w:rPr>
        <w:rFonts w:ascii="Arial" w:hAnsi="Arial" w:cs="Arial"/>
        <w:b/>
        <w:noProof/>
      </w:rPr>
      <mc:AlternateContent>
        <mc:Choice Requires="wps">
          <w:drawing>
            <wp:anchor distT="0" distB="0" distL="114300" distR="114300" simplePos="0" relativeHeight="251660288" behindDoc="0" locked="0" layoutInCell="1" allowOverlap="1" wp14:anchorId="7EF304AF" wp14:editId="4C07B1AC">
              <wp:simplePos x="0" y="0"/>
              <wp:positionH relativeFrom="column">
                <wp:posOffset>-523875</wp:posOffset>
              </wp:positionH>
              <wp:positionV relativeFrom="paragraph">
                <wp:posOffset>69850</wp:posOffset>
              </wp:positionV>
              <wp:extent cx="7296150" cy="9525"/>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96150" cy="9525"/>
                      </a:xfrm>
                      <a:prstGeom prst="straightConnector1">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FC8673" id="_x0000_t32" coordsize="21600,21600" o:spt="32" o:oned="t" path="m,l21600,21600e" filled="f">
              <v:path arrowok="t" fillok="f" o:connecttype="none"/>
              <o:lock v:ext="edit" shapetype="t"/>
            </v:shapetype>
            <v:shape id="AutoShape 2" o:spid="_x0000_s1026" type="#_x0000_t32" style="position:absolute;margin-left:-41.25pt;margin-top:5.5pt;width:574.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&#13;&#1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F1"/>
    <w:rsid w:val="003723F1"/>
    <w:rsid w:val="00546AE9"/>
    <w:rsid w:val="00756F7F"/>
    <w:rsid w:val="00970D64"/>
    <w:rsid w:val="00BC4A8B"/>
    <w:rsid w:val="00C530E9"/>
    <w:rsid w:val="00F969DB"/>
    <w:rsid w:val="00FF0B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6AEE347F"/>
  <w15:chartTrackingRefBased/>
  <w15:docId w15:val="{F413BCAE-A414-054A-A1C1-27B2EDD6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fr-B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23F1"/>
    <w:pPr>
      <w:spacing w:after="200" w:line="276" w:lineRule="auto"/>
    </w:pPr>
    <w:rPr>
      <w:rFonts w:ascii="Calibri" w:hAnsi="Calibri" w:cs="Times New Roman"/>
      <w:sz w:val="22"/>
      <w:szCs w:val="22"/>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23F1"/>
    <w:pPr>
      <w:tabs>
        <w:tab w:val="center" w:pos="4536"/>
        <w:tab w:val="right" w:pos="9072"/>
      </w:tabs>
    </w:pPr>
  </w:style>
  <w:style w:type="character" w:customStyle="1" w:styleId="En-tteCar">
    <w:name w:val="En-tête Car"/>
    <w:basedOn w:val="Policepardfaut"/>
    <w:link w:val="En-tte"/>
    <w:uiPriority w:val="99"/>
    <w:rsid w:val="003723F1"/>
    <w:rPr>
      <w:rFonts w:ascii="Calibri" w:hAnsi="Calibri" w:cs="Times New Roman"/>
      <w:sz w:val="22"/>
      <w:szCs w:val="22"/>
      <w:lang w:val="fr-FR" w:eastAsia="fr-FR"/>
    </w:rPr>
  </w:style>
  <w:style w:type="paragraph" w:styleId="Pieddepage">
    <w:name w:val="footer"/>
    <w:basedOn w:val="Normal"/>
    <w:link w:val="PieddepageCar"/>
    <w:uiPriority w:val="99"/>
    <w:unhideWhenUsed/>
    <w:rsid w:val="003723F1"/>
    <w:pPr>
      <w:tabs>
        <w:tab w:val="center" w:pos="4536"/>
        <w:tab w:val="right" w:pos="9072"/>
      </w:tabs>
    </w:pPr>
  </w:style>
  <w:style w:type="character" w:customStyle="1" w:styleId="PieddepageCar">
    <w:name w:val="Pied de page Car"/>
    <w:basedOn w:val="Policepardfaut"/>
    <w:link w:val="Pieddepage"/>
    <w:uiPriority w:val="99"/>
    <w:rsid w:val="003723F1"/>
    <w:rPr>
      <w:rFonts w:ascii="Calibri" w:hAnsi="Calibri" w:cs="Times New Roman"/>
      <w:sz w:val="22"/>
      <w:szCs w:val="22"/>
      <w:lang w:val="fr-FR" w:eastAsia="fr-FR"/>
    </w:rPr>
  </w:style>
  <w:style w:type="character" w:customStyle="1" w:styleId="arxivid">
    <w:name w:val="arxivid"/>
    <w:basedOn w:val="Policepardfaut"/>
    <w:rsid w:val="00372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emf"/><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818</Words>
  <Characters>4499</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  Sidney</dc:creator>
  <cp:keywords/>
  <dc:description/>
  <cp:lastModifiedBy>GOLSTEIN  Sidney</cp:lastModifiedBy>
  <cp:revision>4</cp:revision>
  <dcterms:created xsi:type="dcterms:W3CDTF">2019-09-25T09:21:00Z</dcterms:created>
  <dcterms:modified xsi:type="dcterms:W3CDTF">2019-09-25T09:29:00Z</dcterms:modified>
</cp:coreProperties>
</file>