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B8B625" w14:textId="77777777" w:rsidR="00F341FF" w:rsidRPr="007C37F1" w:rsidRDefault="00F341FF" w:rsidP="00B91EE9">
      <w:pPr>
        <w:jc w:val="center"/>
        <w:rPr>
          <w:b/>
          <w:sz w:val="32"/>
        </w:rPr>
      </w:pPr>
    </w:p>
    <w:p w14:paraId="4356711B" w14:textId="5DE20D98" w:rsidR="00A71CB8" w:rsidRPr="007C37F1" w:rsidRDefault="00B24C06" w:rsidP="00B91EE9">
      <w:pPr>
        <w:jc w:val="center"/>
        <w:rPr>
          <w:b/>
          <w:sz w:val="32"/>
        </w:rPr>
      </w:pPr>
      <w:r w:rsidRPr="007C37F1">
        <w:rPr>
          <w:b/>
          <w:sz w:val="32"/>
        </w:rPr>
        <w:t>“</w:t>
      </w:r>
      <w:r w:rsidR="0061653D">
        <w:rPr>
          <w:b/>
          <w:sz w:val="32"/>
        </w:rPr>
        <w:t>S</w:t>
      </w:r>
      <w:r w:rsidR="009A28C7" w:rsidRPr="007C37F1">
        <w:rPr>
          <w:b/>
          <w:sz w:val="32"/>
        </w:rPr>
        <w:t xml:space="preserve">patial </w:t>
      </w:r>
      <w:r w:rsidR="0061653D">
        <w:rPr>
          <w:b/>
          <w:sz w:val="32"/>
        </w:rPr>
        <w:t>D</w:t>
      </w:r>
      <w:r w:rsidR="009A28C7" w:rsidRPr="007C37F1">
        <w:rPr>
          <w:b/>
          <w:sz w:val="32"/>
        </w:rPr>
        <w:t xml:space="preserve">ata </w:t>
      </w:r>
      <w:r w:rsidR="0061653D">
        <w:rPr>
          <w:b/>
          <w:sz w:val="32"/>
        </w:rPr>
        <w:t>F</w:t>
      </w:r>
      <w:r w:rsidR="009A28C7" w:rsidRPr="007C37F1">
        <w:rPr>
          <w:b/>
          <w:sz w:val="32"/>
        </w:rPr>
        <w:t>ocusing</w:t>
      </w:r>
      <w:r w:rsidR="0061653D">
        <w:rPr>
          <w:b/>
          <w:sz w:val="32"/>
        </w:rPr>
        <w:t xml:space="preserve"> and Physical Layer Security</w:t>
      </w:r>
      <w:r w:rsidRPr="007C37F1">
        <w:rPr>
          <w:b/>
          <w:sz w:val="32"/>
        </w:rPr>
        <w:t>”</w:t>
      </w:r>
    </w:p>
    <w:p w14:paraId="18881E0D" w14:textId="77777777" w:rsidR="00B91EE9" w:rsidRPr="007C37F1" w:rsidRDefault="00B91EE9" w:rsidP="00B91EE9"/>
    <w:p w14:paraId="38F58C33" w14:textId="002709D8" w:rsidR="00B91EE9" w:rsidRPr="007C37F1" w:rsidRDefault="00B91EE9" w:rsidP="00B91EE9">
      <w:r w:rsidRPr="007C37F1">
        <w:rPr>
          <w:b/>
          <w:u w:val="single"/>
        </w:rPr>
        <w:t>Keywords</w:t>
      </w:r>
      <w:r w:rsidRPr="007C37F1">
        <w:t xml:space="preserve">: </w:t>
      </w:r>
      <w:r w:rsidR="00C46D7A" w:rsidRPr="007C37F1">
        <w:t xml:space="preserve">Wireless </w:t>
      </w:r>
      <w:r w:rsidR="00F13DC0" w:rsidRPr="007C37F1">
        <w:t>C</w:t>
      </w:r>
      <w:r w:rsidR="00C46D7A" w:rsidRPr="007C37F1">
        <w:t>ommunications</w:t>
      </w:r>
      <w:r w:rsidR="008D652F" w:rsidRPr="007C37F1">
        <w:t xml:space="preserve">, </w:t>
      </w:r>
      <w:r w:rsidR="00324101" w:rsidRPr="007C37F1">
        <w:t xml:space="preserve">Propagation Channel </w:t>
      </w:r>
      <w:r w:rsidR="00324101">
        <w:t>Model</w:t>
      </w:r>
      <w:r w:rsidR="00324101" w:rsidRPr="007C37F1">
        <w:t>,</w:t>
      </w:r>
      <w:r w:rsidR="00324101">
        <w:t xml:space="preserve"> </w:t>
      </w:r>
      <w:r w:rsidR="00C264AE" w:rsidRPr="007C37F1">
        <w:t>MIMO systems</w:t>
      </w:r>
    </w:p>
    <w:p w14:paraId="74B143E9" w14:textId="77777777" w:rsidR="00134237" w:rsidRPr="007C37F1" w:rsidRDefault="00134237" w:rsidP="00134237">
      <w:pPr>
        <w:ind w:firstLine="284"/>
        <w:jc w:val="left"/>
        <w:rPr>
          <w:sz w:val="12"/>
          <w:szCs w:val="12"/>
        </w:rPr>
      </w:pPr>
    </w:p>
    <w:p w14:paraId="68E3D1E3" w14:textId="09EC62C4" w:rsidR="0045065E" w:rsidRPr="007C37F1" w:rsidRDefault="0045065E" w:rsidP="0045065E">
      <w:pPr>
        <w:ind w:firstLine="284"/>
      </w:pPr>
      <w:r w:rsidRPr="007C37F1">
        <w:t xml:space="preserve">A master internship </w:t>
      </w:r>
      <w:r w:rsidR="00523841" w:rsidRPr="007C37F1">
        <w:t xml:space="preserve">position </w:t>
      </w:r>
      <w:r w:rsidRPr="007C37F1">
        <w:t xml:space="preserve">is offered </w:t>
      </w:r>
      <w:r w:rsidR="0061653D">
        <w:t>at</w:t>
      </w:r>
      <w:r w:rsidRPr="007C37F1">
        <w:t xml:space="preserve"> </w:t>
      </w:r>
      <w:r w:rsidR="00280782" w:rsidRPr="007C37F1">
        <w:t xml:space="preserve">Sorbonne University </w:t>
      </w:r>
      <w:r w:rsidR="008738F6">
        <w:t xml:space="preserve">(SU), in </w:t>
      </w:r>
      <w:r w:rsidR="00280782" w:rsidRPr="007C37F1">
        <w:t>Paris</w:t>
      </w:r>
      <w:r w:rsidR="00617345" w:rsidRPr="007C37F1">
        <w:t>,</w:t>
      </w:r>
      <w:r w:rsidRPr="007C37F1">
        <w:t xml:space="preserve"> </w:t>
      </w:r>
      <w:r w:rsidR="00617345" w:rsidRPr="007C37F1">
        <w:t>t</w:t>
      </w:r>
      <w:r w:rsidRPr="007C37F1">
        <w:t>o work in the French</w:t>
      </w:r>
      <w:r w:rsidR="0061653D">
        <w:t>-</w:t>
      </w:r>
      <w:r w:rsidRPr="007C37F1">
        <w:t>ANR-funded GEOHYPE project</w:t>
      </w:r>
      <w:r w:rsidR="007C37F1">
        <w:t xml:space="preserve">, in collaboration with the Wireless </w:t>
      </w:r>
      <w:r w:rsidR="00053008">
        <w:t xml:space="preserve">Communications </w:t>
      </w:r>
      <w:r w:rsidR="007C37F1">
        <w:t>Group from ULB.</w:t>
      </w:r>
    </w:p>
    <w:p w14:paraId="0FE74D02" w14:textId="77777777" w:rsidR="00134237" w:rsidRPr="007C37F1" w:rsidRDefault="00134237" w:rsidP="00134237">
      <w:pPr>
        <w:ind w:firstLine="284"/>
        <w:jc w:val="left"/>
        <w:rPr>
          <w:sz w:val="12"/>
          <w:szCs w:val="12"/>
        </w:rPr>
      </w:pPr>
    </w:p>
    <w:p w14:paraId="757544D9" w14:textId="459892C8" w:rsidR="007C37F1" w:rsidRPr="007C37F1" w:rsidRDefault="007C37F1" w:rsidP="00F13DC0">
      <w:pPr>
        <w:ind w:firstLine="284"/>
        <w:rPr>
          <w:b/>
        </w:rPr>
      </w:pPr>
      <w:r w:rsidRPr="007C37F1">
        <w:rPr>
          <w:b/>
        </w:rPr>
        <w:t>About the context of the project</w:t>
      </w:r>
    </w:p>
    <w:p w14:paraId="59A0D591" w14:textId="4C3DA631" w:rsidR="00553298" w:rsidRPr="00727708" w:rsidRDefault="00196F35" w:rsidP="00F13DC0">
      <w:pPr>
        <w:ind w:firstLine="284"/>
      </w:pPr>
      <w:r w:rsidRPr="00727708">
        <w:t xml:space="preserve">The goal of the </w:t>
      </w:r>
      <w:r w:rsidR="00324101" w:rsidRPr="00727708">
        <w:t xml:space="preserve">GEOHYPE </w:t>
      </w:r>
      <w:r w:rsidRPr="00727708">
        <w:t>project i</w:t>
      </w:r>
      <w:r w:rsidR="0045065E" w:rsidRPr="00727708">
        <w:t>s</w:t>
      </w:r>
      <w:r w:rsidRPr="00727708">
        <w:t xml:space="preserve"> </w:t>
      </w:r>
      <w:r w:rsidR="0045065E" w:rsidRPr="00727708">
        <w:t>to</w:t>
      </w:r>
      <w:r w:rsidR="004446F9" w:rsidRPr="00727708">
        <w:t xml:space="preserve"> investigate physical solutions that enable the broadcasting of information to specific spatial locations, using limited infrastructures. From a scientific point of view, the problem is to find a way for a base station to wirelessly transmit data that are decodable only within desired areas. To do so</w:t>
      </w:r>
      <w:r w:rsidR="00F13DC0" w:rsidRPr="00727708">
        <w:t xml:space="preserve">, an approach combining signal processing and Multiple-Input </w:t>
      </w:r>
      <w:r w:rsidR="009A28C7" w:rsidRPr="00727708">
        <w:t>Multiple</w:t>
      </w:r>
      <w:r w:rsidR="00F13DC0" w:rsidRPr="00727708">
        <w:t>-Output (MI</w:t>
      </w:r>
      <w:r w:rsidR="009A28C7" w:rsidRPr="00727708">
        <w:t>M</w:t>
      </w:r>
      <w:r w:rsidR="00F13DC0" w:rsidRPr="00727708">
        <w:t xml:space="preserve">O) </w:t>
      </w:r>
      <w:r w:rsidR="00F17460" w:rsidRPr="00727708">
        <w:t>systems</w:t>
      </w:r>
      <w:r w:rsidR="00F13DC0" w:rsidRPr="00727708">
        <w:t xml:space="preserve"> </w:t>
      </w:r>
      <w:r w:rsidR="0045065E" w:rsidRPr="00727708">
        <w:t>is</w:t>
      </w:r>
      <w:r w:rsidR="00F13DC0" w:rsidRPr="00727708">
        <w:t xml:space="preserve"> undertaken in order to overcome the limitations of classical beamforming techniques. The idea is</w:t>
      </w:r>
      <w:r w:rsidR="00F17460" w:rsidRPr="00727708">
        <w:t xml:space="preserve"> for an antenna array</w:t>
      </w:r>
      <w:r w:rsidR="00F13DC0" w:rsidRPr="00727708">
        <w:t xml:space="preserve"> to exhibit hyper resolution spatial data focusing</w:t>
      </w:r>
      <w:r w:rsidR="00F17460" w:rsidRPr="00727708">
        <w:t>.</w:t>
      </w:r>
    </w:p>
    <w:p w14:paraId="034775ED" w14:textId="6783BA38" w:rsidR="00CF4633" w:rsidRPr="008738F6" w:rsidRDefault="00CF4633" w:rsidP="00F13DC0">
      <w:pPr>
        <w:ind w:firstLine="284"/>
        <w:rPr>
          <w:sz w:val="12"/>
          <w:szCs w:val="12"/>
        </w:rPr>
      </w:pPr>
    </w:p>
    <w:p w14:paraId="438BEE3B" w14:textId="7743AE8D" w:rsidR="00CF4633" w:rsidRDefault="00CF4633" w:rsidP="00F13DC0">
      <w:pPr>
        <w:ind w:firstLine="284"/>
      </w:pPr>
      <w:r>
        <w:t>Two approaches have been investigated so far:</w:t>
      </w:r>
    </w:p>
    <w:p w14:paraId="3E673A04" w14:textId="77777777" w:rsidR="00CF4633" w:rsidRDefault="00CF4633" w:rsidP="00CF4633">
      <w:pPr>
        <w:pStyle w:val="Paragraphedeliste"/>
        <w:numPr>
          <w:ilvl w:val="0"/>
          <w:numId w:val="2"/>
        </w:numPr>
      </w:pPr>
      <w:r w:rsidRPr="00CF4633">
        <w:rPr>
          <w:b/>
        </w:rPr>
        <w:t>Location-based</w:t>
      </w:r>
      <w:r>
        <w:t xml:space="preserve"> data broadcasting</w:t>
      </w:r>
    </w:p>
    <w:p w14:paraId="19298897" w14:textId="4039E7CE" w:rsidR="00CF4633" w:rsidRDefault="00CF4633" w:rsidP="00CF4633">
      <w:pPr>
        <w:pStyle w:val="Paragraphedeliste"/>
        <w:numPr>
          <w:ilvl w:val="0"/>
          <w:numId w:val="2"/>
        </w:numPr>
      </w:pPr>
      <w:r w:rsidRPr="00CF4633">
        <w:rPr>
          <w:b/>
        </w:rPr>
        <w:t>People-based</w:t>
      </w:r>
      <w:r>
        <w:t xml:space="preserve"> </w:t>
      </w:r>
      <w:r w:rsidR="003E01C2">
        <w:t>secure</w:t>
      </w:r>
      <w:r>
        <w:t xml:space="preserve"> communication</w:t>
      </w:r>
    </w:p>
    <w:p w14:paraId="040B0AE8" w14:textId="1DDFCB31" w:rsidR="00CF4633" w:rsidRDefault="00CF4633" w:rsidP="00F13DC0">
      <w:pPr>
        <w:ind w:firstLine="284"/>
      </w:pPr>
      <w:r>
        <w:t>The first approach</w:t>
      </w:r>
      <w:r w:rsidR="0061653D">
        <w:t xml:space="preserve">, known as </w:t>
      </w:r>
      <w:r w:rsidR="0061653D" w:rsidRPr="0061653D">
        <w:rPr>
          <w:b/>
        </w:rPr>
        <w:t>Spatial Data Focusing (SDF)</w:t>
      </w:r>
      <w:r w:rsidR="0061653D" w:rsidRPr="0061653D">
        <w:t>,</w:t>
      </w:r>
      <w:r>
        <w:t xml:space="preserve"> ensures that the transmitted data can be decoded only within a given area, and any user passing by this area is able to retrieve the data</w:t>
      </w:r>
      <w:r w:rsidR="0061653D">
        <w:t>, without the need for GPS positioning</w:t>
      </w:r>
      <w:r>
        <w:t xml:space="preserve">. </w:t>
      </w:r>
      <w:r w:rsidR="0061653D">
        <w:t>This is useful in smart cities for instance where location-based data need</w:t>
      </w:r>
      <w:r w:rsidR="00B358F0">
        <w:t>s</w:t>
      </w:r>
      <w:r w:rsidR="0061653D">
        <w:t xml:space="preserve"> to be broadcast (e.g., for tourism, danger alert for visually-impaired persons…).</w:t>
      </w:r>
    </w:p>
    <w:p w14:paraId="14375E4A" w14:textId="08B49FFF" w:rsidR="0052558E" w:rsidRDefault="00CF4633" w:rsidP="008738F6">
      <w:pPr>
        <w:ind w:firstLine="284"/>
      </w:pPr>
      <w:r>
        <w:t>The second approach</w:t>
      </w:r>
      <w:r w:rsidR="00B358F0">
        <w:t>,</w:t>
      </w:r>
      <w:r w:rsidR="00B358F0" w:rsidRPr="00B358F0">
        <w:t xml:space="preserve"> </w:t>
      </w:r>
      <w:r w:rsidR="00B358F0">
        <w:t xml:space="preserve">known as </w:t>
      </w:r>
      <w:r w:rsidR="00B358F0" w:rsidRPr="00B358F0">
        <w:rPr>
          <w:b/>
        </w:rPr>
        <w:t>P</w:t>
      </w:r>
      <w:r w:rsidR="00B358F0">
        <w:rPr>
          <w:b/>
        </w:rPr>
        <w:t>hysical Layer Security</w:t>
      </w:r>
      <w:r w:rsidR="00B358F0" w:rsidRPr="0061653D">
        <w:rPr>
          <w:b/>
        </w:rPr>
        <w:t xml:space="preserve"> (</w:t>
      </w:r>
      <w:r w:rsidR="00B358F0">
        <w:rPr>
          <w:b/>
        </w:rPr>
        <w:t>PLS</w:t>
      </w:r>
      <w:r w:rsidR="00B358F0" w:rsidRPr="0061653D">
        <w:rPr>
          <w:b/>
        </w:rPr>
        <w:t>)</w:t>
      </w:r>
      <w:r w:rsidR="00B358F0" w:rsidRPr="0061653D">
        <w:t>,</w:t>
      </w:r>
      <w:r>
        <w:t xml:space="preserve"> ensures that the transmitted data can be decoded only at a particular user location, by exploiting the unique properties of the propagation channel between a base station and a particular user in the data precoding.</w:t>
      </w:r>
      <w:r w:rsidR="00B358F0">
        <w:t xml:space="preserve"> This avoids the need to exchange secret keys </w:t>
      </w:r>
      <w:r w:rsidR="00324101">
        <w:t xml:space="preserve">for securing communications like </w:t>
      </w:r>
      <w:r w:rsidR="00B358F0">
        <w:t>in classical cryptography.</w:t>
      </w:r>
    </w:p>
    <w:p w14:paraId="2BCDDBF0" w14:textId="55A22BED" w:rsidR="0052558E" w:rsidRDefault="0052558E" w:rsidP="00F13DC0">
      <w:pPr>
        <w:ind w:firstLine="284"/>
      </w:pPr>
      <w:r>
        <w:t>In both cases, the goal is to transmit data that can be decoded within a specific area</w:t>
      </w:r>
      <w:r w:rsidR="00727708">
        <w:t xml:space="preserve"> thanks to dedicated precoding, based on </w:t>
      </w:r>
      <w:r w:rsidR="009D144E">
        <w:t xml:space="preserve">either </w:t>
      </w:r>
      <w:r w:rsidR="00727708">
        <w:t>a multiple-antenna architecture</w:t>
      </w:r>
      <w:r w:rsidR="008738F6">
        <w:t xml:space="preserve"> (currently under investigation by G. </w:t>
      </w:r>
      <w:proofErr w:type="spellStart"/>
      <w:r w:rsidR="008738F6">
        <w:t>Molineaux</w:t>
      </w:r>
      <w:proofErr w:type="spellEnd"/>
      <w:r w:rsidR="00324101">
        <w:t xml:space="preserve"> and M. Odhiambo</w:t>
      </w:r>
      <w:r w:rsidR="008738F6">
        <w:t>,</w:t>
      </w:r>
      <w:r w:rsidR="00324101">
        <w:t xml:space="preserve"> both</w:t>
      </w:r>
      <w:r w:rsidR="008738F6">
        <w:t xml:space="preserve"> joint ULB/SU PhD researcher</w:t>
      </w:r>
      <w:r w:rsidR="00324101">
        <w:t>s</w:t>
      </w:r>
      <w:r w:rsidR="008738F6">
        <w:t>)</w:t>
      </w:r>
      <w:r w:rsidR="00727708">
        <w:t xml:space="preserve"> or based on time-reversal</w:t>
      </w:r>
      <w:r w:rsidR="008738F6">
        <w:t xml:space="preserve"> (currently under investigation by S. </w:t>
      </w:r>
      <w:proofErr w:type="spellStart"/>
      <w:r w:rsidR="008738F6">
        <w:t>Golstein</w:t>
      </w:r>
      <w:proofErr w:type="spellEnd"/>
      <w:r w:rsidR="008738F6">
        <w:t>, joint ULB/SU PhD researcher)</w:t>
      </w:r>
      <w:r w:rsidR="00727708">
        <w:t>.</w:t>
      </w:r>
    </w:p>
    <w:p w14:paraId="40A8C14C" w14:textId="77777777" w:rsidR="004953F6" w:rsidRPr="007C37F1" w:rsidRDefault="004953F6" w:rsidP="004953F6">
      <w:pPr>
        <w:ind w:firstLine="284"/>
        <w:jc w:val="left"/>
        <w:rPr>
          <w:sz w:val="12"/>
          <w:szCs w:val="12"/>
        </w:rPr>
      </w:pPr>
    </w:p>
    <w:p w14:paraId="74158EAE" w14:textId="26DAD7B7" w:rsidR="00B017F6" w:rsidRPr="00F7083C" w:rsidRDefault="007C37F1" w:rsidP="00F7083C">
      <w:pPr>
        <w:ind w:firstLine="284"/>
        <w:rPr>
          <w:b/>
        </w:rPr>
      </w:pPr>
      <w:r w:rsidRPr="007C37F1">
        <w:rPr>
          <w:b/>
        </w:rPr>
        <w:t>About the internship work</w:t>
      </w:r>
    </w:p>
    <w:p w14:paraId="3E9B6465" w14:textId="570A0F4C" w:rsidR="00554361" w:rsidRPr="00E35EC4" w:rsidRDefault="002E560B" w:rsidP="002E560B">
      <w:pPr>
        <w:ind w:firstLine="284"/>
      </w:pPr>
      <w:r>
        <w:t>T</w:t>
      </w:r>
      <w:r w:rsidR="00554361">
        <w:t xml:space="preserve">he goal of the internship is to work </w:t>
      </w:r>
      <w:r w:rsidR="00B017F6">
        <w:t>within the GEOHYPE project</w:t>
      </w:r>
      <w:r w:rsidR="00554361">
        <w:t xml:space="preserve"> together with the team. </w:t>
      </w:r>
      <w:r w:rsidR="00AD35A6">
        <w:t>Several</w:t>
      </w:r>
      <w:r w:rsidR="00554361">
        <w:t xml:space="preserve"> </w:t>
      </w:r>
      <w:r w:rsidR="00B017F6">
        <w:t>investigations</w:t>
      </w:r>
      <w:r w:rsidR="00554361">
        <w:t xml:space="preserve"> </w:t>
      </w:r>
      <w:r w:rsidR="00B017F6">
        <w:t xml:space="preserve">are currently on-going which range from </w:t>
      </w:r>
      <w:r>
        <w:t xml:space="preserve">signal processing </w:t>
      </w:r>
      <w:r w:rsidR="00B017F6">
        <w:t xml:space="preserve">to wave </w:t>
      </w:r>
      <w:r>
        <w:t>propagation</w:t>
      </w:r>
      <w:r w:rsidR="00B017F6">
        <w:t xml:space="preserve">, and also include experimental aspects. </w:t>
      </w:r>
      <w:r w:rsidR="00E35EC4" w:rsidRPr="00E35EC4">
        <w:t>T</w:t>
      </w:r>
      <w:r w:rsidR="00E35EC4" w:rsidRPr="009826C2">
        <w:rPr>
          <w:lang/>
        </w:rPr>
        <w:t>he exact tasks</w:t>
      </w:r>
      <w:r w:rsidR="00E35EC4" w:rsidRPr="00554361">
        <w:t xml:space="preserve"> </w:t>
      </w:r>
      <w:r w:rsidR="00E35EC4">
        <w:t>of the internship</w:t>
      </w:r>
      <w:r w:rsidR="00E35EC4" w:rsidRPr="009826C2">
        <w:rPr>
          <w:lang/>
        </w:rPr>
        <w:t xml:space="preserve"> can be determined after discussion with the internee</w:t>
      </w:r>
      <w:r w:rsidR="00E35EC4" w:rsidRPr="00E35EC4">
        <w:t xml:space="preserve"> and </w:t>
      </w:r>
      <w:r w:rsidR="00E35EC4">
        <w:t>may be chosen from:</w:t>
      </w:r>
    </w:p>
    <w:p w14:paraId="72C18FC1" w14:textId="6791638C" w:rsidR="00694CC2" w:rsidRDefault="00E35EC4" w:rsidP="00694CC2">
      <w:pPr>
        <w:pStyle w:val="Paragraphedeliste"/>
        <w:numPr>
          <w:ilvl w:val="0"/>
          <w:numId w:val="4"/>
        </w:numPr>
      </w:pPr>
      <w:r>
        <w:t>A</w:t>
      </w:r>
      <w:r w:rsidR="00694CC2">
        <w:t xml:space="preserve">ssess </w:t>
      </w:r>
      <w:r>
        <w:t xml:space="preserve">the performance of GEOHYPE techniques within a 5G context using </w:t>
      </w:r>
      <w:r w:rsidR="00134237">
        <w:t>the last</w:t>
      </w:r>
      <w:r>
        <w:t xml:space="preserve"> 3GPPP releases (influence of the flexible numerology, carrier aggregation, etc.)</w:t>
      </w:r>
    </w:p>
    <w:p w14:paraId="4DF96D75" w14:textId="691466B2" w:rsidR="00E35EC4" w:rsidRDefault="00694CC2" w:rsidP="00694CC2">
      <w:pPr>
        <w:pStyle w:val="Paragraphedeliste"/>
        <w:numPr>
          <w:ilvl w:val="0"/>
          <w:numId w:val="4"/>
        </w:numPr>
      </w:pPr>
      <w:r>
        <w:t>Multiuser aspects:</w:t>
      </w:r>
    </w:p>
    <w:p w14:paraId="37DFA0D1" w14:textId="76FC7429" w:rsidR="00E35EC4" w:rsidRDefault="00E35EC4" w:rsidP="00E35EC4">
      <w:pPr>
        <w:pStyle w:val="Paragraphedeliste"/>
        <w:numPr>
          <w:ilvl w:val="1"/>
          <w:numId w:val="4"/>
        </w:numPr>
      </w:pPr>
      <w:r>
        <w:t>I</w:t>
      </w:r>
      <w:r w:rsidR="00694CC2">
        <w:t xml:space="preserve">n </w:t>
      </w:r>
      <w:r>
        <w:t xml:space="preserve">SDF </w:t>
      </w:r>
      <w:proofErr w:type="spellStart"/>
      <w:r w:rsidR="00694CC2">
        <w:t>geocasting</w:t>
      </w:r>
      <w:proofErr w:type="spellEnd"/>
      <w:r>
        <w:t>:</w:t>
      </w:r>
      <w:r w:rsidR="00694CC2">
        <w:t xml:space="preserve"> how to share resources</w:t>
      </w:r>
      <w:r>
        <w:t xml:space="preserve"> to address different locations?</w:t>
      </w:r>
    </w:p>
    <w:p w14:paraId="05064FF9" w14:textId="709F5C47" w:rsidR="00694CC2" w:rsidRDefault="00E35EC4" w:rsidP="00E35EC4">
      <w:pPr>
        <w:pStyle w:val="Paragraphedeliste"/>
        <w:numPr>
          <w:ilvl w:val="1"/>
          <w:numId w:val="4"/>
        </w:numPr>
      </w:pPr>
      <w:r>
        <w:lastRenderedPageBreak/>
        <w:t>I</w:t>
      </w:r>
      <w:r w:rsidR="00694CC2">
        <w:t xml:space="preserve">n </w:t>
      </w:r>
      <w:r>
        <w:t>PLS:</w:t>
      </w:r>
      <w:r w:rsidR="00694CC2">
        <w:t xml:space="preserve"> how to use other user data as artificial </w:t>
      </w:r>
      <w:r>
        <w:t>noise</w:t>
      </w:r>
      <w:r w:rsidR="00694CC2">
        <w:t xml:space="preserve"> to secure a comm</w:t>
      </w:r>
      <w:r>
        <w:t>unication?</w:t>
      </w:r>
    </w:p>
    <w:p w14:paraId="2D32C86F" w14:textId="77777777" w:rsidR="00694CC2" w:rsidRDefault="00694CC2" w:rsidP="00694CC2">
      <w:pPr>
        <w:pStyle w:val="Paragraphedeliste"/>
        <w:numPr>
          <w:ilvl w:val="0"/>
          <w:numId w:val="4"/>
        </w:numPr>
      </w:pPr>
      <w:r>
        <w:t>Channel-based machine learning precoding for security</w:t>
      </w:r>
    </w:p>
    <w:p w14:paraId="5BC1297C" w14:textId="344F912C" w:rsidR="009826C2" w:rsidRDefault="002E560B" w:rsidP="002E560B">
      <w:pPr>
        <w:pStyle w:val="Paragraphedeliste"/>
        <w:numPr>
          <w:ilvl w:val="0"/>
          <w:numId w:val="5"/>
        </w:numPr>
      </w:pPr>
      <w:r>
        <w:t>Propagation channel assessment for security evaluation in different environments</w:t>
      </w:r>
    </w:p>
    <w:p w14:paraId="68DD2216" w14:textId="2382086A" w:rsidR="00D7795F" w:rsidRDefault="003E01C2" w:rsidP="008738F6">
      <w:pPr>
        <w:pStyle w:val="Paragraphedeliste"/>
        <w:numPr>
          <w:ilvl w:val="0"/>
          <w:numId w:val="5"/>
        </w:numPr>
      </w:pPr>
      <w:r w:rsidRPr="003E01C2">
        <w:t xml:space="preserve">Experimental implementation of </w:t>
      </w:r>
      <w:r w:rsidR="00694CC2">
        <w:t>GEOHYPE</w:t>
      </w:r>
      <w:r w:rsidRPr="003E01C2">
        <w:t xml:space="preserve"> algorithm</w:t>
      </w:r>
      <w:r w:rsidR="00AD35A6">
        <w:t>s</w:t>
      </w:r>
      <w:r w:rsidRPr="003E01C2">
        <w:t xml:space="preserve"> </w:t>
      </w:r>
      <w:r w:rsidR="00694CC2">
        <w:t>(using USRP-based MIMO bench)</w:t>
      </w:r>
    </w:p>
    <w:p w14:paraId="61C309E4" w14:textId="77777777" w:rsidR="00134237" w:rsidRDefault="004953F6" w:rsidP="00134237">
      <w:pPr>
        <w:keepNext/>
        <w:jc w:val="center"/>
      </w:pPr>
      <w:r w:rsidRPr="004953F6">
        <w:rPr>
          <w:noProof/>
          <w:sz w:val="12"/>
          <w:szCs w:val="12"/>
        </w:rPr>
        <w:drawing>
          <wp:inline distT="0" distB="0" distL="0" distR="0" wp14:anchorId="571311AD" wp14:editId="1199FA35">
            <wp:extent cx="4620285" cy="2131717"/>
            <wp:effectExtent l="0" t="0" r="254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22127" cy="2132567"/>
                    </a:xfrm>
                    <a:prstGeom prst="rect">
                      <a:avLst/>
                    </a:prstGeom>
                  </pic:spPr>
                </pic:pic>
              </a:graphicData>
            </a:graphic>
          </wp:inline>
        </w:drawing>
      </w:r>
    </w:p>
    <w:p w14:paraId="292943BB" w14:textId="3218C60D" w:rsidR="00E35EC4" w:rsidRPr="00AD35A6" w:rsidRDefault="00134237" w:rsidP="00134237">
      <w:pPr>
        <w:pStyle w:val="Lgende"/>
        <w:jc w:val="center"/>
      </w:pPr>
      <w:r>
        <w:t xml:space="preserve">Figure </w:t>
      </w:r>
      <w:r>
        <w:fldChar w:fldCharType="begin"/>
      </w:r>
      <w:r>
        <w:instrText xml:space="preserve"> SEQ Figure \* ARABIC </w:instrText>
      </w:r>
      <w:r>
        <w:fldChar w:fldCharType="separate"/>
      </w:r>
      <w:r>
        <w:rPr>
          <w:noProof/>
        </w:rPr>
        <w:t>1</w:t>
      </w:r>
      <w:r>
        <w:fldChar w:fldCharType="end"/>
      </w:r>
      <w:r>
        <w:t xml:space="preserve"> - Traditional beamforming (left) and Spatial Data Focusing (right)</w:t>
      </w:r>
    </w:p>
    <w:p w14:paraId="0D7CCE25" w14:textId="6E8A94E9" w:rsidR="007C37F1" w:rsidRPr="008738F6" w:rsidRDefault="007C37F1" w:rsidP="00F13DC0">
      <w:pPr>
        <w:ind w:firstLine="284"/>
        <w:rPr>
          <w:b/>
        </w:rPr>
      </w:pPr>
      <w:r w:rsidRPr="008738F6">
        <w:rPr>
          <w:b/>
        </w:rPr>
        <w:t>About the environment</w:t>
      </w:r>
    </w:p>
    <w:p w14:paraId="5B456F06" w14:textId="24C06F22" w:rsidR="00727708" w:rsidRPr="007C37F1" w:rsidRDefault="00F617C0" w:rsidP="00727708">
      <w:pPr>
        <w:ind w:firstLine="284"/>
      </w:pPr>
      <w:r w:rsidRPr="007C37F1">
        <w:t xml:space="preserve">The candidate will benefit from a favorable environment as this work is part of the GEOHYPE project, funded by the French ministry of research (ANR). The project is in collaboration with the ULB university in Brussels, Belgium (Prof. François </w:t>
      </w:r>
      <w:proofErr w:type="spellStart"/>
      <w:r w:rsidRPr="007C37F1">
        <w:t>Horlin</w:t>
      </w:r>
      <w:proofErr w:type="spellEnd"/>
      <w:r w:rsidRPr="007C37F1">
        <w:t xml:space="preserve"> and Prof. Philippe De </w:t>
      </w:r>
      <w:proofErr w:type="spellStart"/>
      <w:r w:rsidRPr="007C37F1">
        <w:t>Doncker</w:t>
      </w:r>
      <w:proofErr w:type="spellEnd"/>
      <w:r w:rsidRPr="007C37F1">
        <w:t>).</w:t>
      </w:r>
      <w:r w:rsidR="008738F6">
        <w:t xml:space="preserve"> </w:t>
      </w:r>
      <w:r w:rsidR="00324101">
        <w:t>Frequent i</w:t>
      </w:r>
      <w:r w:rsidR="008738F6">
        <w:t xml:space="preserve">nteractions </w:t>
      </w:r>
      <w:r w:rsidR="00324101">
        <w:t xml:space="preserve">with PhD researchers are considered to coordinate the work. </w:t>
      </w:r>
      <w:r w:rsidR="00727708">
        <w:t>Based on candidate</w:t>
      </w:r>
      <w:r w:rsidR="00727708" w:rsidRPr="00727708">
        <w:t xml:space="preserve"> </w:t>
      </w:r>
      <w:r w:rsidR="00727708">
        <w:t xml:space="preserve">personal interest, </w:t>
      </w:r>
      <w:r w:rsidR="004953F6">
        <w:t xml:space="preserve">a master thesis at ULB/VUB can </w:t>
      </w:r>
      <w:r w:rsidR="002C5C78">
        <w:t xml:space="preserve">be </w:t>
      </w:r>
      <w:r w:rsidR="004953F6">
        <w:t xml:space="preserve">organized in the continuity of this internship and </w:t>
      </w:r>
      <w:r w:rsidR="00727708">
        <w:t>a</w:t>
      </w:r>
      <w:r w:rsidR="00727708" w:rsidRPr="007C37F1">
        <w:t xml:space="preserve"> </w:t>
      </w:r>
      <w:r w:rsidR="00727708" w:rsidRPr="00CF4633">
        <w:t>PhD</w:t>
      </w:r>
      <w:r w:rsidR="00727708">
        <w:t xml:space="preserve"> program</w:t>
      </w:r>
      <w:r w:rsidR="00727708" w:rsidRPr="00CF4633">
        <w:t xml:space="preserve"> </w:t>
      </w:r>
      <w:r w:rsidR="00727708">
        <w:t xml:space="preserve">can be </w:t>
      </w:r>
      <w:r w:rsidR="00324101">
        <w:t>proposed</w:t>
      </w:r>
      <w:r w:rsidR="004953F6">
        <w:t xml:space="preserve"> accordingly</w:t>
      </w:r>
      <w:r w:rsidR="00727708">
        <w:t>.</w:t>
      </w:r>
    </w:p>
    <w:p w14:paraId="6AE5E105" w14:textId="13170DB1" w:rsidR="003B495B" w:rsidRDefault="008738F6" w:rsidP="008738F6">
      <w:pPr>
        <w:ind w:firstLine="284"/>
      </w:pPr>
      <w:r>
        <w:t>Sorbonne University (first</w:t>
      </w:r>
      <w:r w:rsidRPr="007C37F1">
        <w:t xml:space="preserve"> ranked university in France</w:t>
      </w:r>
      <w:r>
        <w:t xml:space="preserve">), is </w:t>
      </w:r>
      <w:r w:rsidR="002E560B">
        <w:t>lo</w:t>
      </w:r>
      <w:r w:rsidR="00365304" w:rsidRPr="007C37F1">
        <w:t xml:space="preserve">cated in the center of Paris, </w:t>
      </w:r>
      <w:r>
        <w:t>and</w:t>
      </w:r>
      <w:r w:rsidR="003B495B" w:rsidRPr="007C37F1">
        <w:t xml:space="preserve"> </w:t>
      </w:r>
      <w:r w:rsidR="00F44123" w:rsidRPr="007C37F1">
        <w:t>o</w:t>
      </w:r>
      <w:r w:rsidR="00365304" w:rsidRPr="007C37F1">
        <w:t>ffers an attractive working environment for students from all over the world</w:t>
      </w:r>
      <w:r>
        <w:t xml:space="preserve"> (</w:t>
      </w:r>
      <w:hyperlink r:id="rId9" w:history="1">
        <w:r w:rsidRPr="007C37F1">
          <w:rPr>
            <w:rStyle w:val="Lienhypertexte"/>
          </w:rPr>
          <w:t>https://www.sorbonne-universite.fr/en</w:t>
        </w:r>
      </w:hyperlink>
      <w:r>
        <w:t>).</w:t>
      </w:r>
    </w:p>
    <w:p w14:paraId="65FF6384" w14:textId="05743024" w:rsidR="009E777F" w:rsidRPr="009E777F" w:rsidRDefault="002C5C78" w:rsidP="009E777F">
      <w:pPr>
        <w:ind w:firstLine="284"/>
        <w:rPr>
          <w:color w:val="FF0000"/>
        </w:rPr>
      </w:pPr>
      <w:r>
        <w:t>A s</w:t>
      </w:r>
      <w:r w:rsidR="009E777F">
        <w:t xml:space="preserve">cholarship of </w:t>
      </w:r>
      <w:r w:rsidR="00216258">
        <w:t>about 600</w:t>
      </w:r>
      <w:r w:rsidR="009E777F">
        <w:t xml:space="preserve">€ per month </w:t>
      </w:r>
      <w:r>
        <w:t xml:space="preserve">will be provided </w:t>
      </w:r>
      <w:r w:rsidR="00216258">
        <w:t xml:space="preserve">(it is </w:t>
      </w:r>
      <w:r w:rsidR="009E777F" w:rsidRPr="009E777F">
        <w:rPr>
          <w:lang/>
        </w:rPr>
        <w:t xml:space="preserve">also possible to </w:t>
      </w:r>
      <w:r w:rsidR="00216258" w:rsidRPr="00216258">
        <w:t>obtain</w:t>
      </w:r>
      <w:r w:rsidR="009E777F" w:rsidRPr="009E777F">
        <w:rPr>
          <w:lang/>
        </w:rPr>
        <w:t xml:space="preserve"> an </w:t>
      </w:r>
      <w:r w:rsidR="00216258" w:rsidRPr="00216258">
        <w:t xml:space="preserve">additional </w:t>
      </w:r>
      <w:r w:rsidR="009E777F" w:rsidRPr="009E777F">
        <w:rPr>
          <w:lang/>
        </w:rPr>
        <w:t>Erasmus grant from VUB/ULB</w:t>
      </w:r>
      <w:r w:rsidR="00216258" w:rsidRPr="00216258">
        <w:t>,</w:t>
      </w:r>
      <w:r w:rsidR="009E777F" w:rsidRPr="009E777F">
        <w:rPr>
          <w:lang/>
        </w:rPr>
        <w:t xml:space="preserve"> to cover </w:t>
      </w:r>
      <w:r w:rsidR="00600F39" w:rsidRPr="009E777F">
        <w:rPr>
          <w:color w:val="000000" w:themeColor="text1"/>
          <w:lang/>
        </w:rPr>
        <w:t>living</w:t>
      </w:r>
      <w:r w:rsidR="00600F39" w:rsidRPr="005909C7">
        <w:rPr>
          <w:color w:val="000000" w:themeColor="text1"/>
          <w:lang/>
        </w:rPr>
        <w:t xml:space="preserve"> </w:t>
      </w:r>
      <w:r w:rsidR="009E777F" w:rsidRPr="009E777F">
        <w:rPr>
          <w:color w:val="000000" w:themeColor="text1"/>
          <w:lang/>
        </w:rPr>
        <w:t>costs</w:t>
      </w:r>
      <w:r w:rsidR="005909C7" w:rsidRPr="005909C7">
        <w:rPr>
          <w:color w:val="000000" w:themeColor="text1"/>
        </w:rPr>
        <w:t>)</w:t>
      </w:r>
      <w:r w:rsidRPr="005909C7">
        <w:rPr>
          <w:color w:val="000000" w:themeColor="text1"/>
        </w:rPr>
        <w:t>.</w:t>
      </w:r>
    </w:p>
    <w:p w14:paraId="1603506F" w14:textId="49FD2611" w:rsidR="006375FB" w:rsidRPr="002C5C78" w:rsidRDefault="006375FB" w:rsidP="00A71CB8">
      <w:pPr>
        <w:rPr>
          <w:b/>
          <w:color w:val="FF0000"/>
          <w:u w:val="single"/>
        </w:rPr>
      </w:pPr>
    </w:p>
    <w:p w14:paraId="0FAA2D46" w14:textId="6E993DAB" w:rsidR="003F6E60" w:rsidRPr="003F6E60" w:rsidRDefault="003F6E60" w:rsidP="00A71CB8">
      <w:pPr>
        <w:rPr>
          <w:bCs w:val="0"/>
          <w:i/>
          <w:iCs/>
        </w:rPr>
      </w:pPr>
      <w:r w:rsidRPr="003F6E60">
        <w:rPr>
          <w:bCs w:val="0"/>
          <w:i/>
          <w:iCs/>
        </w:rPr>
        <w:t>In case of lock-down due to the current COVID situation</w:t>
      </w:r>
      <w:r w:rsidR="005909C7">
        <w:rPr>
          <w:bCs w:val="0"/>
          <w:i/>
          <w:iCs/>
        </w:rPr>
        <w:t>,</w:t>
      </w:r>
      <w:r w:rsidRPr="003F6E60">
        <w:rPr>
          <w:bCs w:val="0"/>
          <w:i/>
          <w:iCs/>
        </w:rPr>
        <w:t xml:space="preserve"> an alternative back-up plan can be organized at ULB</w:t>
      </w:r>
      <w:r w:rsidR="004953F6">
        <w:rPr>
          <w:bCs w:val="0"/>
          <w:i/>
          <w:iCs/>
        </w:rPr>
        <w:t xml:space="preserve">/VUB </w:t>
      </w:r>
      <w:r w:rsidRPr="003F6E60">
        <w:rPr>
          <w:bCs w:val="0"/>
          <w:i/>
          <w:iCs/>
        </w:rPr>
        <w:t xml:space="preserve">if necessary and the work coordinated </w:t>
      </w:r>
      <w:r w:rsidR="005909C7" w:rsidRPr="003F6E60">
        <w:rPr>
          <w:bCs w:val="0"/>
          <w:i/>
          <w:iCs/>
        </w:rPr>
        <w:t>online</w:t>
      </w:r>
      <w:r w:rsidR="005909C7">
        <w:rPr>
          <w:bCs w:val="0"/>
          <w:i/>
          <w:iCs/>
        </w:rPr>
        <w:t xml:space="preserve"> </w:t>
      </w:r>
      <w:r>
        <w:rPr>
          <w:bCs w:val="0"/>
          <w:i/>
          <w:iCs/>
        </w:rPr>
        <w:t>from Paris</w:t>
      </w:r>
      <w:r w:rsidRPr="003F6E60">
        <w:rPr>
          <w:bCs w:val="0"/>
          <w:i/>
          <w:iCs/>
        </w:rPr>
        <w:t>.</w:t>
      </w:r>
    </w:p>
    <w:p w14:paraId="4653B447" w14:textId="77777777" w:rsidR="003F6E60" w:rsidRPr="003F6E60" w:rsidRDefault="003F6E60" w:rsidP="00A71CB8">
      <w:pPr>
        <w:rPr>
          <w:b/>
        </w:rPr>
      </w:pPr>
    </w:p>
    <w:p w14:paraId="5DEDBC62" w14:textId="54807F5D" w:rsidR="00024599" w:rsidRPr="00324101" w:rsidRDefault="00332AA1" w:rsidP="00324101">
      <w:pPr>
        <w:ind w:firstLine="284"/>
        <w:rPr>
          <w:b/>
        </w:rPr>
      </w:pPr>
      <w:r w:rsidRPr="00324101">
        <w:rPr>
          <w:b/>
        </w:rPr>
        <w:t>Qualification and r</w:t>
      </w:r>
      <w:r w:rsidR="00024599" w:rsidRPr="00324101">
        <w:rPr>
          <w:b/>
        </w:rPr>
        <w:t>equirements:</w:t>
      </w:r>
    </w:p>
    <w:p w14:paraId="29436913" w14:textId="3DD4A36F" w:rsidR="00D7795F" w:rsidRPr="008738F6" w:rsidRDefault="00356903" w:rsidP="008738F6">
      <w:pPr>
        <w:ind w:firstLine="284"/>
      </w:pPr>
      <w:r w:rsidRPr="007C37F1">
        <w:t>The candidate s</w:t>
      </w:r>
      <w:r w:rsidR="00024599" w:rsidRPr="007C37F1">
        <w:t xml:space="preserve">hould be highly motivated, </w:t>
      </w:r>
      <w:r w:rsidRPr="007C37F1">
        <w:t xml:space="preserve">autonomous, </w:t>
      </w:r>
      <w:r w:rsidR="008A4FD3" w:rsidRPr="007C37F1">
        <w:t xml:space="preserve">and </w:t>
      </w:r>
      <w:r w:rsidR="00E51E23" w:rsidRPr="007C37F1">
        <w:t>fluent in English</w:t>
      </w:r>
      <w:r w:rsidR="00F617C0">
        <w:t xml:space="preserve"> or French</w:t>
      </w:r>
      <w:r w:rsidR="00E51E23" w:rsidRPr="007C37F1">
        <w:t>.</w:t>
      </w:r>
      <w:r w:rsidR="00141F18" w:rsidRPr="007C37F1">
        <w:t xml:space="preserve"> </w:t>
      </w:r>
      <w:r w:rsidR="005909C7">
        <w:t>She/he</w:t>
      </w:r>
      <w:r w:rsidR="00E51E23" w:rsidRPr="007C37F1">
        <w:t xml:space="preserve"> should be enrolled in </w:t>
      </w:r>
      <w:r w:rsidR="00024599" w:rsidRPr="007C37F1">
        <w:t>a master program</w:t>
      </w:r>
      <w:r w:rsidR="00E51E23" w:rsidRPr="007C37F1">
        <w:t xml:space="preserve"> in Telecommunication Engineering, Electrical or Electronic Engineering, Physics or an equivalent degree with a strong mathematical background.</w:t>
      </w:r>
      <w:r w:rsidR="00A23D2D" w:rsidRPr="007C37F1">
        <w:t xml:space="preserve"> </w:t>
      </w:r>
    </w:p>
    <w:sectPr w:rsidR="00D7795F" w:rsidRPr="008738F6" w:rsidSect="00553298">
      <w:headerReference w:type="default" r:id="rId10"/>
      <w:footerReference w:type="default" r:id="rId11"/>
      <w:pgSz w:w="11900" w:h="16840"/>
      <w:pgMar w:top="1417" w:right="1417" w:bottom="709" w:left="1135"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60A50A" w14:textId="77777777" w:rsidR="003D7592" w:rsidRDefault="003D7592" w:rsidP="00A71CB8">
      <w:r>
        <w:separator/>
      </w:r>
    </w:p>
  </w:endnote>
  <w:endnote w:type="continuationSeparator" w:id="0">
    <w:p w14:paraId="3554268E" w14:textId="77777777" w:rsidR="003D7592" w:rsidRDefault="003D7592" w:rsidP="00A71C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inionPro-Regular">
    <w:altName w:val="Cambria"/>
    <w:panose1 w:val="020B0604020202020204"/>
    <w:charset w:val="00"/>
    <w:family w:val="roman"/>
    <w:pitch w:val="variable"/>
    <w:sig w:usb0="60000287" w:usb1="00000001"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Times">
    <w:altName w:val="﷽﷽﷽﷽﷽﷽﷽﷽ኀ"/>
    <w:panose1 w:val="00000500000000020000"/>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26"/>
      <w:gridCol w:w="3322"/>
    </w:tblGrid>
    <w:tr w:rsidR="00AF1D49" w14:paraId="71D8E28E" w14:textId="77777777" w:rsidTr="007079E4">
      <w:tc>
        <w:tcPr>
          <w:tcW w:w="6182" w:type="dxa"/>
        </w:tcPr>
        <w:p w14:paraId="128C403E" w14:textId="5DAD220D" w:rsidR="00AF1D49" w:rsidRPr="00E930E2" w:rsidRDefault="00D7795F" w:rsidP="00A71CB8">
          <w:pPr>
            <w:rPr>
              <w:rFonts w:eastAsiaTheme="minorEastAsia"/>
              <w:b/>
              <w:sz w:val="20"/>
              <w:lang w:eastAsia="ja-JP"/>
            </w:rPr>
          </w:pPr>
          <w:r>
            <w:rPr>
              <w:rFonts w:eastAsiaTheme="minorEastAsia"/>
              <w:b/>
              <w:sz w:val="20"/>
              <w:lang w:eastAsia="ja-JP"/>
            </w:rPr>
            <w:t>GEEPS</w:t>
          </w:r>
          <w:r w:rsidR="00AF1D49" w:rsidRPr="00E930E2">
            <w:rPr>
              <w:rFonts w:eastAsiaTheme="minorEastAsia"/>
              <w:b/>
              <w:sz w:val="20"/>
              <w:lang w:eastAsia="ja-JP"/>
            </w:rPr>
            <w:t xml:space="preserve"> </w:t>
          </w:r>
          <w:r>
            <w:rPr>
              <w:rFonts w:eastAsiaTheme="minorEastAsia"/>
              <w:b/>
              <w:sz w:val="20"/>
              <w:lang w:eastAsia="ja-JP"/>
            </w:rPr>
            <w:t>–</w:t>
          </w:r>
          <w:r w:rsidR="007079E4">
            <w:rPr>
              <w:rFonts w:eastAsiaTheme="minorEastAsia"/>
              <w:b/>
              <w:sz w:val="20"/>
              <w:lang w:eastAsia="ja-JP"/>
            </w:rPr>
            <w:t xml:space="preserve"> </w:t>
          </w:r>
          <w:r>
            <w:rPr>
              <w:rFonts w:eastAsiaTheme="minorEastAsia"/>
              <w:b/>
              <w:sz w:val="20"/>
              <w:lang w:eastAsia="ja-JP"/>
            </w:rPr>
            <w:t>Group of Electrical Engineering of Paris</w:t>
          </w:r>
        </w:p>
        <w:p w14:paraId="7F82D7DC" w14:textId="7C69DDF0" w:rsidR="00AF1D49" w:rsidRPr="00D7795F" w:rsidRDefault="00F44123" w:rsidP="00A71CB8">
          <w:pPr>
            <w:rPr>
              <w:rFonts w:eastAsiaTheme="minorEastAsia"/>
              <w:b/>
              <w:sz w:val="20"/>
              <w:lang w:val="fr-FR" w:eastAsia="ja-JP"/>
            </w:rPr>
          </w:pPr>
          <w:r w:rsidRPr="00D7795F">
            <w:rPr>
              <w:rFonts w:eastAsiaTheme="minorEastAsia"/>
              <w:b/>
              <w:sz w:val="20"/>
              <w:lang w:val="fr-FR" w:eastAsia="ja-JP"/>
            </w:rPr>
            <w:t xml:space="preserve">Sorbonne </w:t>
          </w:r>
          <w:proofErr w:type="spellStart"/>
          <w:r w:rsidRPr="00D7795F">
            <w:rPr>
              <w:rFonts w:eastAsiaTheme="minorEastAsia"/>
              <w:b/>
              <w:sz w:val="20"/>
              <w:lang w:val="fr-FR" w:eastAsia="ja-JP"/>
            </w:rPr>
            <w:t>University</w:t>
          </w:r>
          <w:proofErr w:type="spellEnd"/>
          <w:r w:rsidRPr="00D7795F">
            <w:rPr>
              <w:rFonts w:eastAsiaTheme="minorEastAsia"/>
              <w:b/>
              <w:sz w:val="20"/>
              <w:lang w:val="fr-FR" w:eastAsia="ja-JP"/>
            </w:rPr>
            <w:t xml:space="preserve"> (ex - </w:t>
          </w:r>
          <w:proofErr w:type="spellStart"/>
          <w:r w:rsidR="00AF1D49" w:rsidRPr="00D7795F">
            <w:rPr>
              <w:rFonts w:eastAsiaTheme="minorEastAsia"/>
              <w:b/>
              <w:sz w:val="20"/>
              <w:lang w:val="fr-FR" w:eastAsia="ja-JP"/>
            </w:rPr>
            <w:t>University</w:t>
          </w:r>
          <w:proofErr w:type="spellEnd"/>
          <w:r w:rsidR="00AF1D49" w:rsidRPr="00D7795F">
            <w:rPr>
              <w:rFonts w:eastAsiaTheme="minorEastAsia"/>
              <w:b/>
              <w:sz w:val="20"/>
              <w:lang w:val="fr-FR" w:eastAsia="ja-JP"/>
            </w:rPr>
            <w:t xml:space="preserve"> of Pierre &amp; Marie Curie</w:t>
          </w:r>
          <w:r w:rsidRPr="00D7795F">
            <w:rPr>
              <w:rFonts w:eastAsiaTheme="minorEastAsia"/>
              <w:b/>
              <w:sz w:val="20"/>
              <w:lang w:val="fr-FR" w:eastAsia="ja-JP"/>
            </w:rPr>
            <w:t>)</w:t>
          </w:r>
        </w:p>
        <w:p w14:paraId="471EB141" w14:textId="6E9A1278" w:rsidR="00AF1D49" w:rsidRPr="004D3835" w:rsidRDefault="00AF1D49" w:rsidP="00A71CB8">
          <w:pPr>
            <w:rPr>
              <w:rFonts w:eastAsiaTheme="minorEastAsia"/>
              <w:sz w:val="20"/>
              <w:lang w:eastAsia="ja-JP"/>
            </w:rPr>
          </w:pPr>
          <w:r w:rsidRPr="004D3835">
            <w:rPr>
              <w:rFonts w:eastAsiaTheme="minorEastAsia"/>
              <w:sz w:val="20"/>
              <w:lang w:eastAsia="ja-JP"/>
            </w:rPr>
            <w:t>Department of Engineering</w:t>
          </w:r>
        </w:p>
        <w:p w14:paraId="614BDFF8" w14:textId="1DDE8BBF" w:rsidR="00AF1D49" w:rsidRPr="009D144E" w:rsidRDefault="00AF1D49" w:rsidP="00553298">
          <w:pPr>
            <w:rPr>
              <w:rFonts w:eastAsiaTheme="minorEastAsia"/>
              <w:sz w:val="20"/>
              <w:lang w:eastAsia="ja-JP"/>
            </w:rPr>
          </w:pPr>
          <w:r w:rsidRPr="009D144E">
            <w:rPr>
              <w:rFonts w:eastAsiaTheme="minorEastAsia"/>
              <w:sz w:val="20"/>
              <w:lang w:eastAsia="ja-JP"/>
            </w:rPr>
            <w:t xml:space="preserve">4, place Jussieu </w:t>
          </w:r>
          <w:r w:rsidR="00024599" w:rsidRPr="009D144E">
            <w:rPr>
              <w:rFonts w:eastAsiaTheme="minorEastAsia"/>
              <w:sz w:val="20"/>
              <w:lang w:eastAsia="ja-JP"/>
            </w:rPr>
            <w:t>–</w:t>
          </w:r>
          <w:r w:rsidRPr="009D144E">
            <w:rPr>
              <w:rFonts w:eastAsiaTheme="minorEastAsia"/>
              <w:sz w:val="20"/>
              <w:lang w:eastAsia="ja-JP"/>
            </w:rPr>
            <w:t xml:space="preserve"> </w:t>
          </w:r>
          <w:r w:rsidR="00024599" w:rsidRPr="009D144E">
            <w:rPr>
              <w:rFonts w:eastAsiaTheme="minorEastAsia"/>
              <w:sz w:val="20"/>
              <w:lang w:eastAsia="ja-JP"/>
            </w:rPr>
            <w:t>75005 PARIS</w:t>
          </w:r>
          <w:r w:rsidRPr="009D144E">
            <w:rPr>
              <w:rFonts w:eastAsiaTheme="minorEastAsia"/>
              <w:sz w:val="20"/>
              <w:lang w:eastAsia="ja-JP"/>
            </w:rPr>
            <w:t>, FRANCE</w:t>
          </w:r>
        </w:p>
        <w:p w14:paraId="4125D669" w14:textId="36DC24E8" w:rsidR="00AF1D49" w:rsidRPr="009D144E" w:rsidRDefault="003D7592" w:rsidP="00A71CB8">
          <w:pPr>
            <w:pStyle w:val="Pieddepage"/>
          </w:pPr>
          <w:hyperlink r:id="rId1" w:history="1">
            <w:r w:rsidR="00AF1D49" w:rsidRPr="009D144E">
              <w:rPr>
                <w:rFonts w:eastAsiaTheme="minorEastAsia"/>
                <w:color w:val="386EFF"/>
                <w:sz w:val="20"/>
                <w:u w:val="single" w:color="386EFF"/>
                <w:lang w:eastAsia="ja-JP"/>
              </w:rPr>
              <w:t>www.l2e.upmc.fr/en</w:t>
            </w:r>
          </w:hyperlink>
        </w:p>
      </w:tc>
      <w:tc>
        <w:tcPr>
          <w:tcW w:w="3382" w:type="dxa"/>
        </w:tcPr>
        <w:p w14:paraId="639F504F" w14:textId="28784518" w:rsidR="00AF1D49" w:rsidRDefault="00AF1D49" w:rsidP="004D3835">
          <w:pPr>
            <w:pStyle w:val="Pieddepage"/>
            <w:jc w:val="right"/>
          </w:pPr>
          <w:r w:rsidRPr="003A0BC5">
            <w:rPr>
              <w:noProof/>
              <w:lang w:val="fr-FR"/>
            </w:rPr>
            <w:drawing>
              <wp:inline distT="0" distB="0" distL="0" distR="0" wp14:anchorId="28FF6597" wp14:editId="3F5F1B52">
                <wp:extent cx="1019507" cy="1019507"/>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82" name="Picture 2"/>
                        <pic:cNvPicPr>
                          <a:picLocks noChangeArrowheads="1"/>
                        </pic:cNvPicPr>
                      </pic:nvPicPr>
                      <pic:blipFill>
                        <a:blip r:embed="rId2"/>
                        <a:stretch>
                          <a:fillRect/>
                        </a:stretch>
                      </pic:blipFill>
                      <pic:spPr bwMode="auto">
                        <a:xfrm>
                          <a:off x="0" y="0"/>
                          <a:ext cx="1019507" cy="1019507"/>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bl>
  <w:p w14:paraId="54B7D18D" w14:textId="25EB4D49" w:rsidR="00AF1D49" w:rsidRDefault="00AF1D49" w:rsidP="0013423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491C36" w14:textId="77777777" w:rsidR="003D7592" w:rsidRDefault="003D7592" w:rsidP="00A71CB8">
      <w:r>
        <w:separator/>
      </w:r>
    </w:p>
  </w:footnote>
  <w:footnote w:type="continuationSeparator" w:id="0">
    <w:p w14:paraId="2E95EE8F" w14:textId="77777777" w:rsidR="003D7592" w:rsidRDefault="003D7592" w:rsidP="00A71C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09C8B" w14:textId="7EC883BA" w:rsidR="00024599" w:rsidRDefault="00F44123" w:rsidP="00A71CB8">
    <w:pPr>
      <w:pStyle w:val="En-tte"/>
    </w:pPr>
    <w:r>
      <w:rPr>
        <w:noProof/>
      </w:rPr>
      <w:drawing>
        <wp:inline distT="0" distB="0" distL="0" distR="0" wp14:anchorId="4CC7075C" wp14:editId="10883D9D">
          <wp:extent cx="1382070" cy="557085"/>
          <wp:effectExtent l="0" t="0" r="254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SU_HORIZ_SEUL_CMJN.jpg"/>
                  <pic:cNvPicPr/>
                </pic:nvPicPr>
                <pic:blipFill>
                  <a:blip r:embed="rId1"/>
                  <a:stretch>
                    <a:fillRect/>
                  </a:stretch>
                </pic:blipFill>
                <pic:spPr>
                  <a:xfrm>
                    <a:off x="0" y="0"/>
                    <a:ext cx="1402626" cy="565371"/>
                  </a:xfrm>
                  <a:prstGeom prst="rect">
                    <a:avLst/>
                  </a:prstGeom>
                </pic:spPr>
              </pic:pic>
            </a:graphicData>
          </a:graphic>
        </wp:inline>
      </w:drawing>
    </w:r>
    <w:r w:rsidR="004059AD">
      <w:t xml:space="preserve">      </w:t>
    </w:r>
    <w:r w:rsidR="004059AD">
      <w:tab/>
      <w:t xml:space="preserve">    </w:t>
    </w:r>
    <w:r w:rsidR="004059AD">
      <w:rPr>
        <w:noProof/>
        <w:lang w:val="fr-FR"/>
      </w:rPr>
      <w:drawing>
        <wp:inline distT="0" distB="0" distL="0" distR="0" wp14:anchorId="056B7E74" wp14:editId="5CD63D8D">
          <wp:extent cx="1622902" cy="542108"/>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LB-logo.jpg"/>
                  <pic:cNvPicPr/>
                </pic:nvPicPr>
                <pic:blipFill rotWithShape="1">
                  <a:blip r:embed="rId2">
                    <a:extLst>
                      <a:ext uri="{28A0092B-C50C-407E-A947-70E740481C1C}">
                        <a14:useLocalDpi xmlns:a14="http://schemas.microsoft.com/office/drawing/2010/main" val="0"/>
                      </a:ext>
                    </a:extLst>
                  </a:blip>
                  <a:srcRect b="-10585"/>
                  <a:stretch/>
                </pic:blipFill>
                <pic:spPr bwMode="auto">
                  <a:xfrm>
                    <a:off x="0" y="0"/>
                    <a:ext cx="1624584" cy="542670"/>
                  </a:xfrm>
                  <a:prstGeom prst="rect">
                    <a:avLst/>
                  </a:prstGeom>
                  <a:ln>
                    <a:noFill/>
                  </a:ln>
                  <a:extLst>
                    <a:ext uri="{53640926-AAD7-44D8-BBD7-CCE9431645EC}">
                      <a14:shadowObscured xmlns:a14="http://schemas.microsoft.com/office/drawing/2010/main"/>
                    </a:ext>
                  </a:extLst>
                </pic:spPr>
              </pic:pic>
            </a:graphicData>
          </a:graphic>
        </wp:inline>
      </w:drawing>
    </w:r>
    <w:r w:rsidR="00C264AE">
      <w:tab/>
    </w:r>
    <w:r w:rsidR="00C264AE">
      <w:rPr>
        <w:noProof/>
        <w:lang w:val="fr-FR"/>
      </w:rPr>
      <w:drawing>
        <wp:inline distT="0" distB="0" distL="0" distR="0" wp14:anchorId="18259CF7" wp14:editId="2CB9538F">
          <wp:extent cx="1313974" cy="519521"/>
          <wp:effectExtent l="0" t="0" r="6985" b="0"/>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23344" cy="523226"/>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E5360D"/>
    <w:multiLevelType w:val="hybridMultilevel"/>
    <w:tmpl w:val="B4BE7878"/>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 w15:restartNumberingAfterBreak="0">
    <w:nsid w:val="2B726C26"/>
    <w:multiLevelType w:val="hybridMultilevel"/>
    <w:tmpl w:val="6FB8436A"/>
    <w:lvl w:ilvl="0" w:tplc="040C0001">
      <w:start w:val="1"/>
      <w:numFmt w:val="bullet"/>
      <w:lvlText w:val=""/>
      <w:lvlJc w:val="left"/>
      <w:pPr>
        <w:ind w:left="1004"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87B154D"/>
    <w:multiLevelType w:val="hybridMultilevel"/>
    <w:tmpl w:val="DDF2421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3286C39"/>
    <w:multiLevelType w:val="hybridMultilevel"/>
    <w:tmpl w:val="252A3C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CFD3F4B"/>
    <w:multiLevelType w:val="hybridMultilevel"/>
    <w:tmpl w:val="B71AFDD4"/>
    <w:lvl w:ilvl="0" w:tplc="040C0001">
      <w:start w:val="1"/>
      <w:numFmt w:val="bullet"/>
      <w:lvlText w:val=""/>
      <w:lvlJc w:val="left"/>
      <w:pPr>
        <w:ind w:left="1004" w:hanging="360"/>
      </w:pPr>
      <w:rPr>
        <w:rFonts w:ascii="Symbol" w:hAnsi="Symbol"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5"/>
  <w:embedSystemFonts/>
  <w:proofState w:spelling="clean" w:grammar="clean"/>
  <w:defaultTabStop w:val="708"/>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76B"/>
    <w:rsid w:val="00024599"/>
    <w:rsid w:val="00042643"/>
    <w:rsid w:val="00053008"/>
    <w:rsid w:val="00063767"/>
    <w:rsid w:val="000663B3"/>
    <w:rsid w:val="00074F0F"/>
    <w:rsid w:val="00090306"/>
    <w:rsid w:val="000920CC"/>
    <w:rsid w:val="000A7B04"/>
    <w:rsid w:val="000C65C6"/>
    <w:rsid w:val="00115EA9"/>
    <w:rsid w:val="00134237"/>
    <w:rsid w:val="00141F18"/>
    <w:rsid w:val="00162642"/>
    <w:rsid w:val="00196F35"/>
    <w:rsid w:val="001A3C82"/>
    <w:rsid w:val="001E68E1"/>
    <w:rsid w:val="00216258"/>
    <w:rsid w:val="0022510E"/>
    <w:rsid w:val="00246365"/>
    <w:rsid w:val="00280782"/>
    <w:rsid w:val="002B564A"/>
    <w:rsid w:val="002C5814"/>
    <w:rsid w:val="002C5C78"/>
    <w:rsid w:val="002D2E28"/>
    <w:rsid w:val="002E560B"/>
    <w:rsid w:val="003045B8"/>
    <w:rsid w:val="00324101"/>
    <w:rsid w:val="003241DF"/>
    <w:rsid w:val="00332AA1"/>
    <w:rsid w:val="00340C43"/>
    <w:rsid w:val="00341545"/>
    <w:rsid w:val="00343D94"/>
    <w:rsid w:val="00356903"/>
    <w:rsid w:val="00365304"/>
    <w:rsid w:val="003B495B"/>
    <w:rsid w:val="003D1741"/>
    <w:rsid w:val="003D6FAB"/>
    <w:rsid w:val="003D7592"/>
    <w:rsid w:val="003E01C2"/>
    <w:rsid w:val="003E0C7B"/>
    <w:rsid w:val="003F032E"/>
    <w:rsid w:val="003F6E60"/>
    <w:rsid w:val="004059AD"/>
    <w:rsid w:val="004446F9"/>
    <w:rsid w:val="0045065E"/>
    <w:rsid w:val="00453031"/>
    <w:rsid w:val="004543D5"/>
    <w:rsid w:val="00462CCE"/>
    <w:rsid w:val="004953F6"/>
    <w:rsid w:val="004B600E"/>
    <w:rsid w:val="004C6E53"/>
    <w:rsid w:val="004D3835"/>
    <w:rsid w:val="004E0B66"/>
    <w:rsid w:val="004E332F"/>
    <w:rsid w:val="004E4971"/>
    <w:rsid w:val="004E7FFE"/>
    <w:rsid w:val="004F0BED"/>
    <w:rsid w:val="00514393"/>
    <w:rsid w:val="00523841"/>
    <w:rsid w:val="0052558E"/>
    <w:rsid w:val="00553298"/>
    <w:rsid w:val="00554361"/>
    <w:rsid w:val="00562028"/>
    <w:rsid w:val="005909C7"/>
    <w:rsid w:val="005B3195"/>
    <w:rsid w:val="005B484C"/>
    <w:rsid w:val="005C075E"/>
    <w:rsid w:val="005F1391"/>
    <w:rsid w:val="00600F39"/>
    <w:rsid w:val="00613C3C"/>
    <w:rsid w:val="0061653D"/>
    <w:rsid w:val="00617345"/>
    <w:rsid w:val="00620027"/>
    <w:rsid w:val="00627559"/>
    <w:rsid w:val="006375FB"/>
    <w:rsid w:val="006433E1"/>
    <w:rsid w:val="00655113"/>
    <w:rsid w:val="00656325"/>
    <w:rsid w:val="006775CA"/>
    <w:rsid w:val="00694CC2"/>
    <w:rsid w:val="006A6518"/>
    <w:rsid w:val="006B019B"/>
    <w:rsid w:val="006D28A9"/>
    <w:rsid w:val="006E08F8"/>
    <w:rsid w:val="006E153B"/>
    <w:rsid w:val="006F4E62"/>
    <w:rsid w:val="0070076B"/>
    <w:rsid w:val="007079E4"/>
    <w:rsid w:val="00727708"/>
    <w:rsid w:val="007719B7"/>
    <w:rsid w:val="00787646"/>
    <w:rsid w:val="007C37F1"/>
    <w:rsid w:val="007C51B1"/>
    <w:rsid w:val="007E4899"/>
    <w:rsid w:val="007F1791"/>
    <w:rsid w:val="007F3023"/>
    <w:rsid w:val="007F5235"/>
    <w:rsid w:val="008300D5"/>
    <w:rsid w:val="008370E2"/>
    <w:rsid w:val="008409BD"/>
    <w:rsid w:val="008518CD"/>
    <w:rsid w:val="00862156"/>
    <w:rsid w:val="00871D5A"/>
    <w:rsid w:val="008738F6"/>
    <w:rsid w:val="00881E3E"/>
    <w:rsid w:val="008A4FD3"/>
    <w:rsid w:val="008A6E52"/>
    <w:rsid w:val="008A7B1D"/>
    <w:rsid w:val="008B4529"/>
    <w:rsid w:val="008D652F"/>
    <w:rsid w:val="0090655E"/>
    <w:rsid w:val="00913693"/>
    <w:rsid w:val="0094054B"/>
    <w:rsid w:val="00956A25"/>
    <w:rsid w:val="00967A9C"/>
    <w:rsid w:val="009709AD"/>
    <w:rsid w:val="009826C2"/>
    <w:rsid w:val="009A28C7"/>
    <w:rsid w:val="009B7422"/>
    <w:rsid w:val="009C4C80"/>
    <w:rsid w:val="009D144E"/>
    <w:rsid w:val="009E3B76"/>
    <w:rsid w:val="009E777F"/>
    <w:rsid w:val="00A23D2D"/>
    <w:rsid w:val="00A66D62"/>
    <w:rsid w:val="00A71CB8"/>
    <w:rsid w:val="00A805CF"/>
    <w:rsid w:val="00A830CE"/>
    <w:rsid w:val="00A90EB0"/>
    <w:rsid w:val="00A946FC"/>
    <w:rsid w:val="00AA7D8E"/>
    <w:rsid w:val="00AD35A6"/>
    <w:rsid w:val="00AD6476"/>
    <w:rsid w:val="00AF1D49"/>
    <w:rsid w:val="00B017F6"/>
    <w:rsid w:val="00B05EAF"/>
    <w:rsid w:val="00B24C06"/>
    <w:rsid w:val="00B308B6"/>
    <w:rsid w:val="00B358F0"/>
    <w:rsid w:val="00B5571B"/>
    <w:rsid w:val="00B60F11"/>
    <w:rsid w:val="00B91B7A"/>
    <w:rsid w:val="00B91EE9"/>
    <w:rsid w:val="00BA1424"/>
    <w:rsid w:val="00BA77C1"/>
    <w:rsid w:val="00BB4F08"/>
    <w:rsid w:val="00C15071"/>
    <w:rsid w:val="00C264AE"/>
    <w:rsid w:val="00C26C93"/>
    <w:rsid w:val="00C45A29"/>
    <w:rsid w:val="00C46D7A"/>
    <w:rsid w:val="00C5430E"/>
    <w:rsid w:val="00C6050C"/>
    <w:rsid w:val="00C67AD9"/>
    <w:rsid w:val="00C7268F"/>
    <w:rsid w:val="00CA20BB"/>
    <w:rsid w:val="00CB2CB7"/>
    <w:rsid w:val="00CE4955"/>
    <w:rsid w:val="00CF4633"/>
    <w:rsid w:val="00D33555"/>
    <w:rsid w:val="00D619E8"/>
    <w:rsid w:val="00D677AB"/>
    <w:rsid w:val="00D7795F"/>
    <w:rsid w:val="00DA3FC1"/>
    <w:rsid w:val="00DB2630"/>
    <w:rsid w:val="00DB6A69"/>
    <w:rsid w:val="00E35EC4"/>
    <w:rsid w:val="00E45DE8"/>
    <w:rsid w:val="00E51E23"/>
    <w:rsid w:val="00E8410C"/>
    <w:rsid w:val="00E930E2"/>
    <w:rsid w:val="00EB529F"/>
    <w:rsid w:val="00EC5A17"/>
    <w:rsid w:val="00EF4E3A"/>
    <w:rsid w:val="00F071D1"/>
    <w:rsid w:val="00F13DC0"/>
    <w:rsid w:val="00F17460"/>
    <w:rsid w:val="00F20281"/>
    <w:rsid w:val="00F341FF"/>
    <w:rsid w:val="00F44123"/>
    <w:rsid w:val="00F563C9"/>
    <w:rsid w:val="00F617C0"/>
    <w:rsid w:val="00F64409"/>
    <w:rsid w:val="00F70468"/>
    <w:rsid w:val="00F7083C"/>
    <w:rsid w:val="00F8577A"/>
    <w:rsid w:val="00FA4C30"/>
    <w:rsid w:val="00FB1B5B"/>
  </w:rsids>
  <m:mathPr>
    <m:mathFont m:val="Cambria Math"/>
    <m:brkBin m:val="before"/>
    <m:brkBinSub m:val="--"/>
    <m:smallFrac m:val="0"/>
    <m:dispDef m:val="0"/>
    <m:lMargin m:val="0"/>
    <m:rMargin m:val="0"/>
    <m:defJc m:val="centerGroup"/>
    <m:wrapRight/>
    <m:intLim m:val="subSup"/>
    <m:naryLim m:val="subSup"/>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79CBD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A71CB8"/>
    <w:pPr>
      <w:spacing w:after="0"/>
      <w:jc w:val="both"/>
    </w:pPr>
    <w:rPr>
      <w:rFonts w:ascii="Century Gothic" w:eastAsia="Times New Roman" w:hAnsi="Century Gothic" w:cs="Times New Roman"/>
      <w:bCs/>
      <w:spacing w:val="-4"/>
      <w:sz w:val="22"/>
      <w:szCs w:val="26"/>
      <w:lang w:val="en-US"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estandard">
    <w:name w:val="[Paragraphe standard]"/>
    <w:basedOn w:val="Normal"/>
    <w:uiPriority w:val="99"/>
    <w:rsid w:val="00D619E8"/>
    <w:pPr>
      <w:widowControl w:val="0"/>
      <w:autoSpaceDE w:val="0"/>
      <w:autoSpaceDN w:val="0"/>
      <w:adjustRightInd w:val="0"/>
      <w:spacing w:line="288" w:lineRule="auto"/>
      <w:textAlignment w:val="center"/>
    </w:pPr>
    <w:rPr>
      <w:rFonts w:ascii="MinionPro-Regular" w:eastAsiaTheme="minorEastAsia" w:hAnsi="MinionPro-Regular" w:cs="MinionPro-Regular"/>
      <w:color w:val="000000"/>
      <w:lang w:eastAsia="ja-JP"/>
    </w:rPr>
  </w:style>
  <w:style w:type="paragraph" w:styleId="Textedebulles">
    <w:name w:val="Balloon Text"/>
    <w:basedOn w:val="Normal"/>
    <w:link w:val="TextedebullesCar"/>
    <w:uiPriority w:val="99"/>
    <w:semiHidden/>
    <w:unhideWhenUsed/>
    <w:rsid w:val="004F0BED"/>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4F0BED"/>
    <w:rPr>
      <w:rFonts w:ascii="Lucida Grande" w:eastAsia="Times New Roman" w:hAnsi="Lucida Grande" w:cs="Lucida Grande"/>
      <w:sz w:val="18"/>
      <w:szCs w:val="18"/>
      <w:lang w:eastAsia="fr-FR"/>
    </w:rPr>
  </w:style>
  <w:style w:type="paragraph" w:styleId="En-tte">
    <w:name w:val="header"/>
    <w:basedOn w:val="Normal"/>
    <w:link w:val="En-tteCar"/>
    <w:uiPriority w:val="99"/>
    <w:unhideWhenUsed/>
    <w:rsid w:val="00A71CB8"/>
    <w:pPr>
      <w:tabs>
        <w:tab w:val="center" w:pos="4703"/>
        <w:tab w:val="right" w:pos="9406"/>
      </w:tabs>
    </w:pPr>
  </w:style>
  <w:style w:type="character" w:customStyle="1" w:styleId="En-tteCar">
    <w:name w:val="En-tête Car"/>
    <w:basedOn w:val="Policepardfaut"/>
    <w:link w:val="En-tte"/>
    <w:uiPriority w:val="99"/>
    <w:rsid w:val="00A71CB8"/>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A71CB8"/>
    <w:pPr>
      <w:tabs>
        <w:tab w:val="center" w:pos="4703"/>
        <w:tab w:val="right" w:pos="9406"/>
      </w:tabs>
    </w:pPr>
  </w:style>
  <w:style w:type="character" w:customStyle="1" w:styleId="PieddepageCar">
    <w:name w:val="Pied de page Car"/>
    <w:basedOn w:val="Policepardfaut"/>
    <w:link w:val="Pieddepage"/>
    <w:uiPriority w:val="99"/>
    <w:rsid w:val="00A71CB8"/>
    <w:rPr>
      <w:rFonts w:ascii="Times New Roman" w:eastAsia="Times New Roman" w:hAnsi="Times New Roman" w:cs="Times New Roman"/>
      <w:sz w:val="24"/>
      <w:szCs w:val="24"/>
      <w:lang w:eastAsia="fr-FR"/>
    </w:rPr>
  </w:style>
  <w:style w:type="table" w:styleId="Grilledutableau">
    <w:name w:val="Table Grid"/>
    <w:basedOn w:val="TableauNormal"/>
    <w:uiPriority w:val="59"/>
    <w:rsid w:val="00A71CB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D33555"/>
    <w:pPr>
      <w:ind w:left="720"/>
      <w:contextualSpacing/>
    </w:pPr>
  </w:style>
  <w:style w:type="character" w:styleId="Lienhypertexte">
    <w:name w:val="Hyperlink"/>
    <w:basedOn w:val="Policepardfaut"/>
    <w:uiPriority w:val="99"/>
    <w:unhideWhenUsed/>
    <w:rsid w:val="00B91EE9"/>
    <w:rPr>
      <w:color w:val="0000FF" w:themeColor="hyperlink"/>
      <w:u w:val="single"/>
    </w:rPr>
  </w:style>
  <w:style w:type="paragraph" w:styleId="NormalWeb">
    <w:name w:val="Normal (Web)"/>
    <w:basedOn w:val="Normal"/>
    <w:uiPriority w:val="99"/>
    <w:semiHidden/>
    <w:unhideWhenUsed/>
    <w:rsid w:val="00B5571B"/>
    <w:pPr>
      <w:spacing w:before="100" w:beforeAutospacing="1" w:after="100" w:afterAutospacing="1"/>
      <w:jc w:val="left"/>
    </w:pPr>
    <w:rPr>
      <w:rFonts w:ascii="Times" w:eastAsiaTheme="minorEastAsia" w:hAnsi="Times"/>
      <w:bCs w:val="0"/>
      <w:spacing w:val="0"/>
      <w:sz w:val="20"/>
      <w:szCs w:val="20"/>
      <w:lang w:val="fr-FR"/>
    </w:rPr>
  </w:style>
  <w:style w:type="character" w:styleId="Lienhypertextesuivivisit">
    <w:name w:val="FollowedHyperlink"/>
    <w:basedOn w:val="Policepardfaut"/>
    <w:uiPriority w:val="99"/>
    <w:semiHidden/>
    <w:unhideWhenUsed/>
    <w:rsid w:val="00280782"/>
    <w:rPr>
      <w:color w:val="800080" w:themeColor="followedHyperlink"/>
      <w:u w:val="single"/>
    </w:rPr>
  </w:style>
  <w:style w:type="character" w:styleId="Mentionnonrsolue">
    <w:name w:val="Unresolved Mention"/>
    <w:basedOn w:val="Policepardfaut"/>
    <w:uiPriority w:val="99"/>
    <w:rsid w:val="00280782"/>
    <w:rPr>
      <w:color w:val="808080"/>
      <w:shd w:val="clear" w:color="auto" w:fill="E6E6E6"/>
    </w:rPr>
  </w:style>
  <w:style w:type="paragraph" w:styleId="Lgende">
    <w:name w:val="caption"/>
    <w:basedOn w:val="Normal"/>
    <w:next w:val="Normal"/>
    <w:uiPriority w:val="35"/>
    <w:unhideWhenUsed/>
    <w:qFormat/>
    <w:rsid w:val="00134237"/>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9415802">
      <w:bodyDiv w:val="1"/>
      <w:marLeft w:val="0"/>
      <w:marRight w:val="0"/>
      <w:marTop w:val="0"/>
      <w:marBottom w:val="0"/>
      <w:divBdr>
        <w:top w:val="none" w:sz="0" w:space="0" w:color="auto"/>
        <w:left w:val="none" w:sz="0" w:space="0" w:color="auto"/>
        <w:bottom w:val="none" w:sz="0" w:space="0" w:color="auto"/>
        <w:right w:val="none" w:sz="0" w:space="0" w:color="auto"/>
      </w:divBdr>
    </w:div>
    <w:div w:id="1286155806">
      <w:bodyDiv w:val="1"/>
      <w:marLeft w:val="0"/>
      <w:marRight w:val="0"/>
      <w:marTop w:val="0"/>
      <w:marBottom w:val="0"/>
      <w:divBdr>
        <w:top w:val="none" w:sz="0" w:space="0" w:color="auto"/>
        <w:left w:val="none" w:sz="0" w:space="0" w:color="auto"/>
        <w:bottom w:val="none" w:sz="0" w:space="0" w:color="auto"/>
        <w:right w:val="none" w:sz="0" w:space="0" w:color="auto"/>
      </w:divBdr>
    </w:div>
    <w:div w:id="173920429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sorbonne-universite.fr/en"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hyperlink" Target="http://www.l2e.upmc.fr/en"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4.wmf"/><Relationship Id="rId2" Type="http://schemas.openxmlformats.org/officeDocument/2006/relationships/image" Target="media/image3.jpg"/><Relationship Id="rId1" Type="http://schemas.openxmlformats.org/officeDocument/2006/relationships/image" Target="media/image2.jp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7F906A-FFC7-8F4D-9AA4-DDE481DE6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722</Words>
  <Characters>3972</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Aurélie</dc:creator>
  <cp:keywords/>
  <dc:description/>
  <cp:lastModifiedBy>golstein.sidney@gmail.com</cp:lastModifiedBy>
  <cp:revision>2</cp:revision>
  <cp:lastPrinted>2016-10-11T15:34:00Z</cp:lastPrinted>
  <dcterms:created xsi:type="dcterms:W3CDTF">2021-02-08T12:54:00Z</dcterms:created>
  <dcterms:modified xsi:type="dcterms:W3CDTF">2021-02-08T12:54:00Z</dcterms:modified>
</cp:coreProperties>
</file>