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BA23E7" w14:textId="77777777" w:rsidR="00F4730C" w:rsidRPr="00553840" w:rsidRDefault="00320051" w:rsidP="002434AB">
      <w:pPr>
        <w:pBdr>
          <w:bottom w:val="single" w:sz="4" w:space="1" w:color="BFBFBF" w:themeColor="background1" w:themeShade="BF"/>
        </w:pBdr>
        <w:rPr>
          <w:b/>
          <w:sz w:val="28"/>
        </w:rPr>
      </w:pPr>
      <w:r w:rsidRPr="00553840">
        <w:rPr>
          <w:b/>
          <w:sz w:val="28"/>
        </w:rPr>
        <w:t>Plugin RTGE pour MapStore2-geOrchestra</w:t>
      </w:r>
    </w:p>
    <w:p w14:paraId="55003919" w14:textId="77777777" w:rsidR="00320051" w:rsidRDefault="00320051"/>
    <w:p w14:paraId="049B484E" w14:textId="77777777" w:rsidR="00320051" w:rsidRPr="00553840" w:rsidRDefault="00320051" w:rsidP="002434AB">
      <w:pPr>
        <w:pBdr>
          <w:bottom w:val="single" w:sz="4" w:space="1" w:color="BFBFBF" w:themeColor="background1" w:themeShade="BF"/>
        </w:pBdr>
        <w:rPr>
          <w:b/>
          <w:sz w:val="24"/>
        </w:rPr>
      </w:pPr>
      <w:r w:rsidRPr="00553840">
        <w:rPr>
          <w:b/>
          <w:sz w:val="24"/>
        </w:rPr>
        <w:t xml:space="preserve">I – Généralités </w:t>
      </w:r>
    </w:p>
    <w:p w14:paraId="5431921B" w14:textId="77777777" w:rsidR="00320051" w:rsidRDefault="00320051"/>
    <w:p w14:paraId="0CBEF160" w14:textId="77777777" w:rsidR="00320051" w:rsidRDefault="005B10A1">
      <w:r>
        <w:rPr>
          <w:noProof/>
          <w:lang w:eastAsia="fr-FR"/>
        </w:rPr>
        <w:drawing>
          <wp:inline distT="0" distB="0" distL="0" distR="0" wp14:anchorId="3F3A32F1" wp14:editId="36C12549">
            <wp:extent cx="5760720" cy="327533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A201" w14:textId="77777777" w:rsidR="00320051" w:rsidRDefault="00320051"/>
    <w:p w14:paraId="41D9C7B2" w14:textId="77777777" w:rsidR="00320051" w:rsidRDefault="00320051">
      <w:r>
        <w:t>Ce plugin MapSto</w:t>
      </w:r>
      <w:r w:rsidR="002434AB">
        <w:t>re2</w:t>
      </w:r>
      <w:r>
        <w:t xml:space="preserve"> </w:t>
      </w:r>
      <w:r w:rsidR="005B10A1">
        <w:t xml:space="preserve">permet d'effectuer des demandes d'extraction de données </w:t>
      </w:r>
      <w:r w:rsidR="002434AB">
        <w:t>à partir d'une couche de carroyage. Les dalles couvrant l'emprise géographique doivent être sélectionnées, puis un formulaire permettant de formuler sa demande est à compléter. Un mail est ensuite envoyé au service chargé d'effectuer l'extraction de ces données.</w:t>
      </w:r>
    </w:p>
    <w:p w14:paraId="5ACECE81" w14:textId="77777777" w:rsidR="002434AB" w:rsidRDefault="002434AB">
      <w:r>
        <w:t xml:space="preserve">À Rennes </w:t>
      </w:r>
      <w:r w:rsidR="005356DC">
        <w:t>Métropole</w:t>
      </w:r>
      <w:r>
        <w:t>, ce plugin est utilisé pour la gestion des extractions des données du RTGE (Référentiel Topographique très Grande Échelle) au format DXF.</w:t>
      </w:r>
    </w:p>
    <w:p w14:paraId="4AD518B5" w14:textId="77777777" w:rsidR="002434AB" w:rsidRDefault="002434AB"/>
    <w:p w14:paraId="6C21BC88" w14:textId="77777777" w:rsidR="002434AB" w:rsidRPr="00553840" w:rsidRDefault="002434AB" w:rsidP="002434AB">
      <w:pPr>
        <w:pBdr>
          <w:bottom w:val="single" w:sz="4" w:space="1" w:color="BFBFBF" w:themeColor="background1" w:themeShade="BF"/>
        </w:pBdr>
        <w:rPr>
          <w:b/>
          <w:sz w:val="24"/>
        </w:rPr>
      </w:pPr>
      <w:r w:rsidRPr="00553840">
        <w:rPr>
          <w:b/>
          <w:sz w:val="24"/>
        </w:rPr>
        <w:t>II - Utilisation du présent dépôt</w:t>
      </w:r>
    </w:p>
    <w:p w14:paraId="654A9302" w14:textId="77777777" w:rsidR="00553840" w:rsidRDefault="00553840" w:rsidP="00553840">
      <w:pPr>
        <w:rPr>
          <w:b/>
        </w:rPr>
      </w:pPr>
    </w:p>
    <w:p w14:paraId="78F69940" w14:textId="77777777" w:rsidR="00553840" w:rsidRPr="00553840" w:rsidRDefault="00553840" w:rsidP="00553840">
      <w:pPr>
        <w:rPr>
          <w:b/>
        </w:rPr>
      </w:pPr>
      <w:r w:rsidRPr="00553840">
        <w:rPr>
          <w:b/>
        </w:rPr>
        <w:t>II.1</w:t>
      </w:r>
      <w:r w:rsidR="005356DC">
        <w:rPr>
          <w:b/>
        </w:rPr>
        <w:t xml:space="preserve"> -</w:t>
      </w:r>
      <w:r>
        <w:rPr>
          <w:b/>
        </w:rPr>
        <w:t xml:space="preserve"> Organisation du dépôt</w:t>
      </w:r>
    </w:p>
    <w:p w14:paraId="2762312D" w14:textId="77777777" w:rsidR="002434AB" w:rsidRDefault="00553840" w:rsidP="00553840">
      <w:r>
        <w:t xml:space="preserve">Ce dépôt doit être conjointement utilisé avec le dépôt </w:t>
      </w:r>
      <w:proofErr w:type="spellStart"/>
      <w:r>
        <w:t>geor_MapstoreExtension</w:t>
      </w:r>
      <w:proofErr w:type="spellEnd"/>
      <w:r>
        <w:t xml:space="preserve"> : </w:t>
      </w:r>
    </w:p>
    <w:p w14:paraId="7D0547D0" w14:textId="77777777" w:rsidR="00553840" w:rsidRDefault="00553840" w:rsidP="00553840">
      <w:pPr>
        <w:pStyle w:val="Paragraphedeliste"/>
        <w:numPr>
          <w:ilvl w:val="0"/>
          <w:numId w:val="1"/>
        </w:numPr>
      </w:pPr>
      <w:r>
        <w:t>Le présent dépôt (</w:t>
      </w:r>
      <w:proofErr w:type="spellStart"/>
      <w:r>
        <w:t>geor_RTGE_Mapstore</w:t>
      </w:r>
      <w:proofErr w:type="spellEnd"/>
      <w:r>
        <w:t xml:space="preserve">) contient le code </w:t>
      </w:r>
      <w:proofErr w:type="spellStart"/>
      <w:r>
        <w:t>js</w:t>
      </w:r>
      <w:proofErr w:type="spellEnd"/>
      <w:r>
        <w:t xml:space="preserve"> du plugin RTGE</w:t>
      </w:r>
    </w:p>
    <w:p w14:paraId="4EA0E6CE" w14:textId="77777777" w:rsidR="00553840" w:rsidRDefault="00553840" w:rsidP="00553840">
      <w:pPr>
        <w:pStyle w:val="Paragraphedeliste"/>
        <w:numPr>
          <w:ilvl w:val="0"/>
          <w:numId w:val="1"/>
        </w:numPr>
      </w:pPr>
      <w:r>
        <w:t>Le dépôt (</w:t>
      </w:r>
      <w:proofErr w:type="spellStart"/>
      <w:r>
        <w:t>geor_MapstoreExtension</w:t>
      </w:r>
      <w:proofErr w:type="spellEnd"/>
      <w:r>
        <w:t>) contient les fichiers de paramétrage du plugin RTGE (configuration et locales)</w:t>
      </w:r>
    </w:p>
    <w:p w14:paraId="0DC34A93" w14:textId="77777777" w:rsidR="00553840" w:rsidRDefault="00553840" w:rsidP="00553840">
      <w:r>
        <w:t>La branche master est la branche de développement du plugin. À chaque release, une branche est créée pour permettre une gestion facilitée des versions du plugin. La note de release précisera la version de geOrchestra pour laquelle la version du plugin a été créée.</w:t>
      </w:r>
    </w:p>
    <w:p w14:paraId="1810A5CC" w14:textId="77777777" w:rsidR="00553840" w:rsidRDefault="00553840" w:rsidP="00553840">
      <w:r>
        <w:lastRenderedPageBreak/>
        <w:t>Les fichiers d</w:t>
      </w:r>
      <w:r w:rsidR="005356DC">
        <w:t xml:space="preserve">e paramétrage de chaque release du plugin </w:t>
      </w:r>
      <w:r>
        <w:t>se situent dans la branche RM/</w:t>
      </w:r>
      <w:proofErr w:type="spellStart"/>
      <w:r w:rsidR="005356DC">
        <w:t>RTGE_v.NumVersion</w:t>
      </w:r>
      <w:proofErr w:type="spellEnd"/>
      <w:r w:rsidR="005356DC">
        <w:t xml:space="preserve"> du dépôt </w:t>
      </w:r>
      <w:proofErr w:type="spellStart"/>
      <w:r w:rsidR="005356DC">
        <w:t>geor_MapstoreExtension</w:t>
      </w:r>
      <w:proofErr w:type="spellEnd"/>
      <w:r w:rsidR="005356DC">
        <w:t>.</w:t>
      </w:r>
    </w:p>
    <w:p w14:paraId="51B54605" w14:textId="77777777" w:rsidR="005356DC" w:rsidRDefault="005356DC" w:rsidP="00553840"/>
    <w:p w14:paraId="324C0F86" w14:textId="77777777" w:rsidR="005356DC" w:rsidRPr="005356DC" w:rsidRDefault="005356DC" w:rsidP="00553840">
      <w:pPr>
        <w:rPr>
          <w:b/>
        </w:rPr>
      </w:pPr>
      <w:r w:rsidRPr="005356DC">
        <w:rPr>
          <w:b/>
        </w:rPr>
        <w:t>II.2 -  Utilisation du dépôt</w:t>
      </w:r>
    </w:p>
    <w:p w14:paraId="2AFC5C20" w14:textId="1AAF07CB" w:rsidR="005356DC" w:rsidRDefault="005356DC" w:rsidP="00553840"/>
    <w:p w14:paraId="47CAC2CC" w14:textId="179ED299" w:rsidR="00F8234E" w:rsidRDefault="00F8234E" w:rsidP="00F8234E">
      <w:pPr>
        <w:ind w:firstLine="708"/>
      </w:pPr>
      <w:r>
        <w:t>II.2.1 – Mise en place du dépôt</w:t>
      </w:r>
    </w:p>
    <w:p w14:paraId="2E67064D" w14:textId="35F6AB8A" w:rsidR="005356DC" w:rsidRDefault="00F703F8" w:rsidP="00553840">
      <w:commentRangeStart w:id="0"/>
      <w:r>
        <w:t xml:space="preserve">Pour </w:t>
      </w:r>
      <w:r w:rsidR="00803430">
        <w:t>mettre en place</w:t>
      </w:r>
      <w:r>
        <w:t xml:space="preserve"> le dépôt il faut suivre la procédure suivante</w:t>
      </w:r>
      <w:r w:rsidR="005356DC">
        <w:t xml:space="preserve"> : </w:t>
      </w:r>
      <w:commentRangeEnd w:id="0"/>
      <w:r w:rsidR="00D642E4">
        <w:rPr>
          <w:rStyle w:val="Marquedecommentaire"/>
        </w:rPr>
        <w:commentReference w:id="0"/>
      </w:r>
      <w:bookmarkStart w:id="1" w:name="_GoBack"/>
      <w:bookmarkEnd w:id="1"/>
    </w:p>
    <w:p w14:paraId="4169872C" w14:textId="43DBDB7B" w:rsidR="00180240" w:rsidRDefault="005356DC" w:rsidP="00180240">
      <w:pPr>
        <w:pStyle w:val="Paragraphedeliste"/>
        <w:numPr>
          <w:ilvl w:val="0"/>
          <w:numId w:val="1"/>
        </w:numPr>
        <w:rPr>
          <w:color w:val="000000" w:themeColor="text1"/>
        </w:rPr>
      </w:pPr>
      <w:commentRangeStart w:id="2"/>
      <w:r w:rsidRPr="00F8234E">
        <w:rPr>
          <w:color w:val="000000" w:themeColor="text1"/>
        </w:rPr>
        <w:t>git clone –</w:t>
      </w:r>
      <w:proofErr w:type="spellStart"/>
      <w:r w:rsidRPr="00F8234E">
        <w:rPr>
          <w:color w:val="000000" w:themeColor="text1"/>
        </w:rPr>
        <w:t>recursive</w:t>
      </w:r>
      <w:proofErr w:type="spellEnd"/>
      <w:r w:rsidRPr="00F8234E">
        <w:rPr>
          <w:color w:val="000000" w:themeColor="text1"/>
        </w:rPr>
        <w:t xml:space="preserve"> de </w:t>
      </w:r>
      <w:proofErr w:type="spellStart"/>
      <w:r w:rsidRPr="00F8234E">
        <w:rPr>
          <w:color w:val="000000" w:themeColor="text1"/>
        </w:rPr>
        <w:t>geor_mapstoreExtension</w:t>
      </w:r>
      <w:commentRangeEnd w:id="2"/>
      <w:proofErr w:type="spellEnd"/>
      <w:r w:rsidR="00273065" w:rsidRPr="00F8234E">
        <w:rPr>
          <w:rStyle w:val="Marquedecommentaire"/>
        </w:rPr>
        <w:commentReference w:id="2"/>
      </w:r>
    </w:p>
    <w:p w14:paraId="12489300" w14:textId="04D9BA70" w:rsidR="00803430" w:rsidRDefault="00803430" w:rsidP="00803430">
      <w:pPr>
        <w:ind w:left="360"/>
        <w:rPr>
          <w:i/>
          <w:color w:val="000000" w:themeColor="text1"/>
        </w:rPr>
      </w:pPr>
      <w:r>
        <w:rPr>
          <w:i/>
          <w:color w:val="000000" w:themeColor="text1"/>
        </w:rPr>
        <w:t xml:space="preserve">Il faut s'assurer d'avoir une version de </w:t>
      </w:r>
      <w:proofErr w:type="spellStart"/>
      <w:r>
        <w:rPr>
          <w:i/>
          <w:color w:val="000000" w:themeColor="text1"/>
        </w:rPr>
        <w:t>NodeJS</w:t>
      </w:r>
      <w:proofErr w:type="spellEnd"/>
      <w:r>
        <w:rPr>
          <w:i/>
          <w:color w:val="000000" w:themeColor="text1"/>
        </w:rPr>
        <w:t xml:space="preserve"> supérieure à </w:t>
      </w:r>
      <w:proofErr w:type="spellStart"/>
      <w:r>
        <w:rPr>
          <w:i/>
          <w:color w:val="000000" w:themeColor="text1"/>
        </w:rPr>
        <w:t>node</w:t>
      </w:r>
      <w:proofErr w:type="spellEnd"/>
      <w:r>
        <w:rPr>
          <w:i/>
          <w:color w:val="000000" w:themeColor="text1"/>
        </w:rPr>
        <w:t xml:space="preserve"> 12.16.1</w:t>
      </w:r>
      <w:r>
        <w:rPr>
          <w:i/>
          <w:color w:val="000000" w:themeColor="text1"/>
        </w:rPr>
        <w:t>. Puis il faut sélectionner la bonne branche</w:t>
      </w:r>
    </w:p>
    <w:p w14:paraId="2FD21D26" w14:textId="4C899F2C" w:rsidR="00803430" w:rsidRPr="00803430" w:rsidRDefault="00803430" w:rsidP="00803430">
      <w:pPr>
        <w:pStyle w:val="Paragraphedeliste"/>
        <w:numPr>
          <w:ilvl w:val="0"/>
          <w:numId w:val="1"/>
        </w:numPr>
        <w:rPr>
          <w:i/>
          <w:color w:val="000000" w:themeColor="text1"/>
        </w:rPr>
      </w:pPr>
      <w:proofErr w:type="gramStart"/>
      <w:r>
        <w:t>git</w:t>
      </w:r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r>
        <w:t>RM/</w:t>
      </w:r>
      <w:proofErr w:type="spellStart"/>
      <w:r>
        <w:t>RTGE_v.NumVersion</w:t>
      </w:r>
      <w:proofErr w:type="spellEnd"/>
    </w:p>
    <w:p w14:paraId="56AC435C" w14:textId="5C6BDC42" w:rsidR="00803430" w:rsidRPr="00803430" w:rsidRDefault="00803430" w:rsidP="00803430">
      <w:pPr>
        <w:rPr>
          <w:i/>
          <w:color w:val="000000" w:themeColor="text1"/>
        </w:rPr>
      </w:pPr>
      <w:r>
        <w:rPr>
          <w:i/>
          <w:color w:val="000000" w:themeColor="text1"/>
        </w:rPr>
        <w:t xml:space="preserve">Où </w:t>
      </w:r>
      <w:proofErr w:type="spellStart"/>
      <w:r>
        <w:rPr>
          <w:i/>
          <w:color w:val="000000" w:themeColor="text1"/>
        </w:rPr>
        <w:t>NumVersion</w:t>
      </w:r>
      <w:proofErr w:type="spellEnd"/>
      <w:r>
        <w:rPr>
          <w:i/>
          <w:color w:val="000000" w:themeColor="text1"/>
        </w:rPr>
        <w:t xml:space="preserve"> est le numéro de version souhaité de RTGE. Il faut par la suite installer les dépendances. Cela se fait comme </w:t>
      </w:r>
      <w:proofErr w:type="gramStart"/>
      <w:r>
        <w:rPr>
          <w:i/>
          <w:color w:val="000000" w:themeColor="text1"/>
        </w:rPr>
        <w:t>suit:</w:t>
      </w:r>
      <w:proofErr w:type="gramEnd"/>
    </w:p>
    <w:p w14:paraId="08737C9A" w14:textId="77777777" w:rsidR="00F703F8" w:rsidRPr="00F8234E" w:rsidRDefault="00F703F8" w:rsidP="00180240">
      <w:pPr>
        <w:pStyle w:val="Paragraphedeliste"/>
        <w:numPr>
          <w:ilvl w:val="0"/>
          <w:numId w:val="1"/>
        </w:numPr>
        <w:rPr>
          <w:color w:val="000000" w:themeColor="text1"/>
        </w:rPr>
      </w:pPr>
      <w:proofErr w:type="spellStart"/>
      <w:proofErr w:type="gramStart"/>
      <w:r w:rsidRPr="00F8234E">
        <w:rPr>
          <w:color w:val="000000" w:themeColor="text1"/>
        </w:rPr>
        <w:t>npm</w:t>
      </w:r>
      <w:proofErr w:type="spellEnd"/>
      <w:proofErr w:type="gramEnd"/>
      <w:r w:rsidRPr="00F8234E">
        <w:rPr>
          <w:color w:val="000000" w:themeColor="text1"/>
        </w:rPr>
        <w:t xml:space="preserve"> i</w:t>
      </w:r>
    </w:p>
    <w:p w14:paraId="517FDCB6" w14:textId="77777777" w:rsidR="00F703F8" w:rsidRPr="00F8234E" w:rsidRDefault="00F703F8" w:rsidP="00180240">
      <w:pPr>
        <w:pStyle w:val="Paragraphedeliste"/>
        <w:numPr>
          <w:ilvl w:val="0"/>
          <w:numId w:val="1"/>
        </w:numPr>
        <w:rPr>
          <w:color w:val="000000" w:themeColor="text1"/>
        </w:rPr>
      </w:pPr>
      <w:proofErr w:type="gramStart"/>
      <w:r w:rsidRPr="00F8234E">
        <w:rPr>
          <w:color w:val="000000" w:themeColor="text1"/>
        </w:rPr>
        <w:t>cd</w:t>
      </w:r>
      <w:proofErr w:type="gramEnd"/>
      <w:r w:rsidRPr="00F8234E">
        <w:rPr>
          <w:color w:val="000000" w:themeColor="text1"/>
        </w:rPr>
        <w:t xml:space="preserve"> MapStore2</w:t>
      </w:r>
    </w:p>
    <w:p w14:paraId="314317DF" w14:textId="77777777" w:rsidR="00F703F8" w:rsidRPr="00F8234E" w:rsidRDefault="00F703F8" w:rsidP="00180240">
      <w:pPr>
        <w:pStyle w:val="Paragraphedeliste"/>
        <w:numPr>
          <w:ilvl w:val="0"/>
          <w:numId w:val="1"/>
        </w:numPr>
        <w:rPr>
          <w:color w:val="000000" w:themeColor="text1"/>
        </w:rPr>
      </w:pPr>
      <w:proofErr w:type="spellStart"/>
      <w:proofErr w:type="gramStart"/>
      <w:r w:rsidRPr="00F8234E">
        <w:rPr>
          <w:color w:val="000000" w:themeColor="text1"/>
        </w:rPr>
        <w:t>npm</w:t>
      </w:r>
      <w:proofErr w:type="spellEnd"/>
      <w:proofErr w:type="gramEnd"/>
      <w:r w:rsidRPr="00F8234E">
        <w:rPr>
          <w:color w:val="000000" w:themeColor="text1"/>
        </w:rPr>
        <w:t xml:space="preserve"> i</w:t>
      </w:r>
    </w:p>
    <w:p w14:paraId="75F7931C" w14:textId="77777777" w:rsidR="00F703F8" w:rsidRPr="00F8234E" w:rsidRDefault="00F703F8" w:rsidP="00180240">
      <w:pPr>
        <w:pStyle w:val="Paragraphedeliste"/>
        <w:numPr>
          <w:ilvl w:val="0"/>
          <w:numId w:val="1"/>
        </w:numPr>
        <w:rPr>
          <w:color w:val="000000" w:themeColor="text1"/>
        </w:rPr>
      </w:pPr>
      <w:proofErr w:type="gramStart"/>
      <w:r w:rsidRPr="00F8234E">
        <w:rPr>
          <w:color w:val="000000" w:themeColor="text1"/>
        </w:rPr>
        <w:t>cd</w:t>
      </w:r>
      <w:proofErr w:type="gramEnd"/>
      <w:r w:rsidRPr="00F8234E">
        <w:rPr>
          <w:color w:val="000000" w:themeColor="text1"/>
        </w:rPr>
        <w:t xml:space="preserve"> ../mapstore2-georchestra</w:t>
      </w:r>
    </w:p>
    <w:p w14:paraId="35D395DA" w14:textId="77777777" w:rsidR="00F703F8" w:rsidRPr="00F8234E" w:rsidRDefault="00F703F8" w:rsidP="00F703F8">
      <w:pPr>
        <w:pStyle w:val="Paragraphedeliste"/>
        <w:numPr>
          <w:ilvl w:val="0"/>
          <w:numId w:val="1"/>
        </w:numPr>
        <w:rPr>
          <w:color w:val="000000" w:themeColor="text1"/>
        </w:rPr>
      </w:pPr>
      <w:proofErr w:type="spellStart"/>
      <w:proofErr w:type="gramStart"/>
      <w:r w:rsidRPr="00F8234E">
        <w:rPr>
          <w:color w:val="000000" w:themeColor="text1"/>
        </w:rPr>
        <w:t>npm</w:t>
      </w:r>
      <w:proofErr w:type="spellEnd"/>
      <w:proofErr w:type="gramEnd"/>
      <w:r w:rsidRPr="00F8234E">
        <w:rPr>
          <w:color w:val="000000" w:themeColor="text1"/>
        </w:rPr>
        <w:t xml:space="preserve"> i</w:t>
      </w:r>
    </w:p>
    <w:p w14:paraId="1128AFA1" w14:textId="77777777" w:rsidR="00F703F8" w:rsidRPr="00F8234E" w:rsidRDefault="00F703F8" w:rsidP="00F703F8">
      <w:pPr>
        <w:pStyle w:val="Paragraphedeliste"/>
        <w:numPr>
          <w:ilvl w:val="0"/>
          <w:numId w:val="1"/>
        </w:numPr>
        <w:rPr>
          <w:color w:val="000000" w:themeColor="text1"/>
        </w:rPr>
      </w:pPr>
      <w:proofErr w:type="spellStart"/>
      <w:proofErr w:type="gramStart"/>
      <w:r w:rsidRPr="00F8234E">
        <w:rPr>
          <w:color w:val="000000" w:themeColor="text1"/>
        </w:rPr>
        <w:t>npm</w:t>
      </w:r>
      <w:proofErr w:type="spellEnd"/>
      <w:proofErr w:type="gramEnd"/>
      <w:r w:rsidRPr="00F8234E">
        <w:rPr>
          <w:color w:val="000000" w:themeColor="text1"/>
        </w:rPr>
        <w:t xml:space="preserve"> </w:t>
      </w:r>
      <w:proofErr w:type="spellStart"/>
      <w:r w:rsidRPr="00F8234E">
        <w:rPr>
          <w:color w:val="000000" w:themeColor="text1"/>
        </w:rPr>
        <w:t>fe:start</w:t>
      </w:r>
      <w:proofErr w:type="spellEnd"/>
    </w:p>
    <w:p w14:paraId="60E66863" w14:textId="6C279661" w:rsidR="00F703F8" w:rsidRDefault="00F703F8" w:rsidP="00F703F8">
      <w:pPr>
        <w:rPr>
          <w:color w:val="000000" w:themeColor="text1"/>
        </w:rPr>
      </w:pPr>
      <w:r w:rsidRPr="00F8234E">
        <w:rPr>
          <w:color w:val="000000" w:themeColor="text1"/>
        </w:rPr>
        <w:t>À partir de là, votre application doit être en train de fonctionner sur votre poste local</w:t>
      </w:r>
    </w:p>
    <w:p w14:paraId="45C100C6" w14:textId="77777777" w:rsidR="00F8234E" w:rsidRPr="00F8234E" w:rsidRDefault="00F8234E" w:rsidP="00F703F8">
      <w:pPr>
        <w:rPr>
          <w:color w:val="000000" w:themeColor="text1"/>
        </w:rPr>
      </w:pPr>
    </w:p>
    <w:p w14:paraId="25BE72AD" w14:textId="58A6C6FA" w:rsidR="00F8234E" w:rsidRPr="00F8234E" w:rsidRDefault="00F8234E" w:rsidP="00F8234E">
      <w:pPr>
        <w:ind w:firstLine="708"/>
        <w:rPr>
          <w:color w:val="000000" w:themeColor="text1"/>
        </w:rPr>
      </w:pPr>
      <w:r w:rsidRPr="00F8234E">
        <w:rPr>
          <w:color w:val="000000" w:themeColor="text1"/>
        </w:rPr>
        <w:t>II.2.1 - Configuration</w:t>
      </w:r>
    </w:p>
    <w:p w14:paraId="023F80F3" w14:textId="43020595" w:rsidR="00F703F8" w:rsidRPr="00F8234E" w:rsidRDefault="00F703F8" w:rsidP="00F703F8">
      <w:pPr>
        <w:rPr>
          <w:color w:val="000000" w:themeColor="text1"/>
        </w:rPr>
      </w:pPr>
      <w:r w:rsidRPr="00F8234E">
        <w:rPr>
          <w:color w:val="000000" w:themeColor="text1"/>
        </w:rPr>
        <w:t xml:space="preserve">La gestion des </w:t>
      </w:r>
      <w:proofErr w:type="spellStart"/>
      <w:r w:rsidRPr="00F8234E">
        <w:rPr>
          <w:color w:val="000000" w:themeColor="text1"/>
        </w:rPr>
        <w:t>proxies</w:t>
      </w:r>
      <w:proofErr w:type="spellEnd"/>
      <w:r w:rsidRPr="00F8234E">
        <w:rPr>
          <w:color w:val="000000" w:themeColor="text1"/>
        </w:rPr>
        <w:t xml:space="preserve"> se tient dans ./proxyConfig.js</w:t>
      </w:r>
    </w:p>
    <w:p w14:paraId="59429BBB" w14:textId="77777777" w:rsidR="00F703F8" w:rsidRPr="00F8234E" w:rsidRDefault="00F703F8" w:rsidP="00F703F8">
      <w:pPr>
        <w:rPr>
          <w:color w:val="000000" w:themeColor="text1"/>
        </w:rPr>
      </w:pPr>
      <w:commentRangeStart w:id="3"/>
      <w:commentRangeStart w:id="4"/>
      <w:r w:rsidRPr="00F8234E">
        <w:rPr>
          <w:color w:val="000000" w:themeColor="text1"/>
        </w:rPr>
        <w:t>La gestion des locales se tient dans ./</w:t>
      </w:r>
      <w:proofErr w:type="spellStart"/>
      <w:r w:rsidRPr="00F8234E">
        <w:rPr>
          <w:color w:val="000000" w:themeColor="text1"/>
        </w:rPr>
        <w:t>assets</w:t>
      </w:r>
      <w:proofErr w:type="spellEnd"/>
      <w:r w:rsidRPr="00F8234E">
        <w:rPr>
          <w:color w:val="000000" w:themeColor="text1"/>
        </w:rPr>
        <w:t>/translations/</w:t>
      </w:r>
      <w:proofErr w:type="spellStart"/>
      <w:r w:rsidRPr="00F8234E">
        <w:rPr>
          <w:color w:val="000000" w:themeColor="text1"/>
        </w:rPr>
        <w:t>data.lang-LANG.json</w:t>
      </w:r>
      <w:commentRangeEnd w:id="3"/>
      <w:proofErr w:type="spellEnd"/>
      <w:r w:rsidR="00273065" w:rsidRPr="00F8234E">
        <w:rPr>
          <w:rStyle w:val="Marquedecommentaire"/>
        </w:rPr>
        <w:commentReference w:id="3"/>
      </w:r>
      <w:commentRangeEnd w:id="4"/>
      <w:r w:rsidR="00803430">
        <w:rPr>
          <w:rStyle w:val="Marquedecommentaire"/>
        </w:rPr>
        <w:commentReference w:id="4"/>
      </w:r>
    </w:p>
    <w:p w14:paraId="6B5D2A47" w14:textId="4C9ECA50" w:rsidR="00F703F8" w:rsidRPr="00F8234E" w:rsidRDefault="00F703F8" w:rsidP="00F703F8">
      <w:pPr>
        <w:rPr>
          <w:color w:val="000000" w:themeColor="text1"/>
        </w:rPr>
      </w:pPr>
      <w:r w:rsidRPr="00F8234E">
        <w:rPr>
          <w:color w:val="000000" w:themeColor="text1"/>
        </w:rPr>
        <w:t xml:space="preserve">La gestion de la configuration en </w:t>
      </w:r>
      <w:proofErr w:type="spellStart"/>
      <w:r w:rsidRPr="00F8234E">
        <w:rPr>
          <w:color w:val="000000" w:themeColor="text1"/>
        </w:rPr>
        <w:t>build</w:t>
      </w:r>
      <w:proofErr w:type="spellEnd"/>
      <w:r w:rsidRPr="00F8234E">
        <w:rPr>
          <w:color w:val="000000" w:themeColor="text1"/>
        </w:rPr>
        <w:t xml:space="preserve"> </w:t>
      </w:r>
      <w:r w:rsidR="00F8234E">
        <w:rPr>
          <w:color w:val="000000" w:themeColor="text1"/>
        </w:rPr>
        <w:t xml:space="preserve">pour l'utilisation </w:t>
      </w:r>
      <w:r w:rsidRPr="00F8234E">
        <w:rPr>
          <w:color w:val="000000" w:themeColor="text1"/>
        </w:rPr>
        <w:t>local</w:t>
      </w:r>
      <w:r w:rsidR="00F8234E">
        <w:rPr>
          <w:color w:val="000000" w:themeColor="text1"/>
        </w:rPr>
        <w:t>e</w:t>
      </w:r>
      <w:r w:rsidRPr="00F8234E">
        <w:rPr>
          <w:color w:val="000000" w:themeColor="text1"/>
        </w:rPr>
        <w:t xml:space="preserve"> se fait dans ./</w:t>
      </w:r>
      <w:proofErr w:type="spellStart"/>
      <w:r w:rsidRPr="00F8234E">
        <w:rPr>
          <w:color w:val="000000" w:themeColor="text1"/>
        </w:rPr>
        <w:t>configs</w:t>
      </w:r>
      <w:proofErr w:type="spellEnd"/>
      <w:r w:rsidRPr="00F8234E">
        <w:rPr>
          <w:color w:val="000000" w:themeColor="text1"/>
        </w:rPr>
        <w:t>/</w:t>
      </w:r>
      <w:proofErr w:type="spellStart"/>
      <w:r w:rsidRPr="00F8234E">
        <w:rPr>
          <w:color w:val="000000" w:themeColor="text1"/>
        </w:rPr>
        <w:t>localConfig.json</w:t>
      </w:r>
      <w:proofErr w:type="spellEnd"/>
    </w:p>
    <w:p w14:paraId="702BD25D" w14:textId="0716999D" w:rsidR="00180240" w:rsidRPr="00F8234E" w:rsidRDefault="00F703F8" w:rsidP="002235B8">
      <w:pPr>
        <w:rPr>
          <w:color w:val="000000" w:themeColor="text1"/>
        </w:rPr>
      </w:pPr>
      <w:r w:rsidRPr="00F8234E">
        <w:rPr>
          <w:color w:val="000000" w:themeColor="text1"/>
        </w:rPr>
        <w:t>L</w:t>
      </w:r>
      <w:r w:rsidR="00F8234E">
        <w:rPr>
          <w:color w:val="000000" w:themeColor="text1"/>
        </w:rPr>
        <w:t>a gestion de la configuration pour le</w:t>
      </w:r>
      <w:r w:rsidRPr="00F8234E">
        <w:rPr>
          <w:color w:val="000000" w:themeColor="text1"/>
        </w:rPr>
        <w:t xml:space="preserve"> </w:t>
      </w:r>
      <w:proofErr w:type="spellStart"/>
      <w:r w:rsidRPr="00F8234E">
        <w:rPr>
          <w:color w:val="000000" w:themeColor="text1"/>
        </w:rPr>
        <w:t>build</w:t>
      </w:r>
      <w:proofErr w:type="spellEnd"/>
      <w:r w:rsidR="00F8234E">
        <w:rPr>
          <w:color w:val="000000" w:themeColor="text1"/>
        </w:rPr>
        <w:t xml:space="preserve"> de</w:t>
      </w:r>
      <w:r w:rsidRPr="00F8234E">
        <w:rPr>
          <w:color w:val="000000" w:themeColor="text1"/>
        </w:rPr>
        <w:t xml:space="preserve"> production se fait dans ./</w:t>
      </w:r>
      <w:proofErr w:type="spellStart"/>
      <w:r w:rsidRPr="00F8234E">
        <w:rPr>
          <w:color w:val="000000" w:themeColor="text1"/>
        </w:rPr>
        <w:t>configs</w:t>
      </w:r>
      <w:proofErr w:type="spellEnd"/>
      <w:r w:rsidRPr="00F8234E">
        <w:rPr>
          <w:color w:val="000000" w:themeColor="text1"/>
        </w:rPr>
        <w:t>/</w:t>
      </w:r>
      <w:proofErr w:type="spellStart"/>
      <w:r w:rsidRPr="00F8234E">
        <w:rPr>
          <w:color w:val="000000" w:themeColor="text1"/>
        </w:rPr>
        <w:t>new.json</w:t>
      </w:r>
      <w:proofErr w:type="spellEnd"/>
    </w:p>
    <w:p w14:paraId="094CE5AF" w14:textId="090FC9E5" w:rsidR="00180240" w:rsidRDefault="00180240" w:rsidP="00180240"/>
    <w:p w14:paraId="3DC10FF6" w14:textId="77777777" w:rsidR="00F8234E" w:rsidRDefault="00F8234E" w:rsidP="00180240"/>
    <w:p w14:paraId="66142637" w14:textId="77777777" w:rsidR="00180240" w:rsidRPr="00180240" w:rsidRDefault="00180240" w:rsidP="00180240">
      <w:pPr>
        <w:rPr>
          <w:b/>
        </w:rPr>
      </w:pPr>
      <w:r w:rsidRPr="00180240">
        <w:rPr>
          <w:b/>
        </w:rPr>
        <w:t>II.3 – Déploiement du plugin</w:t>
      </w:r>
    </w:p>
    <w:p w14:paraId="2E0AFC4D" w14:textId="77777777" w:rsidR="00180240" w:rsidRPr="00263962" w:rsidRDefault="00180240" w:rsidP="00180240">
      <w:pPr>
        <w:rPr>
          <w:color w:val="FF0000"/>
        </w:rPr>
      </w:pPr>
      <w:r>
        <w:t xml:space="preserve">Ce dépôt permet la création d'un fichier .zip du plugin RTGE pouvant être ajouté dans Mapstore2 pour geOrchestra. </w:t>
      </w:r>
      <w:r w:rsidRPr="002235B8">
        <w:rPr>
          <w:color w:val="000000" w:themeColor="text1"/>
        </w:rPr>
        <w:t xml:space="preserve">La génération de ce fichier est permise par l'utilisation de la CI/CD ou peut-être réalisée manuellement : </w:t>
      </w:r>
    </w:p>
    <w:p w14:paraId="767DD429" w14:textId="77777777" w:rsidR="00180240" w:rsidRDefault="00180240" w:rsidP="00180240">
      <w:pPr>
        <w:ind w:firstLine="708"/>
      </w:pPr>
    </w:p>
    <w:p w14:paraId="54411FF4" w14:textId="77777777" w:rsidR="00180240" w:rsidRDefault="00A1438A" w:rsidP="002235B8">
      <w:pPr>
        <w:ind w:firstLine="708"/>
        <w:rPr>
          <w:color w:val="FF0000"/>
        </w:rPr>
      </w:pPr>
      <w:r>
        <w:t>I</w:t>
      </w:r>
      <w:r w:rsidR="00180240">
        <w:t>I.3.1 – CI/CD</w:t>
      </w:r>
    </w:p>
    <w:p w14:paraId="6173C59B" w14:textId="6A329E08" w:rsidR="002235B8" w:rsidRPr="002235B8" w:rsidRDefault="002235B8" w:rsidP="00180240">
      <w:pPr>
        <w:rPr>
          <w:color w:val="000000" w:themeColor="text1"/>
        </w:rPr>
      </w:pPr>
      <w:r w:rsidRPr="002235B8">
        <w:rPr>
          <w:color w:val="000000" w:themeColor="text1"/>
        </w:rPr>
        <w:lastRenderedPageBreak/>
        <w:t xml:space="preserve">La CI/CD du projet RTGE fait appel au fichier de CI/CD de </w:t>
      </w:r>
      <w:proofErr w:type="spellStart"/>
      <w:r w:rsidRPr="002235B8">
        <w:rPr>
          <w:color w:val="000000" w:themeColor="text1"/>
        </w:rPr>
        <w:t>MapstoreExtension</w:t>
      </w:r>
      <w:proofErr w:type="spellEnd"/>
      <w:r w:rsidRPr="002235B8">
        <w:rPr>
          <w:color w:val="000000" w:themeColor="text1"/>
        </w:rPr>
        <w:t xml:space="preserve"> qui génère </w:t>
      </w:r>
      <w:r w:rsidR="00803430">
        <w:rPr>
          <w:color w:val="000000" w:themeColor="text1"/>
        </w:rPr>
        <w:t>les</w:t>
      </w:r>
      <w:commentRangeStart w:id="5"/>
      <w:r w:rsidRPr="002235B8">
        <w:rPr>
          <w:color w:val="000000" w:themeColor="text1"/>
        </w:rPr>
        <w:t xml:space="preserve"> étapes</w:t>
      </w:r>
      <w:commentRangeEnd w:id="5"/>
      <w:r w:rsidR="00273065">
        <w:rPr>
          <w:rStyle w:val="Marquedecommentaire"/>
        </w:rPr>
        <w:commentReference w:id="5"/>
      </w:r>
      <w:r w:rsidR="00803430">
        <w:rPr>
          <w:color w:val="000000" w:themeColor="text1"/>
        </w:rPr>
        <w:t xml:space="preserve"> du processus d'intégration continue</w:t>
      </w:r>
      <w:r w:rsidRPr="002235B8">
        <w:rPr>
          <w:color w:val="000000" w:themeColor="text1"/>
        </w:rPr>
        <w:t xml:space="preserve">. Il est important de lui fournir le bon lien de projet afin de bien atteindre une instance de </w:t>
      </w:r>
      <w:proofErr w:type="spellStart"/>
      <w:r w:rsidRPr="002235B8">
        <w:rPr>
          <w:color w:val="000000" w:themeColor="text1"/>
        </w:rPr>
        <w:t>MapstoreExtension</w:t>
      </w:r>
      <w:proofErr w:type="spellEnd"/>
      <w:r w:rsidRPr="002235B8">
        <w:rPr>
          <w:color w:val="000000" w:themeColor="text1"/>
        </w:rPr>
        <w:t xml:space="preserve"> et la bonne branche (dans notre cas </w:t>
      </w:r>
      <w:r w:rsidR="00803430">
        <w:t>RM/</w:t>
      </w:r>
      <w:proofErr w:type="spellStart"/>
      <w:r w:rsidR="00803430">
        <w:t>RTGE_v.NumVersion</w:t>
      </w:r>
      <w:proofErr w:type="spellEnd"/>
      <w:r w:rsidRPr="002235B8">
        <w:rPr>
          <w:color w:val="000000" w:themeColor="text1"/>
        </w:rPr>
        <w:t xml:space="preserve">) afin de récupérer le bon sous module dans le répertoire de </w:t>
      </w:r>
      <w:proofErr w:type="spellStart"/>
      <w:r w:rsidRPr="002235B8">
        <w:rPr>
          <w:color w:val="000000" w:themeColor="text1"/>
        </w:rPr>
        <w:t>MapstoreExtension</w:t>
      </w:r>
      <w:proofErr w:type="spellEnd"/>
      <w:r w:rsidRPr="002235B8">
        <w:rPr>
          <w:color w:val="000000" w:themeColor="text1"/>
        </w:rPr>
        <w:t xml:space="preserve">. </w:t>
      </w:r>
      <w:r w:rsidR="00803430">
        <w:rPr>
          <w:color w:val="000000" w:themeColor="text1"/>
        </w:rPr>
        <w:t>L</w:t>
      </w:r>
      <w:r w:rsidRPr="002235B8">
        <w:rPr>
          <w:color w:val="000000" w:themeColor="text1"/>
        </w:rPr>
        <w:t xml:space="preserve">e sous module dans </w:t>
      </w:r>
      <w:proofErr w:type="spellStart"/>
      <w:r w:rsidRPr="002235B8">
        <w:rPr>
          <w:color w:val="000000" w:themeColor="text1"/>
        </w:rPr>
        <w:t>js</w:t>
      </w:r>
      <w:proofErr w:type="spellEnd"/>
      <w:r w:rsidRPr="002235B8">
        <w:rPr>
          <w:color w:val="000000" w:themeColor="text1"/>
        </w:rPr>
        <w:t>/extension correspond au plugin associé (</w:t>
      </w:r>
      <w:r w:rsidR="00803430">
        <w:t>RM/</w:t>
      </w:r>
      <w:proofErr w:type="spellStart"/>
      <w:r w:rsidR="00803430">
        <w:t>RTGE_v.NumVersion</w:t>
      </w:r>
      <w:proofErr w:type="spellEnd"/>
      <w:r w:rsidR="00803430" w:rsidRPr="002235B8">
        <w:rPr>
          <w:color w:val="000000" w:themeColor="text1"/>
        </w:rPr>
        <w:t xml:space="preserve"> </w:t>
      </w:r>
      <w:r w:rsidRPr="002235B8">
        <w:rPr>
          <w:color w:val="000000" w:themeColor="text1"/>
        </w:rPr>
        <w:t>= RTGE</w:t>
      </w:r>
      <w:r w:rsidR="00803430">
        <w:rPr>
          <w:color w:val="000000" w:themeColor="text1"/>
        </w:rPr>
        <w:t xml:space="preserve"> version </w:t>
      </w:r>
      <w:proofErr w:type="spellStart"/>
      <w:r w:rsidR="00803430">
        <w:rPr>
          <w:color w:val="000000" w:themeColor="text1"/>
        </w:rPr>
        <w:t>NumVersion</w:t>
      </w:r>
      <w:proofErr w:type="spellEnd"/>
      <w:r w:rsidRPr="002235B8">
        <w:rPr>
          <w:color w:val="000000" w:themeColor="text1"/>
        </w:rPr>
        <w:t>)</w:t>
      </w:r>
    </w:p>
    <w:p w14:paraId="3170AFB7" w14:textId="77777777" w:rsidR="002235B8" w:rsidRPr="002235B8" w:rsidRDefault="002235B8" w:rsidP="00180240">
      <w:pPr>
        <w:rPr>
          <w:color w:val="000000" w:themeColor="text1"/>
        </w:rPr>
      </w:pPr>
    </w:p>
    <w:p w14:paraId="4B11C23E" w14:textId="1CB9D007" w:rsidR="002235B8" w:rsidRPr="002235B8" w:rsidRDefault="002235B8" w:rsidP="00180240">
      <w:pPr>
        <w:rPr>
          <w:color w:val="000000" w:themeColor="text1"/>
        </w:rPr>
      </w:pPr>
      <w:r w:rsidRPr="002235B8">
        <w:rPr>
          <w:color w:val="000000" w:themeColor="text1"/>
        </w:rPr>
        <w:t xml:space="preserve">Les étapes suivantes sont automatiques et inscrites dans les différentes étapes des fichiers de CI. </w:t>
      </w:r>
      <w:r w:rsidR="00803430">
        <w:rPr>
          <w:color w:val="000000" w:themeColor="text1"/>
        </w:rPr>
        <w:t>Ce processus se décrit comme suit:</w:t>
      </w:r>
      <w:commentRangeStart w:id="6"/>
      <w:r w:rsidRPr="002235B8">
        <w:rPr>
          <w:color w:val="000000" w:themeColor="text1"/>
        </w:rPr>
        <w:t xml:space="preserve"> </w:t>
      </w:r>
      <w:commentRangeEnd w:id="6"/>
      <w:r w:rsidR="00273065">
        <w:rPr>
          <w:rStyle w:val="Marquedecommentaire"/>
        </w:rPr>
        <w:commentReference w:id="6"/>
      </w:r>
      <w:r w:rsidRPr="002235B8">
        <w:rPr>
          <w:color w:val="000000" w:themeColor="text1"/>
        </w:rPr>
        <w:t xml:space="preserve">RTGE appelle </w:t>
      </w:r>
      <w:proofErr w:type="spellStart"/>
      <w:r w:rsidRPr="002235B8">
        <w:rPr>
          <w:color w:val="000000" w:themeColor="text1"/>
        </w:rPr>
        <w:t>MapstoreExtension</w:t>
      </w:r>
      <w:proofErr w:type="spellEnd"/>
      <w:r w:rsidRPr="002235B8">
        <w:rPr>
          <w:color w:val="000000" w:themeColor="text1"/>
        </w:rPr>
        <w:t xml:space="preserve"> qui génère un </w:t>
      </w:r>
      <w:proofErr w:type="spellStart"/>
      <w:r w:rsidRPr="002235B8">
        <w:rPr>
          <w:color w:val="000000" w:themeColor="text1"/>
        </w:rPr>
        <w:t>build</w:t>
      </w:r>
      <w:proofErr w:type="spellEnd"/>
      <w:r w:rsidRPr="002235B8">
        <w:rPr>
          <w:color w:val="000000" w:themeColor="text1"/>
        </w:rPr>
        <w:t xml:space="preserve"> du plugin et le dépose sur </w:t>
      </w:r>
      <w:commentRangeStart w:id="7"/>
      <w:r w:rsidRPr="002235B8">
        <w:rPr>
          <w:color w:val="000000" w:themeColor="text1"/>
        </w:rPr>
        <w:t xml:space="preserve">un </w:t>
      </w:r>
      <w:r w:rsidR="00803430">
        <w:rPr>
          <w:color w:val="000000" w:themeColor="text1"/>
        </w:rPr>
        <w:t>dépôt distant</w:t>
      </w:r>
      <w:r w:rsidRPr="002235B8">
        <w:rPr>
          <w:color w:val="000000" w:themeColor="text1"/>
        </w:rPr>
        <w:t xml:space="preserve"> </w:t>
      </w:r>
      <w:commentRangeEnd w:id="7"/>
      <w:r w:rsidR="00273065">
        <w:rPr>
          <w:rStyle w:val="Marquedecommentaire"/>
        </w:rPr>
        <w:commentReference w:id="7"/>
      </w:r>
      <w:r w:rsidRPr="002235B8">
        <w:rPr>
          <w:color w:val="000000" w:themeColor="text1"/>
        </w:rPr>
        <w:t xml:space="preserve">paramétré par et pour </w:t>
      </w:r>
      <w:commentRangeStart w:id="8"/>
      <w:r w:rsidRPr="002235B8">
        <w:rPr>
          <w:color w:val="000000" w:themeColor="text1"/>
        </w:rPr>
        <w:t>R</w:t>
      </w:r>
      <w:r w:rsidR="00803430">
        <w:rPr>
          <w:color w:val="000000" w:themeColor="text1"/>
        </w:rPr>
        <w:t>enne</w:t>
      </w:r>
      <w:r w:rsidRPr="002235B8">
        <w:rPr>
          <w:color w:val="000000" w:themeColor="text1"/>
        </w:rPr>
        <w:t>s</w:t>
      </w:r>
      <w:commentRangeEnd w:id="8"/>
      <w:r w:rsidR="00273065">
        <w:rPr>
          <w:rStyle w:val="Marquedecommentaire"/>
        </w:rPr>
        <w:commentReference w:id="8"/>
      </w:r>
      <w:r w:rsidRPr="002235B8">
        <w:rPr>
          <w:color w:val="000000" w:themeColor="text1"/>
        </w:rPr>
        <w:t xml:space="preserve"> Métropole</w:t>
      </w:r>
      <w:r w:rsidR="00145054">
        <w:rPr>
          <w:color w:val="000000" w:themeColor="text1"/>
        </w:rPr>
        <w:t xml:space="preserve">. Ce dépôt est à paramétrer dans </w:t>
      </w:r>
      <w:proofErr w:type="gramStart"/>
      <w:r w:rsidR="00145054">
        <w:rPr>
          <w:color w:val="000000" w:themeColor="text1"/>
        </w:rPr>
        <w:t>le .</w:t>
      </w:r>
      <w:proofErr w:type="spellStart"/>
      <w:proofErr w:type="gramEnd"/>
      <w:r w:rsidR="00145054">
        <w:rPr>
          <w:color w:val="000000" w:themeColor="text1"/>
        </w:rPr>
        <w:t>gitlab-ci.yml</w:t>
      </w:r>
      <w:proofErr w:type="spellEnd"/>
      <w:r w:rsidR="00145054">
        <w:rPr>
          <w:color w:val="000000" w:themeColor="text1"/>
        </w:rPr>
        <w:t xml:space="preserve"> de </w:t>
      </w:r>
      <w:proofErr w:type="spellStart"/>
      <w:r w:rsidR="00145054">
        <w:rPr>
          <w:color w:val="000000" w:themeColor="text1"/>
        </w:rPr>
        <w:t>geor_MapstoreExtension</w:t>
      </w:r>
      <w:proofErr w:type="spellEnd"/>
      <w:r w:rsidR="00145054">
        <w:rPr>
          <w:color w:val="000000" w:themeColor="text1"/>
        </w:rPr>
        <w:t xml:space="preserve"> section "</w:t>
      </w:r>
      <w:proofErr w:type="spellStart"/>
      <w:r w:rsidR="00145054">
        <w:rPr>
          <w:color w:val="000000" w:themeColor="text1"/>
        </w:rPr>
        <w:t>publish</w:t>
      </w:r>
      <w:proofErr w:type="spellEnd"/>
      <w:r w:rsidR="00145054">
        <w:rPr>
          <w:color w:val="000000" w:themeColor="text1"/>
        </w:rPr>
        <w:t>"</w:t>
      </w:r>
      <w:r w:rsidRPr="002235B8">
        <w:rPr>
          <w:color w:val="000000" w:themeColor="text1"/>
        </w:rPr>
        <w:t>. Ces étapes sont modifiables en fonction des réalités architecturales du système d'information de l'opérateur.</w:t>
      </w:r>
    </w:p>
    <w:p w14:paraId="0355984C" w14:textId="77777777" w:rsidR="00180240" w:rsidRDefault="00180240" w:rsidP="00180240">
      <w:pPr>
        <w:ind w:firstLine="708"/>
      </w:pPr>
    </w:p>
    <w:p w14:paraId="3E140BC0" w14:textId="1F6E54F7" w:rsidR="00180240" w:rsidRPr="00EE6409" w:rsidRDefault="00A1438A" w:rsidP="00145054">
      <w:pPr>
        <w:ind w:firstLine="708"/>
        <w:rPr>
          <w:color w:val="000000" w:themeColor="text1"/>
        </w:rPr>
      </w:pPr>
      <w:r>
        <w:t>I</w:t>
      </w:r>
      <w:r w:rsidR="00180240">
        <w:t>I.3.2 – Déploiement manuel</w:t>
      </w:r>
    </w:p>
    <w:p w14:paraId="22139AFF" w14:textId="2D25214F" w:rsidR="002235B8" w:rsidRPr="00EE6409" w:rsidRDefault="002235B8" w:rsidP="00180240">
      <w:pPr>
        <w:rPr>
          <w:color w:val="000000" w:themeColor="text1"/>
        </w:rPr>
      </w:pPr>
      <w:commentRangeStart w:id="9"/>
      <w:r w:rsidRPr="00EE6409">
        <w:rPr>
          <w:color w:val="000000" w:themeColor="text1"/>
        </w:rPr>
        <w:t xml:space="preserve">Pour lancer le </w:t>
      </w:r>
      <w:proofErr w:type="spellStart"/>
      <w:r w:rsidRPr="00EE6409">
        <w:rPr>
          <w:color w:val="000000" w:themeColor="text1"/>
        </w:rPr>
        <w:t>build</w:t>
      </w:r>
      <w:proofErr w:type="spellEnd"/>
      <w:r w:rsidRPr="00EE6409">
        <w:rPr>
          <w:color w:val="000000" w:themeColor="text1"/>
        </w:rPr>
        <w:t xml:space="preserve"> manuellement, il vous faut</w:t>
      </w:r>
      <w:r w:rsidR="00EE6409" w:rsidRPr="00EE6409">
        <w:rPr>
          <w:color w:val="000000" w:themeColor="text1"/>
        </w:rPr>
        <w:t xml:space="preserve"> lancer la commande </w:t>
      </w:r>
      <w:r w:rsidR="00273065" w:rsidRPr="00EE6409">
        <w:rPr>
          <w:color w:val="000000" w:themeColor="text1"/>
        </w:rPr>
        <w:t>suivante</w:t>
      </w:r>
      <w:r w:rsidR="00145054">
        <w:rPr>
          <w:color w:val="000000" w:themeColor="text1"/>
        </w:rPr>
        <w:t xml:space="preserve"> à partir de la racine du projet</w:t>
      </w:r>
      <w:r w:rsidR="00273065" w:rsidRPr="00EE6409">
        <w:rPr>
          <w:color w:val="000000" w:themeColor="text1"/>
        </w:rPr>
        <w:t xml:space="preserve"> :</w:t>
      </w:r>
      <w:commentRangeEnd w:id="9"/>
      <w:r w:rsidR="00273065">
        <w:rPr>
          <w:rStyle w:val="Marquedecommentaire"/>
        </w:rPr>
        <w:commentReference w:id="9"/>
      </w:r>
    </w:p>
    <w:p w14:paraId="652DDEBC" w14:textId="77777777" w:rsidR="00EE6409" w:rsidRPr="00EE6409" w:rsidRDefault="00EE6409" w:rsidP="00EE6409">
      <w:pPr>
        <w:pStyle w:val="Paragraphedeliste"/>
        <w:numPr>
          <w:ilvl w:val="0"/>
          <w:numId w:val="1"/>
        </w:numPr>
        <w:rPr>
          <w:color w:val="000000" w:themeColor="text1"/>
        </w:rPr>
      </w:pPr>
      <w:proofErr w:type="spellStart"/>
      <w:proofErr w:type="gramStart"/>
      <w:r w:rsidRPr="00EE6409">
        <w:rPr>
          <w:color w:val="000000" w:themeColor="text1"/>
        </w:rPr>
        <w:t>npm</w:t>
      </w:r>
      <w:proofErr w:type="spellEnd"/>
      <w:proofErr w:type="gramEnd"/>
      <w:r w:rsidRPr="00EE6409">
        <w:rPr>
          <w:color w:val="000000" w:themeColor="text1"/>
        </w:rPr>
        <w:t xml:space="preserve"> </w:t>
      </w:r>
      <w:proofErr w:type="spellStart"/>
      <w:r w:rsidRPr="00EE6409">
        <w:rPr>
          <w:color w:val="000000" w:themeColor="text1"/>
        </w:rPr>
        <w:t>run</w:t>
      </w:r>
      <w:proofErr w:type="spellEnd"/>
      <w:r w:rsidRPr="00EE6409">
        <w:rPr>
          <w:color w:val="000000" w:themeColor="text1"/>
        </w:rPr>
        <w:t xml:space="preserve"> </w:t>
      </w:r>
      <w:proofErr w:type="spellStart"/>
      <w:r w:rsidRPr="00EE6409">
        <w:rPr>
          <w:color w:val="000000" w:themeColor="text1"/>
        </w:rPr>
        <w:t>ext:build</w:t>
      </w:r>
      <w:proofErr w:type="spellEnd"/>
    </w:p>
    <w:p w14:paraId="009B42D2" w14:textId="159571A3" w:rsidR="00EE6409" w:rsidRPr="00EE6409" w:rsidRDefault="00EE6409" w:rsidP="00145054">
      <w:pPr>
        <w:rPr>
          <w:rFonts w:ascii="Consolas" w:eastAsia="Times New Roman" w:hAnsi="Consolas" w:cs="Times New Roman"/>
          <w:color w:val="000000" w:themeColor="text1"/>
          <w:sz w:val="21"/>
          <w:szCs w:val="21"/>
          <w:lang w:eastAsia="fr-FR"/>
        </w:rPr>
      </w:pPr>
      <w:r w:rsidRPr="00EE6409">
        <w:rPr>
          <w:color w:val="000000" w:themeColor="text1"/>
        </w:rPr>
        <w:t>Cela va créer un .zip avec le nom de l'extension dans le dossier '</w:t>
      </w:r>
      <w:proofErr w:type="spellStart"/>
      <w:r w:rsidRPr="00EE6409">
        <w:rPr>
          <w:color w:val="000000" w:themeColor="text1"/>
        </w:rPr>
        <w:t>dist</w:t>
      </w:r>
      <w:proofErr w:type="spellEnd"/>
      <w:r w:rsidRPr="00EE6409">
        <w:rPr>
          <w:color w:val="000000" w:themeColor="text1"/>
        </w:rPr>
        <w:t xml:space="preserve">' </w:t>
      </w:r>
      <w:r>
        <w:rPr>
          <w:color w:val="000000" w:themeColor="text1"/>
        </w:rPr>
        <w:t>qui est le plugin compilé.</w:t>
      </w:r>
      <w:r w:rsidR="00145054" w:rsidRPr="00EE6409">
        <w:rPr>
          <w:rFonts w:ascii="Consolas" w:eastAsia="Times New Roman" w:hAnsi="Consolas" w:cs="Times New Roman"/>
          <w:color w:val="000000" w:themeColor="text1"/>
          <w:sz w:val="21"/>
          <w:szCs w:val="21"/>
          <w:lang w:eastAsia="fr-FR"/>
        </w:rPr>
        <w:t xml:space="preserve"> </w:t>
      </w:r>
    </w:p>
    <w:p w14:paraId="5F5F2743" w14:textId="77777777" w:rsidR="002434AB" w:rsidRDefault="002434AB"/>
    <w:p w14:paraId="60721F4A" w14:textId="77777777" w:rsidR="00180240" w:rsidRDefault="00A1438A" w:rsidP="00553840">
      <w:pPr>
        <w:pBdr>
          <w:bottom w:val="single" w:sz="4" w:space="1" w:color="BFBFBF" w:themeColor="background1" w:themeShade="BF"/>
        </w:pBdr>
      </w:pPr>
      <w:r>
        <w:t>III</w:t>
      </w:r>
      <w:r w:rsidR="00553840">
        <w:t xml:space="preserve"> </w:t>
      </w:r>
      <w:r w:rsidR="00180240">
        <w:t>-</w:t>
      </w:r>
      <w:r w:rsidR="00553840">
        <w:t xml:space="preserve"> </w:t>
      </w:r>
      <w:r>
        <w:t>Installation et c</w:t>
      </w:r>
      <w:r w:rsidR="002434AB">
        <w:t>onfiguration</w:t>
      </w:r>
      <w:r w:rsidR="00180240">
        <w:t xml:space="preserve"> du plugin</w:t>
      </w:r>
    </w:p>
    <w:p w14:paraId="1527390B" w14:textId="77777777" w:rsidR="00180240" w:rsidRDefault="00180240" w:rsidP="00180240"/>
    <w:p w14:paraId="1CC428B3" w14:textId="77777777" w:rsidR="00A1438A" w:rsidRPr="00A1438A" w:rsidRDefault="00A1438A" w:rsidP="00180240">
      <w:pPr>
        <w:rPr>
          <w:b/>
        </w:rPr>
      </w:pPr>
      <w:r w:rsidRPr="00A1438A">
        <w:rPr>
          <w:b/>
        </w:rPr>
        <w:t xml:space="preserve">III.1 – Installation du plugin </w:t>
      </w:r>
    </w:p>
    <w:p w14:paraId="2C5A1C5E" w14:textId="77777777" w:rsidR="00A1438A" w:rsidRDefault="00A1438A" w:rsidP="00A1438A">
      <w:r>
        <w:t xml:space="preserve">Ce plugin </w:t>
      </w:r>
      <w:r w:rsidR="001A5A01">
        <w:t>est</w:t>
      </w:r>
      <w:r>
        <w:t xml:space="preserve"> une </w:t>
      </w:r>
      <w:proofErr w:type="spellStart"/>
      <w:r>
        <w:t>MapstoreExtension</w:t>
      </w:r>
      <w:proofErr w:type="spellEnd"/>
      <w:r w:rsidR="00207E1F">
        <w:t>.</w:t>
      </w:r>
      <w:r>
        <w:t xml:space="preserve"> </w:t>
      </w:r>
      <w:r w:rsidR="00207E1F">
        <w:t>I</w:t>
      </w:r>
      <w:r>
        <w:t xml:space="preserve">l suffit pour l'installer d'accéder à l'interface d'administration de contexte de carte </w:t>
      </w:r>
      <w:proofErr w:type="spellStart"/>
      <w:r>
        <w:t>mapstore</w:t>
      </w:r>
      <w:proofErr w:type="spellEnd"/>
      <w:r>
        <w:t xml:space="preserve"> et dans l'interface de configuration des plugins, de cliquer sur </w:t>
      </w:r>
      <w:r w:rsidR="00207E1F">
        <w:t xml:space="preserve">le bouton "Ajouter une extension à </w:t>
      </w:r>
      <w:proofErr w:type="spellStart"/>
      <w:r w:rsidR="00207E1F">
        <w:t>Mapstore</w:t>
      </w:r>
      <w:proofErr w:type="spellEnd"/>
      <w:r w:rsidR="00207E1F">
        <w:t>"</w:t>
      </w:r>
      <w:r>
        <w:t xml:space="preserve"> pour ajouter le plugin à l'aide de son fichier .zip.</w:t>
      </w:r>
    </w:p>
    <w:p w14:paraId="17FF049D" w14:textId="77777777" w:rsidR="00A1438A" w:rsidRDefault="00A1438A" w:rsidP="00180240"/>
    <w:p w14:paraId="2D60B2EF" w14:textId="77777777" w:rsidR="00805CA9" w:rsidRDefault="00805CA9" w:rsidP="00180240"/>
    <w:p w14:paraId="71BD41A1" w14:textId="77777777" w:rsidR="00A1438A" w:rsidRPr="00A1438A" w:rsidRDefault="00A1438A" w:rsidP="00180240">
      <w:pPr>
        <w:rPr>
          <w:b/>
        </w:rPr>
      </w:pPr>
      <w:r w:rsidRPr="00A1438A">
        <w:rPr>
          <w:b/>
        </w:rPr>
        <w:t>III.2 – Configuration du plugin</w:t>
      </w:r>
    </w:p>
    <w:p w14:paraId="048BB048" w14:textId="77777777" w:rsidR="00247A0D" w:rsidRDefault="00100370" w:rsidP="00180240">
      <w:r>
        <w:rPr>
          <w:noProof/>
          <w:lang w:eastAsia="fr-FR"/>
        </w:rPr>
        <w:lastRenderedPageBreak/>
        <w:drawing>
          <wp:inline distT="0" distB="0" distL="0" distR="0" wp14:anchorId="2AC04447" wp14:editId="2D081AB5">
            <wp:extent cx="5760720" cy="374777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781E" w14:textId="77777777" w:rsidR="00247A0D" w:rsidRDefault="00247A0D" w:rsidP="00180240"/>
    <w:p w14:paraId="736B1F6A" w14:textId="77777777" w:rsidR="00247A0D" w:rsidRDefault="00180240" w:rsidP="00180240">
      <w:r>
        <w:t xml:space="preserve">Lors de l'ajout du plugin dans un contexte MapStore pour geOrchestra, </w:t>
      </w:r>
      <w:r w:rsidR="00247A0D">
        <w:t xml:space="preserve">celui-ci doit être configuré pour fonctionner correctement. Ces paramètres de configuration sont les suivants : </w:t>
      </w:r>
    </w:p>
    <w:p w14:paraId="6FA123E9" w14:textId="77777777" w:rsidR="00247A0D" w:rsidRDefault="00247A0D" w:rsidP="00180240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2693"/>
        <w:gridCol w:w="3964"/>
      </w:tblGrid>
      <w:tr w:rsidR="00100370" w14:paraId="0D4EDB86" w14:textId="77777777" w:rsidTr="008D4A49">
        <w:tc>
          <w:tcPr>
            <w:tcW w:w="2405" w:type="dxa"/>
          </w:tcPr>
          <w:p w14:paraId="13EB8BF9" w14:textId="77777777" w:rsidR="00646BEE" w:rsidRPr="008D4A49" w:rsidRDefault="00646BEE" w:rsidP="008D4A49">
            <w:pPr>
              <w:jc w:val="center"/>
              <w:rPr>
                <w:b/>
              </w:rPr>
            </w:pPr>
            <w:r w:rsidRPr="008D4A49">
              <w:rPr>
                <w:b/>
              </w:rPr>
              <w:t>Nom du paramètre</w:t>
            </w:r>
          </w:p>
        </w:tc>
        <w:tc>
          <w:tcPr>
            <w:tcW w:w="2693" w:type="dxa"/>
          </w:tcPr>
          <w:p w14:paraId="4E657957" w14:textId="77777777" w:rsidR="00646BEE" w:rsidRPr="008D4A49" w:rsidRDefault="00646BEE" w:rsidP="008D4A49">
            <w:pPr>
              <w:jc w:val="center"/>
              <w:rPr>
                <w:b/>
              </w:rPr>
            </w:pPr>
            <w:r w:rsidRPr="008D4A49">
              <w:rPr>
                <w:b/>
              </w:rPr>
              <w:t>Valeur par défaut</w:t>
            </w:r>
          </w:p>
        </w:tc>
        <w:tc>
          <w:tcPr>
            <w:tcW w:w="3964" w:type="dxa"/>
          </w:tcPr>
          <w:p w14:paraId="25ECED0D" w14:textId="77777777" w:rsidR="00646BEE" w:rsidRPr="008D4A49" w:rsidRDefault="00646BEE" w:rsidP="008D4A49">
            <w:pPr>
              <w:jc w:val="center"/>
              <w:rPr>
                <w:b/>
              </w:rPr>
            </w:pPr>
            <w:r w:rsidRPr="008D4A49">
              <w:rPr>
                <w:b/>
              </w:rPr>
              <w:t>Description</w:t>
            </w:r>
          </w:p>
        </w:tc>
      </w:tr>
      <w:tr w:rsidR="00100370" w14:paraId="3DE9EDD1" w14:textId="77777777" w:rsidTr="008D4A49">
        <w:tc>
          <w:tcPr>
            <w:tcW w:w="2405" w:type="dxa"/>
          </w:tcPr>
          <w:p w14:paraId="25486851" w14:textId="77777777" w:rsidR="00646BEE" w:rsidRPr="008D4A49" w:rsidRDefault="00646BEE" w:rsidP="0018024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rtgeBackendURLPrefix</w:t>
            </w:r>
            <w:proofErr w:type="spellEnd"/>
          </w:p>
        </w:tc>
        <w:tc>
          <w:tcPr>
            <w:tcW w:w="2693" w:type="dxa"/>
          </w:tcPr>
          <w:p w14:paraId="65D6AD96" w14:textId="77777777" w:rsidR="00646BEE" w:rsidRPr="008D4A49" w:rsidRDefault="00646BEE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""</w:t>
            </w:r>
          </w:p>
        </w:tc>
        <w:tc>
          <w:tcPr>
            <w:tcW w:w="3964" w:type="dxa"/>
          </w:tcPr>
          <w:p w14:paraId="77CE3C3D" w14:textId="77777777" w:rsidR="00646BEE" w:rsidRPr="008D4A49" w:rsidRDefault="00646BEE" w:rsidP="00646BEE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 xml:space="preserve">Lien d’accès au back utilisé par le plugin. </w:t>
            </w:r>
            <w:r w:rsidR="00805CA9" w:rsidRPr="008D4A49">
              <w:rPr>
                <w:rFonts w:cstheme="minorHAnsi"/>
              </w:rPr>
              <w:t>À</w:t>
            </w:r>
            <w:r w:rsidRPr="008D4A49">
              <w:rPr>
                <w:rFonts w:cstheme="minorHAnsi"/>
              </w:rPr>
              <w:t xml:space="preserve"> ce jour, ce plugin fonctionne sans back.</w:t>
            </w:r>
          </w:p>
        </w:tc>
      </w:tr>
      <w:tr w:rsidR="00100370" w14:paraId="6016AB47" w14:textId="77777777" w:rsidTr="008D4A49">
        <w:tc>
          <w:tcPr>
            <w:tcW w:w="2405" w:type="dxa"/>
          </w:tcPr>
          <w:p w14:paraId="525535EE" w14:textId="77777777" w:rsidR="00646BEE" w:rsidRPr="008D4A49" w:rsidRDefault="00646BEE" w:rsidP="0018024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rtgeGridLayerId</w:t>
            </w:r>
            <w:proofErr w:type="spellEnd"/>
          </w:p>
        </w:tc>
        <w:tc>
          <w:tcPr>
            <w:tcW w:w="2693" w:type="dxa"/>
          </w:tcPr>
          <w:p w14:paraId="2A02BE7C" w14:textId="77777777" w:rsidR="00646BEE" w:rsidRPr="008D4A49" w:rsidRDefault="00646BEE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"</w:t>
            </w:r>
            <w:proofErr w:type="spellStart"/>
            <w:r w:rsidRPr="008D4A49">
              <w:rPr>
                <w:rFonts w:cstheme="minorHAnsi"/>
              </w:rPr>
              <w:t>ref_topo:rtge_carroyage</w:t>
            </w:r>
            <w:proofErr w:type="spellEnd"/>
            <w:r w:rsidRPr="008D4A49">
              <w:rPr>
                <w:rFonts w:cstheme="minorHAnsi"/>
              </w:rPr>
              <w:t>"</w:t>
            </w:r>
          </w:p>
        </w:tc>
        <w:tc>
          <w:tcPr>
            <w:tcW w:w="3964" w:type="dxa"/>
          </w:tcPr>
          <w:p w14:paraId="4652586A" w14:textId="77777777" w:rsidR="00646BEE" w:rsidRPr="008D4A49" w:rsidRDefault="00646BEE" w:rsidP="0010037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 xml:space="preserve">ID </w:t>
            </w:r>
            <w:r w:rsidR="00100370" w:rsidRPr="008D4A49">
              <w:rPr>
                <w:rFonts w:cstheme="minorHAnsi"/>
              </w:rPr>
              <w:t>dans le contexte de carte,</w:t>
            </w:r>
            <w:r w:rsidRPr="008D4A49">
              <w:rPr>
                <w:rFonts w:cstheme="minorHAnsi"/>
              </w:rPr>
              <w:t xml:space="preserve"> de la couche de carroyage utilisée pour la </w:t>
            </w:r>
            <w:r w:rsidR="00100370" w:rsidRPr="008D4A49">
              <w:rPr>
                <w:rFonts w:cstheme="minorHAnsi"/>
              </w:rPr>
              <w:t>sélection</w:t>
            </w:r>
            <w:r w:rsidRPr="008D4A49">
              <w:rPr>
                <w:rFonts w:cstheme="minorHAnsi"/>
              </w:rPr>
              <w:t xml:space="preserve"> des zones d'extraction des données.</w:t>
            </w:r>
          </w:p>
        </w:tc>
      </w:tr>
      <w:tr w:rsidR="00100370" w14:paraId="23078EB6" w14:textId="77777777" w:rsidTr="008D4A49">
        <w:tc>
          <w:tcPr>
            <w:tcW w:w="2405" w:type="dxa"/>
          </w:tcPr>
          <w:p w14:paraId="60B5BBA7" w14:textId="77777777" w:rsidR="00646BEE" w:rsidRPr="008D4A49" w:rsidRDefault="00100370" w:rsidP="0018024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rtgeGridLayerName</w:t>
            </w:r>
            <w:proofErr w:type="spellEnd"/>
          </w:p>
        </w:tc>
        <w:tc>
          <w:tcPr>
            <w:tcW w:w="2693" w:type="dxa"/>
          </w:tcPr>
          <w:p w14:paraId="36ECCEFC" w14:textId="77777777" w:rsidR="00646BEE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"</w:t>
            </w:r>
            <w:proofErr w:type="spellStart"/>
            <w:r w:rsidRPr="008D4A49">
              <w:rPr>
                <w:rFonts w:cstheme="minorHAnsi"/>
              </w:rPr>
              <w:t>ref_topo:rtge_carroyage</w:t>
            </w:r>
            <w:proofErr w:type="spellEnd"/>
            <w:r w:rsidRPr="008D4A49">
              <w:rPr>
                <w:rFonts w:cstheme="minorHAnsi"/>
              </w:rPr>
              <w:t>"</w:t>
            </w:r>
          </w:p>
        </w:tc>
        <w:tc>
          <w:tcPr>
            <w:tcW w:w="3964" w:type="dxa"/>
          </w:tcPr>
          <w:p w14:paraId="35CD60CE" w14:textId="77777777" w:rsidR="00646BEE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Nom dans le contexte de carte, de la couche de carroyage utilisée pour la sélection des zones d'extraction des données.</w:t>
            </w:r>
          </w:p>
        </w:tc>
      </w:tr>
      <w:tr w:rsidR="008D4A49" w14:paraId="7A85AAEE" w14:textId="77777777" w:rsidTr="008D4A49">
        <w:tc>
          <w:tcPr>
            <w:tcW w:w="2405" w:type="dxa"/>
          </w:tcPr>
          <w:p w14:paraId="73FAA7B8" w14:textId="77777777" w:rsidR="00100370" w:rsidRPr="008D4A49" w:rsidRDefault="00100370" w:rsidP="0018024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rtgeGridLayerTitle</w:t>
            </w:r>
            <w:proofErr w:type="spellEnd"/>
          </w:p>
        </w:tc>
        <w:tc>
          <w:tcPr>
            <w:tcW w:w="2693" w:type="dxa"/>
          </w:tcPr>
          <w:p w14:paraId="7201223F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"RTGE : Carroyage au 1/200"</w:t>
            </w:r>
          </w:p>
        </w:tc>
        <w:tc>
          <w:tcPr>
            <w:tcW w:w="3964" w:type="dxa"/>
          </w:tcPr>
          <w:p w14:paraId="308BB403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Titre dans le contexte de carte, de la couche de carroyage utilisée pour la sélection des zones d'extraction des données.</w:t>
            </w:r>
          </w:p>
        </w:tc>
      </w:tr>
      <w:tr w:rsidR="008D4A49" w14:paraId="20B5E936" w14:textId="77777777" w:rsidTr="008D4A49">
        <w:tc>
          <w:tcPr>
            <w:tcW w:w="2405" w:type="dxa"/>
          </w:tcPr>
          <w:p w14:paraId="74FB767A" w14:textId="77777777" w:rsidR="00100370" w:rsidRPr="008D4A49" w:rsidRDefault="00100370" w:rsidP="0018024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rtgeGridLayerProjection</w:t>
            </w:r>
            <w:proofErr w:type="spellEnd"/>
          </w:p>
        </w:tc>
        <w:tc>
          <w:tcPr>
            <w:tcW w:w="2693" w:type="dxa"/>
          </w:tcPr>
          <w:p w14:paraId="6DFD16A3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"EPSG:3948"</w:t>
            </w:r>
          </w:p>
        </w:tc>
        <w:tc>
          <w:tcPr>
            <w:tcW w:w="3964" w:type="dxa"/>
          </w:tcPr>
          <w:p w14:paraId="215A4FD9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EPSG du système de projection utilisée par la couche de carroyage</w:t>
            </w:r>
          </w:p>
        </w:tc>
      </w:tr>
      <w:tr w:rsidR="00100370" w14:paraId="465184BC" w14:textId="77777777" w:rsidTr="008D4A49">
        <w:tc>
          <w:tcPr>
            <w:tcW w:w="2405" w:type="dxa"/>
          </w:tcPr>
          <w:p w14:paraId="7DC08AFD" w14:textId="77777777" w:rsidR="00100370" w:rsidRPr="008D4A49" w:rsidRDefault="00100370" w:rsidP="0018024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rtgeGridLayerGeometryAttribute</w:t>
            </w:r>
            <w:proofErr w:type="spellEnd"/>
          </w:p>
        </w:tc>
        <w:tc>
          <w:tcPr>
            <w:tcW w:w="2693" w:type="dxa"/>
          </w:tcPr>
          <w:p w14:paraId="5EA10BF6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"</w:t>
            </w:r>
            <w:proofErr w:type="spellStart"/>
            <w:r w:rsidRPr="008D4A49">
              <w:rPr>
                <w:rFonts w:cstheme="minorHAnsi"/>
              </w:rPr>
              <w:t>shape</w:t>
            </w:r>
            <w:proofErr w:type="spellEnd"/>
            <w:r w:rsidRPr="008D4A49">
              <w:rPr>
                <w:rFonts w:cstheme="minorHAnsi"/>
              </w:rPr>
              <w:t>"</w:t>
            </w:r>
          </w:p>
        </w:tc>
        <w:tc>
          <w:tcPr>
            <w:tcW w:w="3964" w:type="dxa"/>
          </w:tcPr>
          <w:p w14:paraId="6354C68A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Nom de l'attribut de la couche de carroyage contenant la géométrie des dalles.</w:t>
            </w:r>
          </w:p>
        </w:tc>
      </w:tr>
      <w:tr w:rsidR="00100370" w14:paraId="7CB289BF" w14:textId="77777777" w:rsidTr="008D4A49">
        <w:tc>
          <w:tcPr>
            <w:tcW w:w="2405" w:type="dxa"/>
          </w:tcPr>
          <w:p w14:paraId="405DE9A7" w14:textId="77777777" w:rsidR="00100370" w:rsidRPr="008D4A49" w:rsidRDefault="00100370" w:rsidP="0018024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rtgeEmailUrl</w:t>
            </w:r>
            <w:proofErr w:type="spellEnd"/>
          </w:p>
        </w:tc>
        <w:tc>
          <w:tcPr>
            <w:tcW w:w="2693" w:type="dxa"/>
          </w:tcPr>
          <w:p w14:paraId="6DD97ED6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"/console/</w:t>
            </w:r>
            <w:proofErr w:type="spellStart"/>
            <w:r w:rsidRPr="008D4A49">
              <w:rPr>
                <w:rFonts w:cstheme="minorHAnsi"/>
              </w:rPr>
              <w:t>emailProxy</w:t>
            </w:r>
            <w:proofErr w:type="spellEnd"/>
            <w:r w:rsidRPr="008D4A49">
              <w:rPr>
                <w:rFonts w:cstheme="minorHAnsi"/>
              </w:rPr>
              <w:t>"</w:t>
            </w:r>
          </w:p>
        </w:tc>
        <w:tc>
          <w:tcPr>
            <w:tcW w:w="3964" w:type="dxa"/>
          </w:tcPr>
          <w:p w14:paraId="4BE3C968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Lien vers le serveur de mail à utiliser.</w:t>
            </w:r>
          </w:p>
        </w:tc>
      </w:tr>
      <w:tr w:rsidR="00100370" w14:paraId="537EBB90" w14:textId="77777777" w:rsidTr="008D4A49">
        <w:tc>
          <w:tcPr>
            <w:tcW w:w="2405" w:type="dxa"/>
          </w:tcPr>
          <w:p w14:paraId="685B64F6" w14:textId="77777777" w:rsidR="00100370" w:rsidRPr="008D4A49" w:rsidRDefault="00100370" w:rsidP="0018024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lastRenderedPageBreak/>
              <w:t>rtgeUserDetailsUrl</w:t>
            </w:r>
            <w:proofErr w:type="spellEnd"/>
          </w:p>
        </w:tc>
        <w:tc>
          <w:tcPr>
            <w:tcW w:w="2693" w:type="dxa"/>
          </w:tcPr>
          <w:p w14:paraId="153D25E2" w14:textId="77777777" w:rsidR="00100370" w:rsidRPr="008D4A49" w:rsidRDefault="00100370" w:rsidP="0018024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/console/</w:t>
            </w:r>
            <w:proofErr w:type="spellStart"/>
            <w:r w:rsidRPr="008D4A49">
              <w:rPr>
                <w:rFonts w:cstheme="minorHAnsi"/>
              </w:rPr>
              <w:t>account</w:t>
            </w:r>
            <w:proofErr w:type="spellEnd"/>
            <w:r w:rsidRPr="008D4A49">
              <w:rPr>
                <w:rFonts w:cstheme="minorHAnsi"/>
              </w:rPr>
              <w:t>/</w:t>
            </w:r>
            <w:proofErr w:type="spellStart"/>
            <w:r w:rsidRPr="008D4A49">
              <w:rPr>
                <w:rFonts w:cstheme="minorHAnsi"/>
              </w:rPr>
              <w:t>userdetails</w:t>
            </w:r>
            <w:proofErr w:type="spellEnd"/>
          </w:p>
        </w:tc>
        <w:tc>
          <w:tcPr>
            <w:tcW w:w="3964" w:type="dxa"/>
          </w:tcPr>
          <w:p w14:paraId="65E313E2" w14:textId="77777777" w:rsidR="00100370" w:rsidRPr="008D4A49" w:rsidRDefault="00100370" w:rsidP="00100370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Lien à partir duquel les informations de l’utilisateur connecté sont récupérée pour pré-remplir le formulaire.</w:t>
            </w:r>
          </w:p>
        </w:tc>
      </w:tr>
      <w:tr w:rsidR="00100370" w14:paraId="67B3EC60" w14:textId="77777777" w:rsidTr="008D4A49">
        <w:tc>
          <w:tcPr>
            <w:tcW w:w="2405" w:type="dxa"/>
          </w:tcPr>
          <w:p w14:paraId="3FEE63D2" w14:textId="77777777" w:rsidR="00100370" w:rsidRPr="008D4A49" w:rsidRDefault="00664634" w:rsidP="00664634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rtgeUserRolesUrl</w:t>
            </w:r>
            <w:proofErr w:type="spellEnd"/>
          </w:p>
        </w:tc>
        <w:tc>
          <w:tcPr>
            <w:tcW w:w="2693" w:type="dxa"/>
          </w:tcPr>
          <w:p w14:paraId="37784755" w14:textId="77777777" w:rsidR="00100370" w:rsidRPr="008D4A49" w:rsidRDefault="00100370" w:rsidP="00100370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D4A49">
              <w:rPr>
                <w:rFonts w:cstheme="minorHAnsi"/>
              </w:rPr>
              <w:t>/mapstore/rest/geostore/users/user/</w:t>
            </w:r>
            <w:proofErr w:type="gramStart"/>
            <w:r w:rsidRPr="008D4A49">
              <w:rPr>
                <w:rFonts w:cstheme="minorHAnsi"/>
              </w:rPr>
              <w:t>details?includeattributes</w:t>
            </w:r>
            <w:proofErr w:type="gramEnd"/>
            <w:r w:rsidRPr="008D4A49">
              <w:rPr>
                <w:rFonts w:cstheme="minorHAnsi"/>
              </w:rPr>
              <w:t>=true</w:t>
            </w:r>
          </w:p>
          <w:p w14:paraId="1C554BC4" w14:textId="77777777" w:rsidR="00100370" w:rsidRPr="008D4A49" w:rsidRDefault="00100370" w:rsidP="00100370">
            <w:pPr>
              <w:rPr>
                <w:rFonts w:cstheme="minorHAnsi"/>
              </w:rPr>
            </w:pPr>
          </w:p>
        </w:tc>
        <w:tc>
          <w:tcPr>
            <w:tcW w:w="3964" w:type="dxa"/>
          </w:tcPr>
          <w:p w14:paraId="0F486769" w14:textId="77777777" w:rsidR="00100370" w:rsidRPr="008D4A49" w:rsidRDefault="00100370" w:rsidP="001858A6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 xml:space="preserve">Lien à partir duquel les informations de rôle de l’utilisateur connecté sont récupérée </w:t>
            </w:r>
            <w:r w:rsidR="00664634" w:rsidRPr="008D4A49">
              <w:rPr>
                <w:rFonts w:cstheme="minorHAnsi"/>
              </w:rPr>
              <w:t xml:space="preserve">pour vérifier ses droits à consulter les données </w:t>
            </w:r>
            <w:r w:rsidR="001858A6" w:rsidRPr="008D4A49">
              <w:rPr>
                <w:rFonts w:cstheme="minorHAnsi"/>
              </w:rPr>
              <w:t>à accès restreint</w:t>
            </w:r>
            <w:r w:rsidR="00664634" w:rsidRPr="008D4A49">
              <w:rPr>
                <w:rFonts w:cstheme="minorHAnsi"/>
              </w:rPr>
              <w:t>.</w:t>
            </w:r>
          </w:p>
        </w:tc>
      </w:tr>
      <w:tr w:rsidR="00664634" w14:paraId="556CE5B3" w14:textId="77777777" w:rsidTr="008D4A49">
        <w:tc>
          <w:tcPr>
            <w:tcW w:w="2405" w:type="dxa"/>
          </w:tcPr>
          <w:p w14:paraId="7C8018C8" w14:textId="77777777" w:rsidR="00664634" w:rsidRPr="008D4A49" w:rsidRDefault="00664634" w:rsidP="0010037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rtgeHomeText</w:t>
            </w:r>
            <w:proofErr w:type="spellEnd"/>
          </w:p>
        </w:tc>
        <w:tc>
          <w:tcPr>
            <w:tcW w:w="2693" w:type="dxa"/>
          </w:tcPr>
          <w:p w14:paraId="59439ECD" w14:textId="77777777" w:rsidR="00664634" w:rsidRPr="008D4A49" w:rsidRDefault="00664634" w:rsidP="00100370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D4A49">
              <w:rPr>
                <w:rFonts w:cstheme="minorHAnsi"/>
              </w:rPr>
              <w:t>-</w:t>
            </w:r>
          </w:p>
        </w:tc>
        <w:tc>
          <w:tcPr>
            <w:tcW w:w="3964" w:type="dxa"/>
          </w:tcPr>
          <w:p w14:paraId="122FF8EA" w14:textId="77777777" w:rsidR="00664634" w:rsidRPr="008D4A49" w:rsidRDefault="00664634" w:rsidP="00664634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Texte au format html qui sera affiché sur l'onglet accueil du plugin RTGE.</w:t>
            </w:r>
          </w:p>
        </w:tc>
      </w:tr>
      <w:tr w:rsidR="00664634" w14:paraId="0679494C" w14:textId="77777777" w:rsidTr="008D4A49">
        <w:tc>
          <w:tcPr>
            <w:tcW w:w="2405" w:type="dxa"/>
          </w:tcPr>
          <w:p w14:paraId="4DB4E2D0" w14:textId="77777777" w:rsidR="00664634" w:rsidRPr="008D4A49" w:rsidRDefault="00664634" w:rsidP="0010037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rtgeMailRecipients</w:t>
            </w:r>
            <w:proofErr w:type="spellEnd"/>
          </w:p>
        </w:tc>
        <w:tc>
          <w:tcPr>
            <w:tcW w:w="2693" w:type="dxa"/>
          </w:tcPr>
          <w:p w14:paraId="2F6E16C9" w14:textId="77777777" w:rsidR="00664634" w:rsidRPr="008D4A49" w:rsidRDefault="00664634" w:rsidP="00100370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D4A49">
              <w:rPr>
                <w:rFonts w:cstheme="minorHAnsi"/>
              </w:rPr>
              <w:t>-</w:t>
            </w:r>
          </w:p>
        </w:tc>
        <w:tc>
          <w:tcPr>
            <w:tcW w:w="3964" w:type="dxa"/>
          </w:tcPr>
          <w:p w14:paraId="2D6CF2F7" w14:textId="77777777" w:rsidR="00664634" w:rsidRPr="008D4A49" w:rsidRDefault="00664634" w:rsidP="00664634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Liste contenant au format texte les adresses mèl des destinataires de la demande d'extraction de données.</w:t>
            </w:r>
          </w:p>
          <w:p w14:paraId="47B1AE52" w14:textId="77777777" w:rsidR="00664634" w:rsidRPr="008D4A49" w:rsidRDefault="00664634" w:rsidP="00664634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 xml:space="preserve">Ces adresses doivent être préalablement ajoutées dans la liste  blanche </w:t>
            </w:r>
            <w:proofErr w:type="spellStart"/>
            <w:r w:rsidRPr="008D4A49">
              <w:rPr>
                <w:rFonts w:cstheme="minorHAnsi"/>
              </w:rPr>
              <w:t>emailProxyRecipientWhitelist</w:t>
            </w:r>
            <w:proofErr w:type="spellEnd"/>
            <w:r w:rsidRPr="008D4A49">
              <w:rPr>
                <w:rFonts w:cstheme="minorHAnsi"/>
              </w:rPr>
              <w:t xml:space="preserve"> du fichier </w:t>
            </w:r>
            <w:proofErr w:type="spellStart"/>
            <w:r w:rsidRPr="008D4A49">
              <w:rPr>
                <w:rFonts w:cstheme="minorHAnsi"/>
              </w:rPr>
              <w:t>console.properties</w:t>
            </w:r>
            <w:proofErr w:type="spellEnd"/>
            <w:r w:rsidRPr="008D4A49">
              <w:rPr>
                <w:rFonts w:cstheme="minorHAnsi"/>
              </w:rPr>
              <w:t xml:space="preserve"> de geOrchestra.</w:t>
            </w:r>
          </w:p>
        </w:tc>
      </w:tr>
      <w:tr w:rsidR="00664634" w14:paraId="4C14C4DA" w14:textId="77777777" w:rsidTr="008D4A49">
        <w:tc>
          <w:tcPr>
            <w:tcW w:w="2405" w:type="dxa"/>
          </w:tcPr>
          <w:p w14:paraId="75FDA35A" w14:textId="77777777" w:rsidR="00664634" w:rsidRPr="008D4A49" w:rsidRDefault="00664634" w:rsidP="0010037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RtgeMailSubject</w:t>
            </w:r>
            <w:proofErr w:type="spellEnd"/>
          </w:p>
        </w:tc>
        <w:tc>
          <w:tcPr>
            <w:tcW w:w="2693" w:type="dxa"/>
          </w:tcPr>
          <w:p w14:paraId="1E709D1F" w14:textId="77777777" w:rsidR="00664634" w:rsidRPr="008D4A49" w:rsidRDefault="00664634" w:rsidP="00100370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D4A49">
              <w:rPr>
                <w:rFonts w:cstheme="minorHAnsi"/>
              </w:rPr>
              <w:t>-</w:t>
            </w:r>
          </w:p>
        </w:tc>
        <w:tc>
          <w:tcPr>
            <w:tcW w:w="3964" w:type="dxa"/>
          </w:tcPr>
          <w:p w14:paraId="6148779D" w14:textId="77777777" w:rsidR="00664634" w:rsidRPr="008D4A49" w:rsidRDefault="00664634" w:rsidP="00664634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 xml:space="preserve">Corps de texte du mail </w:t>
            </w:r>
            <w:r w:rsidR="001858A6" w:rsidRPr="008D4A49">
              <w:rPr>
                <w:rFonts w:cstheme="minorHAnsi"/>
              </w:rPr>
              <w:t>à</w:t>
            </w:r>
            <w:r w:rsidRPr="008D4A49">
              <w:rPr>
                <w:rFonts w:cstheme="minorHAnsi"/>
              </w:rPr>
              <w:t xml:space="preserve"> envoyer. Il contiendra les variables remplacées par les valeurs du formulaire : </w:t>
            </w:r>
          </w:p>
          <w:p w14:paraId="3421BB92" w14:textId="77777777" w:rsidR="00664634" w:rsidRPr="008D4A49" w:rsidRDefault="00664634" w:rsidP="00664634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</w:t>
            </w:r>
            <w:r w:rsidR="001858A6" w:rsidRPr="008D4A49">
              <w:rPr>
                <w:rFonts w:cstheme="minorHAnsi"/>
              </w:rPr>
              <w:t>{</w:t>
            </w:r>
            <w:proofErr w:type="spellStart"/>
            <w:r w:rsidRPr="008D4A49">
              <w:rPr>
                <w:rFonts w:cstheme="minorHAnsi"/>
              </w:rPr>
              <w:t>first_name</w:t>
            </w:r>
            <w:proofErr w:type="spellEnd"/>
            <w:r w:rsidRPr="008D4A49">
              <w:rPr>
                <w:rFonts w:cstheme="minorHAnsi"/>
              </w:rPr>
              <w:t xml:space="preserve">}} </w:t>
            </w:r>
          </w:p>
          <w:p w14:paraId="0D259B58" w14:textId="77777777" w:rsidR="00664634" w:rsidRPr="008D4A49" w:rsidRDefault="00664634" w:rsidP="00664634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</w:t>
            </w:r>
            <w:proofErr w:type="spellStart"/>
            <w:r w:rsidRPr="008D4A49">
              <w:rPr>
                <w:rFonts w:cstheme="minorHAnsi"/>
              </w:rPr>
              <w:t>last_name</w:t>
            </w:r>
            <w:proofErr w:type="spellEnd"/>
            <w:r w:rsidRPr="008D4A49">
              <w:rPr>
                <w:rFonts w:cstheme="minorHAnsi"/>
              </w:rPr>
              <w:t>}}</w:t>
            </w:r>
          </w:p>
          <w:p w14:paraId="76C5477F" w14:textId="77777777" w:rsidR="001858A6" w:rsidRPr="008D4A49" w:rsidRDefault="00664634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{{email}}</w:t>
            </w:r>
          </w:p>
          <w:p w14:paraId="0954CCC0" w14:textId="77777777" w:rsidR="001858A6" w:rsidRPr="008D4A49" w:rsidRDefault="00664634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{{tel}}</w:t>
            </w:r>
          </w:p>
          <w:p w14:paraId="153F8DBC" w14:textId="77777777" w:rsidR="001858A6" w:rsidRPr="008D4A49" w:rsidRDefault="00664634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 xml:space="preserve">{{service}} </w:t>
            </w:r>
          </w:p>
          <w:p w14:paraId="422D30AD" w14:textId="77777777" w:rsidR="00664634" w:rsidRPr="008D4A49" w:rsidRDefault="00664634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</w:t>
            </w:r>
            <w:proofErr w:type="spellStart"/>
            <w:r w:rsidRPr="008D4A49">
              <w:rPr>
                <w:rFonts w:cstheme="minorHAnsi"/>
              </w:rPr>
              <w:t>company</w:t>
            </w:r>
            <w:proofErr w:type="spellEnd"/>
            <w:r w:rsidRPr="008D4A49">
              <w:rPr>
                <w:rFonts w:cstheme="minorHAnsi"/>
              </w:rPr>
              <w:t>}}</w:t>
            </w:r>
          </w:p>
          <w:p w14:paraId="5AB12C58" w14:textId="77777777" w:rsidR="001858A6" w:rsidRPr="008D4A49" w:rsidRDefault="001858A6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</w:t>
            </w:r>
            <w:proofErr w:type="spellStart"/>
            <w:r w:rsidRPr="008D4A49">
              <w:rPr>
                <w:rFonts w:cstheme="minorHAnsi"/>
              </w:rPr>
              <w:t>aboveground</w:t>
            </w:r>
            <w:proofErr w:type="spellEnd"/>
            <w:r w:rsidRPr="008D4A49">
              <w:rPr>
                <w:rFonts w:cstheme="minorHAnsi"/>
              </w:rPr>
              <w:t>}}</w:t>
            </w:r>
          </w:p>
          <w:p w14:paraId="59FF2174" w14:textId="77777777" w:rsidR="001858A6" w:rsidRPr="008D4A49" w:rsidRDefault="001858A6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{{underground}}</w:t>
            </w:r>
          </w:p>
          <w:p w14:paraId="2BB35827" w14:textId="77777777" w:rsidR="001858A6" w:rsidRPr="008D4A49" w:rsidRDefault="001858A6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</w:t>
            </w:r>
            <w:proofErr w:type="spellStart"/>
            <w:r w:rsidRPr="008D4A49">
              <w:rPr>
                <w:rFonts w:cstheme="minorHAnsi"/>
              </w:rPr>
              <w:t>undergroundDataIsRequired</w:t>
            </w:r>
            <w:proofErr w:type="spellEnd"/>
            <w:r w:rsidRPr="008D4A49">
              <w:rPr>
                <w:rFonts w:cstheme="minorHAnsi"/>
              </w:rPr>
              <w:t>}}</w:t>
            </w:r>
          </w:p>
          <w:p w14:paraId="1A49910F" w14:textId="77777777" w:rsidR="001858A6" w:rsidRPr="008D4A49" w:rsidRDefault="001858A6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</w:t>
            </w:r>
            <w:proofErr w:type="spellStart"/>
            <w:r w:rsidRPr="008D4A49">
              <w:rPr>
                <w:rFonts w:cstheme="minorHAnsi"/>
              </w:rPr>
              <w:t>schematicalnetwork</w:t>
            </w:r>
            <w:proofErr w:type="spellEnd"/>
            <w:r w:rsidRPr="008D4A49">
              <w:rPr>
                <w:rFonts w:cstheme="minorHAnsi"/>
              </w:rPr>
              <w:t>}}</w:t>
            </w:r>
          </w:p>
          <w:p w14:paraId="134EAB78" w14:textId="77777777" w:rsidR="001858A6" w:rsidRPr="008D4A49" w:rsidRDefault="001858A6" w:rsidP="001858A6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r w:rsidRPr="008D4A49">
              <w:rPr>
                <w:rFonts w:cstheme="minorHAnsi"/>
              </w:rPr>
              <w:t>{{</w:t>
            </w:r>
            <w:proofErr w:type="spellStart"/>
            <w:r w:rsidRPr="008D4A49">
              <w:rPr>
                <w:rFonts w:cstheme="minorHAnsi"/>
              </w:rPr>
              <w:t>comments</w:t>
            </w:r>
            <w:proofErr w:type="spellEnd"/>
            <w:r w:rsidRPr="008D4A49">
              <w:rPr>
                <w:rFonts w:cstheme="minorHAnsi"/>
              </w:rPr>
              <w:t>}}</w:t>
            </w:r>
          </w:p>
        </w:tc>
      </w:tr>
      <w:tr w:rsidR="001858A6" w14:paraId="68324F01" w14:textId="77777777" w:rsidTr="008D4A49">
        <w:tc>
          <w:tcPr>
            <w:tcW w:w="2405" w:type="dxa"/>
          </w:tcPr>
          <w:p w14:paraId="53D0CA1E" w14:textId="77777777" w:rsidR="001858A6" w:rsidRPr="008D4A49" w:rsidRDefault="001858A6" w:rsidP="0010037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rtgeMailSubject</w:t>
            </w:r>
            <w:proofErr w:type="spellEnd"/>
          </w:p>
        </w:tc>
        <w:tc>
          <w:tcPr>
            <w:tcW w:w="2693" w:type="dxa"/>
          </w:tcPr>
          <w:p w14:paraId="0BE6C275" w14:textId="77777777" w:rsidR="001858A6" w:rsidRPr="008D4A49" w:rsidRDefault="001858A6" w:rsidP="00100370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D4A49">
              <w:rPr>
                <w:rFonts w:cstheme="minorHAnsi"/>
              </w:rPr>
              <w:t xml:space="preserve">- </w:t>
            </w:r>
          </w:p>
        </w:tc>
        <w:tc>
          <w:tcPr>
            <w:tcW w:w="3964" w:type="dxa"/>
          </w:tcPr>
          <w:p w14:paraId="2EBEC903" w14:textId="77777777" w:rsidR="001858A6" w:rsidRPr="008D4A49" w:rsidRDefault="001858A6" w:rsidP="00664634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Objet du mail envoyé. Peut contenir le nombre de dalles sélectionnées : {{count}}</w:t>
            </w:r>
          </w:p>
        </w:tc>
      </w:tr>
      <w:tr w:rsidR="001858A6" w14:paraId="72A4E45A" w14:textId="77777777" w:rsidTr="008D4A49">
        <w:tc>
          <w:tcPr>
            <w:tcW w:w="2405" w:type="dxa"/>
          </w:tcPr>
          <w:p w14:paraId="6D0DCE2D" w14:textId="77777777" w:rsidR="001858A6" w:rsidRPr="008D4A49" w:rsidRDefault="001858A6" w:rsidP="0010037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rtgeMaxTiles</w:t>
            </w:r>
            <w:proofErr w:type="spellEnd"/>
          </w:p>
        </w:tc>
        <w:tc>
          <w:tcPr>
            <w:tcW w:w="2693" w:type="dxa"/>
          </w:tcPr>
          <w:p w14:paraId="45AB7501" w14:textId="77777777" w:rsidR="001858A6" w:rsidRPr="008D4A49" w:rsidRDefault="001858A6" w:rsidP="00100370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D4A49">
              <w:rPr>
                <w:rFonts w:cstheme="minorHAnsi"/>
              </w:rPr>
              <w:t>"50"</w:t>
            </w:r>
          </w:p>
        </w:tc>
        <w:tc>
          <w:tcPr>
            <w:tcW w:w="3964" w:type="dxa"/>
          </w:tcPr>
          <w:p w14:paraId="5DB48D7D" w14:textId="77777777" w:rsidR="001858A6" w:rsidRPr="008D4A49" w:rsidRDefault="001858A6" w:rsidP="00664634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Nombre maximal de dalles pouvant être sélectionnées.</w:t>
            </w:r>
          </w:p>
        </w:tc>
      </w:tr>
      <w:tr w:rsidR="001858A6" w14:paraId="017B08B2" w14:textId="77777777" w:rsidTr="008D4A49">
        <w:tc>
          <w:tcPr>
            <w:tcW w:w="2405" w:type="dxa"/>
          </w:tcPr>
          <w:p w14:paraId="3AD938C5" w14:textId="77777777" w:rsidR="001858A6" w:rsidRPr="008D4A49" w:rsidRDefault="001858A6" w:rsidP="0010037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rtgeTileIdAttribute</w:t>
            </w:r>
            <w:proofErr w:type="spellEnd"/>
          </w:p>
        </w:tc>
        <w:tc>
          <w:tcPr>
            <w:tcW w:w="2693" w:type="dxa"/>
          </w:tcPr>
          <w:p w14:paraId="3A63C2F2" w14:textId="77777777" w:rsidR="001858A6" w:rsidRPr="008D4A49" w:rsidRDefault="001858A6" w:rsidP="00100370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D4A49">
              <w:rPr>
                <w:rFonts w:cstheme="minorHAnsi"/>
              </w:rPr>
              <w:t>"</w:t>
            </w:r>
            <w:proofErr w:type="spellStart"/>
            <w:r w:rsidRPr="008D4A49">
              <w:rPr>
                <w:rFonts w:cstheme="minorHAnsi"/>
              </w:rPr>
              <w:t>id_case</w:t>
            </w:r>
            <w:proofErr w:type="spellEnd"/>
            <w:r w:rsidRPr="008D4A49">
              <w:rPr>
                <w:rFonts w:cstheme="minorHAnsi"/>
              </w:rPr>
              <w:t>"</w:t>
            </w:r>
          </w:p>
        </w:tc>
        <w:tc>
          <w:tcPr>
            <w:tcW w:w="3964" w:type="dxa"/>
          </w:tcPr>
          <w:p w14:paraId="203A8E8A" w14:textId="77777777" w:rsidR="001858A6" w:rsidRPr="008D4A49" w:rsidRDefault="001858A6" w:rsidP="00664634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Nom du champ attributaire contenant l'identifiant de la dalle. Ce sont ces identifiants qui sont envoyés sous forme de liste dans le mail de demande d'extraction.</w:t>
            </w:r>
          </w:p>
        </w:tc>
      </w:tr>
      <w:tr w:rsidR="001858A6" w14:paraId="09E6B41B" w14:textId="77777777" w:rsidTr="008D4A49">
        <w:tc>
          <w:tcPr>
            <w:tcW w:w="2405" w:type="dxa"/>
          </w:tcPr>
          <w:p w14:paraId="68094FDB" w14:textId="77777777" w:rsidR="001858A6" w:rsidRPr="008D4A49" w:rsidRDefault="001858A6" w:rsidP="0010037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rtgeTilesAttributes</w:t>
            </w:r>
            <w:proofErr w:type="spellEnd"/>
          </w:p>
        </w:tc>
        <w:tc>
          <w:tcPr>
            <w:tcW w:w="2693" w:type="dxa"/>
          </w:tcPr>
          <w:p w14:paraId="4849716E" w14:textId="77777777" w:rsidR="00805CA9" w:rsidRP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05CA9">
              <w:rPr>
                <w:rFonts w:cstheme="minorHAnsi"/>
              </w:rPr>
              <w:t>[{</w:t>
            </w:r>
          </w:p>
          <w:p w14:paraId="44916B58" w14:textId="77777777" w:rsidR="00805CA9" w:rsidRP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cstheme="minorHAnsi"/>
              </w:rPr>
              <w:t xml:space="preserve">    </w:t>
            </w:r>
            <w:r w:rsidRPr="00805CA9">
              <w:rPr>
                <w:rFonts w:cstheme="minorHAnsi"/>
              </w:rPr>
              <w:t>"</w:t>
            </w:r>
            <w:proofErr w:type="spellStart"/>
            <w:r w:rsidRPr="00805CA9">
              <w:rPr>
                <w:rFonts w:cstheme="minorHAnsi"/>
              </w:rPr>
              <w:t>attribute</w:t>
            </w:r>
            <w:proofErr w:type="spellEnd"/>
            <w:proofErr w:type="gramStart"/>
            <w:r w:rsidRPr="00805CA9">
              <w:rPr>
                <w:rFonts w:cstheme="minorHAnsi"/>
              </w:rPr>
              <w:t>":</w:t>
            </w:r>
            <w:proofErr w:type="gramEnd"/>
            <w:r w:rsidRPr="00805CA9">
              <w:rPr>
                <w:rFonts w:cstheme="minorHAnsi"/>
              </w:rPr>
              <w:t xml:space="preserve"> "</w:t>
            </w:r>
            <w:r>
              <w:rPr>
                <w:rFonts w:cstheme="minorHAnsi"/>
              </w:rPr>
              <w:t>id</w:t>
            </w:r>
            <w:r w:rsidRPr="00805CA9">
              <w:rPr>
                <w:rFonts w:cstheme="minorHAnsi"/>
              </w:rPr>
              <w:t>",</w:t>
            </w:r>
          </w:p>
          <w:p w14:paraId="19CFD567" w14:textId="77777777" w:rsidR="00805CA9" w:rsidRP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05CA9">
              <w:rPr>
                <w:rFonts w:cstheme="minorHAnsi"/>
              </w:rPr>
              <w:t xml:space="preserve">        "</w:t>
            </w:r>
            <w:proofErr w:type="spellStart"/>
            <w:r w:rsidRPr="00805CA9">
              <w:rPr>
                <w:rFonts w:cstheme="minorHAnsi"/>
              </w:rPr>
              <w:t>title</w:t>
            </w:r>
            <w:proofErr w:type="spellEnd"/>
            <w:proofErr w:type="gramStart"/>
            <w:r w:rsidRPr="00805CA9">
              <w:rPr>
                <w:rFonts w:cstheme="minorHAnsi"/>
              </w:rPr>
              <w:t>":</w:t>
            </w:r>
            <w:proofErr w:type="gramEnd"/>
            <w:r w:rsidRPr="00805CA9">
              <w:rPr>
                <w:rFonts w:cstheme="minorHAnsi"/>
              </w:rPr>
              <w:t xml:space="preserve"> "Identifiant",</w:t>
            </w:r>
          </w:p>
          <w:p w14:paraId="553AA05E" w14:textId="77777777" w:rsidR="00805CA9" w:rsidRP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05CA9">
              <w:rPr>
                <w:rFonts w:cstheme="minorHAnsi"/>
              </w:rPr>
              <w:t xml:space="preserve">        "</w:t>
            </w:r>
            <w:proofErr w:type="spellStart"/>
            <w:r w:rsidRPr="00805CA9">
              <w:rPr>
                <w:rFonts w:cstheme="minorHAnsi"/>
              </w:rPr>
              <w:t>colWidth</w:t>
            </w:r>
            <w:proofErr w:type="spellEnd"/>
            <w:proofErr w:type="gramStart"/>
            <w:r w:rsidRPr="00805CA9">
              <w:rPr>
                <w:rFonts w:cstheme="minorHAnsi"/>
              </w:rPr>
              <w:t>":</w:t>
            </w:r>
            <w:proofErr w:type="gramEnd"/>
            <w:r w:rsidRPr="00805CA9">
              <w:rPr>
                <w:rFonts w:cstheme="minorHAnsi"/>
              </w:rPr>
              <w:t xml:space="preserve"> "col-sm-5"</w:t>
            </w:r>
          </w:p>
          <w:p w14:paraId="452708B8" w14:textId="77777777" w:rsidR="00805CA9" w:rsidRP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05CA9">
              <w:rPr>
                <w:rFonts w:cstheme="minorHAnsi"/>
              </w:rPr>
              <w:t xml:space="preserve">      },</w:t>
            </w:r>
          </w:p>
          <w:p w14:paraId="05865B21" w14:textId="77777777" w:rsid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{</w:t>
            </w:r>
          </w:p>
          <w:p w14:paraId="0E62C421" w14:textId="77777777" w:rsidR="00805CA9" w:rsidRP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cstheme="minorHAnsi"/>
              </w:rPr>
              <w:t xml:space="preserve">      "</w:t>
            </w:r>
            <w:proofErr w:type="spellStart"/>
            <w:r>
              <w:rPr>
                <w:rFonts w:cstheme="minorHAnsi"/>
              </w:rPr>
              <w:t>attribute</w:t>
            </w:r>
            <w:proofErr w:type="spellEnd"/>
            <w:proofErr w:type="gramStart"/>
            <w:r>
              <w:rPr>
                <w:rFonts w:cstheme="minorHAnsi"/>
              </w:rPr>
              <w:t>":</w:t>
            </w:r>
            <w:proofErr w:type="gramEnd"/>
            <w:r>
              <w:rPr>
                <w:rFonts w:cstheme="minorHAnsi"/>
              </w:rPr>
              <w:t xml:space="preserve"> </w:t>
            </w:r>
            <w:r w:rsidRPr="00805CA9">
              <w:rPr>
                <w:rFonts w:cstheme="minorHAnsi"/>
              </w:rPr>
              <w:t>"date ",</w:t>
            </w:r>
          </w:p>
          <w:p w14:paraId="7E0ACFDF" w14:textId="77777777" w:rsidR="00805CA9" w:rsidRP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05CA9">
              <w:rPr>
                <w:rFonts w:cstheme="minorHAnsi"/>
              </w:rPr>
              <w:t xml:space="preserve">        "</w:t>
            </w:r>
            <w:proofErr w:type="spellStart"/>
            <w:r w:rsidRPr="00805CA9">
              <w:rPr>
                <w:rFonts w:cstheme="minorHAnsi"/>
              </w:rPr>
              <w:t>title</w:t>
            </w:r>
            <w:proofErr w:type="spellEnd"/>
            <w:proofErr w:type="gramStart"/>
            <w:r w:rsidRPr="00805CA9">
              <w:rPr>
                <w:rFonts w:cstheme="minorHAnsi"/>
              </w:rPr>
              <w:t>":</w:t>
            </w:r>
            <w:proofErr w:type="gramEnd"/>
            <w:r w:rsidRPr="00805CA9">
              <w:rPr>
                <w:rFonts w:cstheme="minorHAnsi"/>
              </w:rPr>
              <w:t xml:space="preserve"> "Date MAJ",</w:t>
            </w:r>
          </w:p>
          <w:p w14:paraId="7FD58C74" w14:textId="77777777" w:rsidR="00805CA9" w:rsidRPr="00805CA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05CA9">
              <w:rPr>
                <w:rFonts w:cstheme="minorHAnsi"/>
              </w:rPr>
              <w:t xml:space="preserve">        "</w:t>
            </w:r>
            <w:proofErr w:type="spellStart"/>
            <w:r w:rsidRPr="00805CA9">
              <w:rPr>
                <w:rFonts w:cstheme="minorHAnsi"/>
              </w:rPr>
              <w:t>colWidth</w:t>
            </w:r>
            <w:proofErr w:type="spellEnd"/>
            <w:proofErr w:type="gramStart"/>
            <w:r w:rsidRPr="00805CA9">
              <w:rPr>
                <w:rFonts w:cstheme="minorHAnsi"/>
              </w:rPr>
              <w:t>":</w:t>
            </w:r>
            <w:proofErr w:type="gramEnd"/>
            <w:r w:rsidRPr="00805CA9">
              <w:rPr>
                <w:rFonts w:cstheme="minorHAnsi"/>
              </w:rPr>
              <w:t xml:space="preserve"> "col-sm-3"</w:t>
            </w:r>
          </w:p>
          <w:p w14:paraId="3E7A3474" w14:textId="77777777" w:rsidR="001858A6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05CA9">
              <w:rPr>
                <w:rFonts w:cstheme="minorHAnsi"/>
              </w:rPr>
              <w:t xml:space="preserve">      }</w:t>
            </w:r>
          </w:p>
          <w:p w14:paraId="713B18C9" w14:textId="77777777" w:rsidR="00805CA9" w:rsidRPr="008D4A49" w:rsidRDefault="00805CA9" w:rsidP="00805CA9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>
              <w:rPr>
                <w:rFonts w:cstheme="minorHAnsi"/>
              </w:rPr>
              <w:t>]</w:t>
            </w:r>
          </w:p>
        </w:tc>
        <w:tc>
          <w:tcPr>
            <w:tcW w:w="3964" w:type="dxa"/>
          </w:tcPr>
          <w:p w14:paraId="0332BE46" w14:textId="77777777" w:rsidR="008D4A49" w:rsidRPr="008D4A49" w:rsidRDefault="001858A6" w:rsidP="008D4A49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 xml:space="preserve">Liste </w:t>
            </w:r>
            <w:r w:rsidR="008D4A49" w:rsidRPr="008D4A49">
              <w:rPr>
                <w:rFonts w:cstheme="minorHAnsi"/>
              </w:rPr>
              <w:t xml:space="preserve">contenant les attributs qui seront affichés dans le tableau des dalles sélectionnées. Pour Chaque attributs : </w:t>
            </w:r>
          </w:p>
          <w:p w14:paraId="4CBA4298" w14:textId="77777777" w:rsidR="008D4A49" w:rsidRPr="008D4A49" w:rsidRDefault="008D4A49" w:rsidP="008D4A49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Attribute</w:t>
            </w:r>
            <w:proofErr w:type="spellEnd"/>
            <w:r w:rsidRPr="008D4A49">
              <w:rPr>
                <w:rFonts w:cstheme="minorHAnsi"/>
              </w:rPr>
              <w:t xml:space="preserve"> : nom de l'attribut à afficher</w:t>
            </w:r>
          </w:p>
          <w:p w14:paraId="20999FC8" w14:textId="77777777" w:rsidR="008D4A49" w:rsidRPr="008D4A49" w:rsidRDefault="008D4A49" w:rsidP="008D4A49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t>Title</w:t>
            </w:r>
            <w:proofErr w:type="spellEnd"/>
            <w:r w:rsidRPr="008D4A49">
              <w:rPr>
                <w:rFonts w:cstheme="minorHAnsi"/>
              </w:rPr>
              <w:t xml:space="preserve"> : alias qui sera affiché en en-tête de colonne</w:t>
            </w:r>
          </w:p>
          <w:p w14:paraId="40938EFA" w14:textId="77777777" w:rsidR="008D4A49" w:rsidRPr="008D4A49" w:rsidRDefault="008D4A49" w:rsidP="008D4A49">
            <w:pPr>
              <w:pStyle w:val="Paragraphedeliste"/>
              <w:numPr>
                <w:ilvl w:val="0"/>
                <w:numId w:val="1"/>
              </w:numPr>
              <w:rPr>
                <w:rFonts w:cstheme="minorHAnsi"/>
              </w:rPr>
            </w:pPr>
            <w:proofErr w:type="spellStart"/>
            <w:proofErr w:type="gramStart"/>
            <w:r w:rsidRPr="008D4A49">
              <w:rPr>
                <w:rFonts w:cstheme="minorHAnsi"/>
              </w:rPr>
              <w:t>colWidth</w:t>
            </w:r>
            <w:proofErr w:type="spellEnd"/>
            <w:proofErr w:type="gramEnd"/>
            <w:r w:rsidRPr="008D4A49">
              <w:rPr>
                <w:rFonts w:cstheme="minorHAnsi"/>
              </w:rPr>
              <w:t xml:space="preserve"> : valeur de largeur de la colonne de la forme "col-</w:t>
            </w:r>
            <w:proofErr w:type="spellStart"/>
            <w:r w:rsidRPr="008D4A49">
              <w:rPr>
                <w:rFonts w:cstheme="minorHAnsi"/>
              </w:rPr>
              <w:t>sm</w:t>
            </w:r>
            <w:proofErr w:type="spellEnd"/>
            <w:r w:rsidRPr="008D4A49">
              <w:rPr>
                <w:rFonts w:cstheme="minorHAnsi"/>
              </w:rPr>
              <w:t>-X" X étant la valeur de la largeur souhaitée.</w:t>
            </w:r>
          </w:p>
          <w:p w14:paraId="77E0E60F" w14:textId="77777777" w:rsidR="008D4A49" w:rsidRPr="008D4A49" w:rsidRDefault="008D4A49" w:rsidP="008D4A49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lastRenderedPageBreak/>
              <w:t>Il est recommandé que le total des valeurs de largeurs de colonnes ne dépasse pas 12.</w:t>
            </w:r>
          </w:p>
        </w:tc>
      </w:tr>
      <w:tr w:rsidR="001858A6" w14:paraId="753FE45B" w14:textId="77777777" w:rsidTr="008D4A49">
        <w:tc>
          <w:tcPr>
            <w:tcW w:w="2405" w:type="dxa"/>
          </w:tcPr>
          <w:p w14:paraId="72981D96" w14:textId="77777777" w:rsidR="001858A6" w:rsidRPr="008D4A49" w:rsidRDefault="001858A6" w:rsidP="00100370">
            <w:pPr>
              <w:rPr>
                <w:rFonts w:cstheme="minorHAnsi"/>
              </w:rPr>
            </w:pPr>
            <w:proofErr w:type="spellStart"/>
            <w:r w:rsidRPr="008D4A49">
              <w:rPr>
                <w:rFonts w:cstheme="minorHAnsi"/>
              </w:rPr>
              <w:lastRenderedPageBreak/>
              <w:t>rtgeUndergroundDataRoles</w:t>
            </w:r>
            <w:proofErr w:type="spellEnd"/>
          </w:p>
        </w:tc>
        <w:tc>
          <w:tcPr>
            <w:tcW w:w="2693" w:type="dxa"/>
          </w:tcPr>
          <w:p w14:paraId="50B40305" w14:textId="77777777" w:rsidR="001858A6" w:rsidRPr="008D4A49" w:rsidRDefault="001858A6" w:rsidP="00100370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8D4A49">
              <w:rPr>
                <w:rFonts w:cstheme="minorHAnsi"/>
              </w:rPr>
              <w:t>"EL_APPLIS_RMTR_SSOL"</w:t>
            </w:r>
          </w:p>
        </w:tc>
        <w:tc>
          <w:tcPr>
            <w:tcW w:w="3964" w:type="dxa"/>
          </w:tcPr>
          <w:p w14:paraId="24E4B6A7" w14:textId="77777777" w:rsidR="001858A6" w:rsidRPr="008D4A49" w:rsidRDefault="001858A6" w:rsidP="001858A6">
            <w:pPr>
              <w:rPr>
                <w:rFonts w:cstheme="minorHAnsi"/>
              </w:rPr>
            </w:pPr>
            <w:r w:rsidRPr="008D4A49">
              <w:rPr>
                <w:rFonts w:cstheme="minorHAnsi"/>
              </w:rPr>
              <w:t>Nom du rôle utilisateur autorisé à consulter les données à accès restreint.</w:t>
            </w:r>
          </w:p>
        </w:tc>
      </w:tr>
    </w:tbl>
    <w:p w14:paraId="2F286009" w14:textId="77777777" w:rsidR="00247A0D" w:rsidRDefault="00247A0D" w:rsidP="00180240"/>
    <w:p w14:paraId="3AF8FF2E" w14:textId="77777777" w:rsidR="00247A0D" w:rsidRDefault="00247A0D" w:rsidP="00180240"/>
    <w:p w14:paraId="7D624D3E" w14:textId="77777777" w:rsidR="00180240" w:rsidRPr="00180240" w:rsidRDefault="00247A0D" w:rsidP="00180240">
      <w:r>
        <w:t xml:space="preserve">Le plugin est optimisé pour une utilisation dans un contexte de carte utilisant le système de projection </w:t>
      </w:r>
      <w:proofErr w:type="gramStart"/>
      <w:r>
        <w:t>EPSG:</w:t>
      </w:r>
      <w:proofErr w:type="gramEnd"/>
      <w:r>
        <w:t>3857, et a été testé dans un environnement utilisant le système de projection EPSG:3948.</w:t>
      </w:r>
    </w:p>
    <w:sectPr w:rsidR="00180240" w:rsidRPr="001802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GOFFINET Rodolphe" w:date="2024-02-02T17:57:00Z" w:initials="GR">
    <w:p w14:paraId="78FB930A" w14:textId="77777777" w:rsidR="00D642E4" w:rsidRDefault="00D642E4">
      <w:pPr>
        <w:pStyle w:val="Commentaire"/>
      </w:pPr>
      <w:r>
        <w:rPr>
          <w:rStyle w:val="Marquedecommentaire"/>
        </w:rPr>
        <w:annotationRef/>
      </w:r>
      <w:r>
        <w:t xml:space="preserve">Avec quoi ? Où ? s'inspirer de la doc du repo </w:t>
      </w:r>
      <w:proofErr w:type="spellStart"/>
      <w:r>
        <w:t>MapstoreExtension</w:t>
      </w:r>
      <w:proofErr w:type="spellEnd"/>
      <w:r>
        <w:t xml:space="preserve"> de </w:t>
      </w:r>
      <w:proofErr w:type="spellStart"/>
      <w:r>
        <w:t>geosolution</w:t>
      </w:r>
      <w:proofErr w:type="spellEnd"/>
      <w:r>
        <w:t xml:space="preserve"> pour le format.</w:t>
      </w:r>
    </w:p>
  </w:comment>
  <w:comment w:id="2" w:author="GOFFINET Rodolphe" w:date="2024-02-02T17:59:00Z" w:initials="GR">
    <w:p w14:paraId="6644E69C" w14:textId="77777777" w:rsidR="00273065" w:rsidRDefault="00273065">
      <w:pPr>
        <w:pStyle w:val="Commentaire"/>
      </w:pPr>
      <w:r>
        <w:rPr>
          <w:rStyle w:val="Marquedecommentaire"/>
        </w:rPr>
        <w:annotationRef/>
      </w:r>
      <w:r>
        <w:t>Quand est-ce que je sélectionne la bonne branche ?</w:t>
      </w:r>
    </w:p>
  </w:comment>
  <w:comment w:id="3" w:author="GOFFINET Rodolphe" w:date="2024-02-02T17:58:00Z" w:initials="GR">
    <w:p w14:paraId="7C4FD1CC" w14:textId="77777777" w:rsidR="00273065" w:rsidRDefault="00273065">
      <w:pPr>
        <w:pStyle w:val="Commentaire"/>
      </w:pPr>
      <w:r>
        <w:rPr>
          <w:rStyle w:val="Marquedecommentaire"/>
        </w:rPr>
        <w:annotationRef/>
      </w:r>
      <w:r>
        <w:t>Du plugin ou de l'</w:t>
      </w:r>
      <w:proofErr w:type="spellStart"/>
      <w:r>
        <w:t>env</w:t>
      </w:r>
      <w:proofErr w:type="spellEnd"/>
      <w:r>
        <w:t xml:space="preserve"> de </w:t>
      </w:r>
      <w:proofErr w:type="spellStart"/>
      <w:r>
        <w:t>dev</w:t>
      </w:r>
      <w:proofErr w:type="spellEnd"/>
      <w:r>
        <w:t xml:space="preserve"> ?</w:t>
      </w:r>
    </w:p>
  </w:comment>
  <w:comment w:id="4" w:author="DAVID Benoît" w:date="2024-02-05T09:49:00Z" w:initials="DB">
    <w:p w14:paraId="30EDB2A9" w14:textId="078966BE" w:rsidR="00803430" w:rsidRDefault="00803430">
      <w:pPr>
        <w:pStyle w:val="Commentaire"/>
      </w:pPr>
      <w:r>
        <w:rPr>
          <w:rStyle w:val="Marquedecommentaire"/>
        </w:rPr>
        <w:annotationRef/>
      </w:r>
      <w:r>
        <w:t>C'est pareil pour les deux.</w:t>
      </w:r>
    </w:p>
  </w:comment>
  <w:comment w:id="5" w:author="GOFFINET Rodolphe" w:date="2024-02-02T17:59:00Z" w:initials="GR">
    <w:p w14:paraId="1958170C" w14:textId="77777777" w:rsidR="00273065" w:rsidRDefault="00273065">
      <w:pPr>
        <w:pStyle w:val="Commentaire"/>
      </w:pPr>
      <w:r>
        <w:rPr>
          <w:rStyle w:val="Marquedecommentaire"/>
        </w:rPr>
        <w:annotationRef/>
      </w:r>
      <w:r>
        <w:t>Trop familier.</w:t>
      </w:r>
    </w:p>
  </w:comment>
  <w:comment w:id="6" w:author="GOFFINET Rodolphe" w:date="2024-02-02T18:01:00Z" w:initials="GR">
    <w:p w14:paraId="5DE5CEED" w14:textId="77777777" w:rsidR="00273065" w:rsidRDefault="00273065">
      <w:pPr>
        <w:pStyle w:val="Commentaire"/>
      </w:pPr>
      <w:r>
        <w:rPr>
          <w:rStyle w:val="Marquedecommentaire"/>
        </w:rPr>
        <w:annotationRef/>
      </w:r>
      <w:r>
        <w:t>Trop familier, l'objectif c'est d'être claire, pas simple.</w:t>
      </w:r>
    </w:p>
  </w:comment>
  <w:comment w:id="7" w:author="GOFFINET Rodolphe" w:date="2024-02-02T18:01:00Z" w:initials="GR">
    <w:p w14:paraId="5440556E" w14:textId="77777777" w:rsidR="00273065" w:rsidRDefault="00273065">
      <w:pPr>
        <w:pStyle w:val="Commentaire"/>
      </w:pPr>
      <w:r>
        <w:rPr>
          <w:rStyle w:val="Marquedecommentaire"/>
        </w:rPr>
        <w:annotationRef/>
      </w:r>
      <w:r>
        <w:t>Un dépôt qui peut se paramétrer où ?</w:t>
      </w:r>
    </w:p>
  </w:comment>
  <w:comment w:id="8" w:author="GOFFINET Rodolphe" w:date="2024-02-02T18:02:00Z" w:initials="GR">
    <w:p w14:paraId="431A360D" w14:textId="77777777" w:rsidR="00273065" w:rsidRDefault="00273065">
      <w:pPr>
        <w:pStyle w:val="Commentaire"/>
      </w:pPr>
      <w:r>
        <w:rPr>
          <w:rStyle w:val="Marquedecommentaire"/>
        </w:rPr>
        <w:annotationRef/>
      </w:r>
      <w:r>
        <w:t>Il faut se relire…</w:t>
      </w:r>
    </w:p>
  </w:comment>
  <w:comment w:id="9" w:author="GOFFINET Rodolphe" w:date="2024-02-02T18:02:00Z" w:initials="GR">
    <w:p w14:paraId="7511C9EC" w14:textId="77777777" w:rsidR="00273065" w:rsidRDefault="00273065">
      <w:pPr>
        <w:pStyle w:val="Commentaire"/>
      </w:pPr>
      <w:r>
        <w:rPr>
          <w:rStyle w:val="Marquedecommentaire"/>
        </w:rPr>
        <w:annotationRef/>
      </w:r>
      <w:r>
        <w:t xml:space="preserve">Où ça ? </w:t>
      </w:r>
      <w:proofErr w:type="spellStart"/>
      <w:r>
        <w:t>A</w:t>
      </w:r>
      <w:proofErr w:type="spellEnd"/>
      <w:r>
        <w:t xml:space="preserve"> partir d'où 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8FB930A" w15:done="0"/>
  <w15:commentEx w15:paraId="6644E69C" w15:done="0"/>
  <w15:commentEx w15:paraId="7C4FD1CC" w15:done="0"/>
  <w15:commentEx w15:paraId="30EDB2A9" w15:paraIdParent="7C4FD1CC" w15:done="0"/>
  <w15:commentEx w15:paraId="1958170C" w15:done="0"/>
  <w15:commentEx w15:paraId="5DE5CEED" w15:done="0"/>
  <w15:commentEx w15:paraId="5440556E" w15:done="0"/>
  <w15:commentEx w15:paraId="431A360D" w15:done="0"/>
  <w15:commentEx w15:paraId="7511C9EC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B46DEB"/>
    <w:multiLevelType w:val="hybridMultilevel"/>
    <w:tmpl w:val="7D2EC37E"/>
    <w:lvl w:ilvl="0" w:tplc="706409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OFFINET Rodolphe">
    <w15:presenceInfo w15:providerId="AD" w15:userId="S-1-5-21-3083037000-2172026215-1886294311-54065"/>
  </w15:person>
  <w15:person w15:author="DAVID Benoît">
    <w15:presenceInfo w15:providerId="AD" w15:userId="S-1-5-21-3083037000-2172026215-1886294311-4257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051"/>
    <w:rsid w:val="00083FB6"/>
    <w:rsid w:val="00100370"/>
    <w:rsid w:val="00145054"/>
    <w:rsid w:val="00180240"/>
    <w:rsid w:val="001858A6"/>
    <w:rsid w:val="001A5A01"/>
    <w:rsid w:val="00207E1F"/>
    <w:rsid w:val="002235B8"/>
    <w:rsid w:val="002434AB"/>
    <w:rsid w:val="00247A0D"/>
    <w:rsid w:val="00263962"/>
    <w:rsid w:val="00273065"/>
    <w:rsid w:val="00320051"/>
    <w:rsid w:val="005356DC"/>
    <w:rsid w:val="00553840"/>
    <w:rsid w:val="005B10A1"/>
    <w:rsid w:val="00646BEE"/>
    <w:rsid w:val="00664634"/>
    <w:rsid w:val="00803430"/>
    <w:rsid w:val="00805CA9"/>
    <w:rsid w:val="008D4A49"/>
    <w:rsid w:val="0099552B"/>
    <w:rsid w:val="00A1438A"/>
    <w:rsid w:val="00CA29C0"/>
    <w:rsid w:val="00D642E4"/>
    <w:rsid w:val="00DA5534"/>
    <w:rsid w:val="00E773CD"/>
    <w:rsid w:val="00EE6409"/>
    <w:rsid w:val="00F1125C"/>
    <w:rsid w:val="00F4730C"/>
    <w:rsid w:val="00F703F8"/>
    <w:rsid w:val="00F82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9E81C"/>
  <w15:chartTrackingRefBased/>
  <w15:docId w15:val="{104B1FD0-2C64-46B2-A926-9CC6A8A6D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037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53840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356DC"/>
    <w:rPr>
      <w:color w:val="0563C1" w:themeColor="hyperlink"/>
      <w:u w:val="single"/>
    </w:rPr>
  </w:style>
  <w:style w:type="table" w:styleId="Grilledutableau">
    <w:name w:val="Table Grid"/>
    <w:basedOn w:val="TableauNormal"/>
    <w:uiPriority w:val="39"/>
    <w:rsid w:val="00646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arquedecommentaire">
    <w:name w:val="annotation reference"/>
    <w:basedOn w:val="Policepardfaut"/>
    <w:uiPriority w:val="99"/>
    <w:semiHidden/>
    <w:unhideWhenUsed/>
    <w:rsid w:val="00D642E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642E4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642E4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642E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642E4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642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42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2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0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2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31521-42A9-4F2C-AA0E-51EADCE5A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1186</Words>
  <Characters>6527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Rennes Métropole</Company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GOFFINET Rodolphe</dc:creator>
  <cp:keywords/>
  <dc:description/>
  <cp:lastModifiedBy>DAVID Benoît</cp:lastModifiedBy>
  <cp:revision>7</cp:revision>
  <dcterms:created xsi:type="dcterms:W3CDTF">2024-02-02T13:47:00Z</dcterms:created>
  <dcterms:modified xsi:type="dcterms:W3CDTF">2024-02-05T08:58:00Z</dcterms:modified>
</cp:coreProperties>
</file>