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7182" w14:textId="77777777" w:rsidR="00423E56" w:rsidRPr="00924719" w:rsidRDefault="00423E56" w:rsidP="00423E56">
      <w:pPr>
        <w:jc w:val="right"/>
        <w:rPr>
          <w:lang w:val="en-GB"/>
        </w:rPr>
      </w:pPr>
      <w:r w:rsidRPr="00924719">
        <w:rPr>
          <w:lang w:val="en-GB"/>
        </w:rPr>
        <w:t>Sigurður Ágúst Jakobsson</w:t>
      </w:r>
    </w:p>
    <w:p w14:paraId="65345EC4" w14:textId="389F4E3B" w:rsidR="00423E56" w:rsidRPr="00924719" w:rsidRDefault="00423E56" w:rsidP="00423E56">
      <w:pPr>
        <w:pStyle w:val="Heading1"/>
        <w:jc w:val="center"/>
        <w:rPr>
          <w:lang w:val="en-GB"/>
        </w:rPr>
      </w:pPr>
      <w:r w:rsidRPr="00924719">
        <w:rPr>
          <w:lang w:val="en-GB"/>
        </w:rPr>
        <w:t xml:space="preserve">Project: Assignment </w:t>
      </w:r>
      <w:r w:rsidR="00D0177D" w:rsidRPr="00924719">
        <w:rPr>
          <w:lang w:val="en-GB"/>
        </w:rPr>
        <w:t>8</w:t>
      </w:r>
      <w:r w:rsidRPr="00924719">
        <w:rPr>
          <w:lang w:val="en-GB"/>
        </w:rPr>
        <w:t xml:space="preserve"> - Support Vector Machines</w:t>
      </w:r>
    </w:p>
    <w:p w14:paraId="5288F211" w14:textId="77777777" w:rsidR="00F10667" w:rsidRPr="00924719" w:rsidRDefault="00F10667" w:rsidP="00F10667">
      <w:pPr>
        <w:rPr>
          <w:lang w:val="en-GB"/>
        </w:rPr>
      </w:pPr>
    </w:p>
    <w:p w14:paraId="25247D8A" w14:textId="071EFAEA" w:rsidR="00423E56" w:rsidRPr="00924719" w:rsidRDefault="00451D57" w:rsidP="00423E56">
      <w:pPr>
        <w:pStyle w:val="Heading2"/>
        <w:rPr>
          <w:lang w:val="en-GB"/>
        </w:rPr>
      </w:pPr>
      <w:r w:rsidRPr="00924719">
        <w:rPr>
          <w:lang w:val="en-GB"/>
        </w:rPr>
        <w:t>Section 1.</w:t>
      </w:r>
      <w:r w:rsidRPr="00924719">
        <w:rPr>
          <w:lang w:val="en-GB"/>
        </w:rPr>
        <w:t>1</w:t>
      </w:r>
      <w:r w:rsidR="00F10667" w:rsidRPr="00924719">
        <w:rPr>
          <w:noProof/>
          <w:lang w:val="en-GB"/>
        </w:rPr>
        <w:drawing>
          <wp:inline distT="0" distB="0" distL="0" distR="0" wp14:anchorId="2921FD8E" wp14:editId="72A87D31">
            <wp:extent cx="5760720" cy="4320540"/>
            <wp:effectExtent l="0" t="0" r="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F547" w14:textId="77777777" w:rsidR="00F10667" w:rsidRPr="00924719" w:rsidRDefault="00F10667" w:rsidP="00423E56">
      <w:pPr>
        <w:pStyle w:val="Heading2"/>
        <w:rPr>
          <w:lang w:val="en-GB"/>
        </w:rPr>
      </w:pPr>
    </w:p>
    <w:p w14:paraId="03F0E609" w14:textId="4A8C8CE4" w:rsidR="00423E56" w:rsidRPr="00924719" w:rsidRDefault="00423E56" w:rsidP="00423E56">
      <w:pPr>
        <w:pStyle w:val="Heading2"/>
        <w:rPr>
          <w:lang w:val="en-GB"/>
        </w:rPr>
      </w:pPr>
      <w:r w:rsidRPr="00924719">
        <w:rPr>
          <w:lang w:val="en-GB"/>
        </w:rPr>
        <w:t>Section 1.2</w:t>
      </w:r>
    </w:p>
    <w:p w14:paraId="493E4286" w14:textId="77777777" w:rsidR="00451D57" w:rsidRPr="00924719" w:rsidRDefault="00451D57" w:rsidP="00451D57">
      <w:pPr>
        <w:pStyle w:val="code-line"/>
        <w:numPr>
          <w:ilvl w:val="0"/>
          <w:numId w:val="1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How many support vectors are there for each class in your example?</w:t>
      </w:r>
    </w:p>
    <w:p w14:paraId="748AF5C7" w14:textId="44D7A79A" w:rsidR="00451D57" w:rsidRPr="00924719" w:rsidRDefault="00451D57" w:rsidP="00451D57">
      <w:pPr>
        <w:pStyle w:val="code-line"/>
        <w:numPr>
          <w:ilvl w:val="0"/>
          <w:numId w:val="1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What is the shape of the decision boundary?</w:t>
      </w:r>
    </w:p>
    <w:p w14:paraId="2045A0E1" w14:textId="2085DD16" w:rsidR="00F10667" w:rsidRPr="00924719" w:rsidRDefault="00F10667" w:rsidP="00F10667">
      <w:pPr>
        <w:pStyle w:val="code-line"/>
        <w:ind w:left="720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There is one support vector for each class in this example and the shape of the decision boundary is a straight line.  This makes sense since we are using a linear kernel in the SVM.</w:t>
      </w:r>
    </w:p>
    <w:p w14:paraId="394D66A0" w14:textId="294B45AC" w:rsidR="00451D57" w:rsidRPr="00924719" w:rsidRDefault="00451D57" w:rsidP="00451D57">
      <w:pPr>
        <w:pStyle w:val="Heading2"/>
        <w:rPr>
          <w:lang w:val="en-GB"/>
        </w:rPr>
      </w:pPr>
      <w:r w:rsidRPr="00924719">
        <w:rPr>
          <w:lang w:val="en-GB"/>
        </w:rPr>
        <w:lastRenderedPageBreak/>
        <w:t>Section 1.</w:t>
      </w:r>
      <w:r w:rsidRPr="00924719">
        <w:rPr>
          <w:lang w:val="en-GB"/>
        </w:rPr>
        <w:t>3</w:t>
      </w:r>
    </w:p>
    <w:p w14:paraId="27A284EA" w14:textId="153BF985" w:rsidR="00423E56" w:rsidRPr="00924719" w:rsidRDefault="00F10667" w:rsidP="00423E56">
      <w:pPr>
        <w:rPr>
          <w:lang w:val="en-GB"/>
        </w:rPr>
      </w:pPr>
      <w:r w:rsidRPr="00924719">
        <w:rPr>
          <w:noProof/>
          <w:lang w:val="en-GB"/>
        </w:rPr>
        <w:drawing>
          <wp:inline distT="0" distB="0" distL="0" distR="0" wp14:anchorId="38E02494" wp14:editId="5E9B4E7D">
            <wp:extent cx="5760720" cy="4320540"/>
            <wp:effectExtent l="0" t="0" r="0" b="381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5AE6" w14:textId="118BDA98" w:rsidR="00423E56" w:rsidRPr="00924719" w:rsidRDefault="00423E56" w:rsidP="00423E56">
      <w:pPr>
        <w:pStyle w:val="Heading2"/>
        <w:rPr>
          <w:lang w:val="en-GB"/>
        </w:rPr>
      </w:pPr>
      <w:r w:rsidRPr="00924719">
        <w:rPr>
          <w:lang w:val="en-GB"/>
        </w:rPr>
        <w:t>Section 1.4</w:t>
      </w:r>
    </w:p>
    <w:p w14:paraId="04A960EF" w14:textId="77777777" w:rsidR="00451D57" w:rsidRPr="00924719" w:rsidRDefault="00451D57" w:rsidP="00451D57">
      <w:pPr>
        <w:pStyle w:val="code-line"/>
        <w:numPr>
          <w:ilvl w:val="0"/>
          <w:numId w:val="2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How many support vectors are there for each class for each value of </w:t>
      </w:r>
      <w:r w:rsidRPr="00924719">
        <w:rPr>
          <w:rStyle w:val="HTMLCode"/>
          <w:color w:val="FF0000"/>
          <w:sz w:val="21"/>
          <w:szCs w:val="21"/>
          <w:lang w:val="en-GB"/>
        </w:rPr>
        <w:t>gamma</w:t>
      </w: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?</w:t>
      </w:r>
    </w:p>
    <w:p w14:paraId="70F86678" w14:textId="77777777" w:rsidR="00451D57" w:rsidRPr="00924719" w:rsidRDefault="00451D57" w:rsidP="00451D57">
      <w:pPr>
        <w:pStyle w:val="code-line"/>
        <w:numPr>
          <w:ilvl w:val="0"/>
          <w:numId w:val="2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What is the shape of the decision boundary for each value of </w:t>
      </w:r>
      <w:r w:rsidRPr="00924719">
        <w:rPr>
          <w:rStyle w:val="HTMLCode"/>
          <w:color w:val="FF0000"/>
          <w:sz w:val="21"/>
          <w:szCs w:val="21"/>
          <w:lang w:val="en-GB"/>
        </w:rPr>
        <w:t>gamma</w:t>
      </w: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?</w:t>
      </w:r>
    </w:p>
    <w:p w14:paraId="04800BE6" w14:textId="6ABB5EB3" w:rsidR="00451D57" w:rsidRPr="00924719" w:rsidRDefault="00451D57" w:rsidP="00451D57">
      <w:pPr>
        <w:pStyle w:val="code-line"/>
        <w:numPr>
          <w:ilvl w:val="0"/>
          <w:numId w:val="2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What difference does the </w:t>
      </w:r>
      <w:r w:rsidRPr="00924719">
        <w:rPr>
          <w:rStyle w:val="HTMLCode"/>
          <w:color w:val="FF0000"/>
          <w:sz w:val="21"/>
          <w:szCs w:val="21"/>
          <w:lang w:val="en-GB"/>
        </w:rPr>
        <w:t>gamma</w:t>
      </w: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 parameter make and why?</w:t>
      </w:r>
    </w:p>
    <w:p w14:paraId="312CE1C7" w14:textId="2660FB52" w:rsidR="00F10667" w:rsidRPr="00924719" w:rsidRDefault="00F10667" w:rsidP="00F10667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In this </w:t>
      </w:r>
      <w:r w:rsidR="00924719"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example the first class is blue and the second brown.  </w:t>
      </w:r>
    </w:p>
    <w:p w14:paraId="71964E21" w14:textId="62156E43" w:rsidR="00924719" w:rsidRPr="00924719" w:rsidRDefault="00924719" w:rsidP="00F10667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The support vector count is as follows using the .n_support_ attribute from sklearn:</w:t>
      </w:r>
    </w:p>
    <w:p w14:paraId="5A3E644B" w14:textId="32C8A16E" w:rsidR="00924719" w:rsidRP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Gamma-</w:t>
      </w: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default</w:t>
      </w: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: [1 2]</w:t>
      </w:r>
    </w:p>
    <w:p w14:paraId="269A8756" w14:textId="77777777" w:rsidR="00924719" w:rsidRP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Gamma-0.2: [6 5]</w:t>
      </w:r>
    </w:p>
    <w:p w14:paraId="6B33FC58" w14:textId="7B0713E7" w:rsid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Gamma-2.0: [18 15]</w:t>
      </w:r>
    </w:p>
    <w:p w14:paraId="61ACAB35" w14:textId="68C96EF8" w:rsid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The shape of the decision boundary for each value of gamma is:</w:t>
      </w:r>
    </w:p>
    <w:p w14:paraId="085B8A4F" w14:textId="40D832BF" w:rsidR="00924719" w:rsidRP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Gamma-default: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Curved line</w:t>
      </w:r>
    </w:p>
    <w:p w14:paraId="3AD5B278" w14:textId="0D11C5B1" w:rsidR="00924719" w:rsidRP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Gamma-0.2: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More curved line</w:t>
      </w:r>
    </w:p>
    <w:p w14:paraId="332C8128" w14:textId="293B74AE" w:rsid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Gamma-2.0: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C</w:t>
      </w:r>
      <w:r w:rsidR="00F37C0E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urved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enclosure</w:t>
      </w:r>
    </w:p>
    <w:p w14:paraId="005B7289" w14:textId="5C616518" w:rsidR="00924719" w:rsidRPr="00924719" w:rsidRDefault="00924719" w:rsidP="0092471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lastRenderedPageBreak/>
        <w:t xml:space="preserve">The sklearn documentation describes gamma as defining 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“</w:t>
      </w:r>
      <w:r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how far the influence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 xml:space="preserve"> of</w:t>
      </w:r>
      <w:r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 xml:space="preserve"> a 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 xml:space="preserve">single </w:t>
      </w:r>
      <w:r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 xml:space="preserve">training 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ex</w:t>
      </w:r>
      <w:r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ample reaches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”</w:t>
      </w:r>
      <w:r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.</w:t>
      </w:r>
      <w:r w:rsid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 xml:space="preserve"> </w:t>
      </w:r>
      <w:r w:rsid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The higher that gamma is the closer this influence is.  I assume that the default value is calculated to be under 0.2 since they define it as 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1 / (n_features * X.var())</w:t>
      </w:r>
      <w:r w:rsidR="000E00D9" w:rsidRP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>.</w:t>
      </w:r>
      <w:r w:rsidR="000E00D9">
        <w:rPr>
          <w:rFonts w:ascii="Segoe UI" w:hAnsi="Segoe UI" w:cs="Segoe UI"/>
          <w:i/>
          <w:iCs/>
          <w:color w:val="000000" w:themeColor="text1"/>
          <w:sz w:val="21"/>
          <w:szCs w:val="21"/>
          <w:lang w:val="en-GB"/>
        </w:rPr>
        <w:t xml:space="preserve"> </w:t>
      </w:r>
      <w:r w:rsid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This makes the influence of class</w:t>
      </w:r>
      <w:r w:rsidR="00F37C0E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two</w:t>
      </w:r>
      <w:r w:rsid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smaller as we increase gamma I assume</w:t>
      </w:r>
      <w:r w:rsidR="00F37C0E">
        <w:rPr>
          <w:rFonts w:ascii="Segoe UI" w:hAnsi="Segoe UI" w:cs="Segoe UI"/>
          <w:color w:val="000000" w:themeColor="text1"/>
          <w:sz w:val="21"/>
          <w:szCs w:val="21"/>
          <w:lang w:val="en-GB"/>
        </w:rPr>
        <w:t>.  W</w:t>
      </w:r>
      <w:r w:rsid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e get a smaller and smaller enclosure for these points, until they are enclosed in a small decision space.</w:t>
      </w:r>
    </w:p>
    <w:p w14:paraId="47BCB119" w14:textId="18FFD05F" w:rsidR="00451D57" w:rsidRPr="00924719" w:rsidRDefault="00451D57" w:rsidP="00451D57">
      <w:pPr>
        <w:pStyle w:val="Heading2"/>
        <w:rPr>
          <w:lang w:val="en-GB"/>
        </w:rPr>
      </w:pPr>
      <w:r w:rsidRPr="00924719">
        <w:rPr>
          <w:lang w:val="en-GB"/>
        </w:rPr>
        <w:t>Section 1.</w:t>
      </w:r>
      <w:r w:rsidRPr="00924719">
        <w:rPr>
          <w:lang w:val="en-GB"/>
        </w:rPr>
        <w:t>5</w:t>
      </w:r>
    </w:p>
    <w:p w14:paraId="20E272F9" w14:textId="7D320C48" w:rsidR="00423E56" w:rsidRPr="00924719" w:rsidRDefault="000E00D9" w:rsidP="00423E5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0E1D25" wp14:editId="602DD66C">
            <wp:extent cx="4739640" cy="3554730"/>
            <wp:effectExtent l="0" t="0" r="381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B814" w14:textId="679C3DB2" w:rsidR="00423E56" w:rsidRPr="00924719" w:rsidRDefault="00423E56" w:rsidP="00423E56">
      <w:pPr>
        <w:pStyle w:val="Heading2"/>
        <w:rPr>
          <w:lang w:val="en-GB"/>
        </w:rPr>
      </w:pPr>
      <w:r w:rsidRPr="00924719">
        <w:rPr>
          <w:lang w:val="en-GB"/>
        </w:rPr>
        <w:t>Section 1.6</w:t>
      </w:r>
    </w:p>
    <w:p w14:paraId="547961DD" w14:textId="77777777" w:rsidR="00451D57" w:rsidRPr="00924719" w:rsidRDefault="00451D57" w:rsidP="00451D57">
      <w:pPr>
        <w:pStyle w:val="code-line"/>
        <w:numPr>
          <w:ilvl w:val="0"/>
          <w:numId w:val="3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How many support vectors are there for each class for each case of </w:t>
      </w:r>
      <w:r w:rsidRPr="00924719">
        <w:rPr>
          <w:rStyle w:val="HTMLCode"/>
          <w:color w:val="FF0000"/>
          <w:sz w:val="21"/>
          <w:szCs w:val="21"/>
          <w:lang w:val="en-GB"/>
        </w:rPr>
        <w:t>C</w:t>
      </w: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?</w:t>
      </w:r>
    </w:p>
    <w:p w14:paraId="4FAC509F" w14:textId="77777777" w:rsidR="00451D57" w:rsidRPr="00924719" w:rsidRDefault="00451D57" w:rsidP="00451D57">
      <w:pPr>
        <w:pStyle w:val="code-line"/>
        <w:numPr>
          <w:ilvl w:val="0"/>
          <w:numId w:val="3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FF0000"/>
          <w:sz w:val="21"/>
          <w:szCs w:val="21"/>
          <w:lang w:val="en-GB"/>
        </w:rPr>
        <w:t>How many of those support vectors are within the margins?.</w:t>
      </w:r>
    </w:p>
    <w:p w14:paraId="3086A3B5" w14:textId="07A83B4F" w:rsidR="000E00D9" w:rsidRPr="000E00D9" w:rsidRDefault="00451D57" w:rsidP="00865E95">
      <w:pPr>
        <w:pStyle w:val="code-line"/>
        <w:numPr>
          <w:ilvl w:val="0"/>
          <w:numId w:val="3"/>
        </w:numPr>
        <w:rPr>
          <w:rFonts w:ascii="Segoe UI" w:hAnsi="Segoe UI" w:cs="Segoe UI"/>
          <w:color w:val="FF0000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FF0000"/>
          <w:sz w:val="21"/>
          <w:szCs w:val="21"/>
          <w:lang w:val="en-GB"/>
        </w:rPr>
        <w:t>Are any support vectors misclassified? If so, why?</w:t>
      </w:r>
    </w:p>
    <w:p w14:paraId="10B3DB3E" w14:textId="77777777" w:rsidR="000E00D9" w:rsidRPr="0092471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In this example the first class is blue and the second brown.  </w:t>
      </w:r>
    </w:p>
    <w:p w14:paraId="5EEE879A" w14:textId="5BF7FE0B" w:rsid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924719">
        <w:rPr>
          <w:rFonts w:ascii="Segoe UI" w:hAnsi="Segoe UI" w:cs="Segoe UI"/>
          <w:color w:val="000000" w:themeColor="text1"/>
          <w:sz w:val="21"/>
          <w:szCs w:val="21"/>
          <w:lang w:val="en-GB"/>
        </w:rPr>
        <w:t>The support vector count is as follows using the .n_support_ attribute from sklearn:</w:t>
      </w:r>
    </w:p>
    <w:p w14:paraId="45A76919" w14:textId="77777777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C-1000: [2 1]</w:t>
      </w:r>
    </w:p>
    <w:p w14:paraId="4277CA96" w14:textId="77777777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C-0.5: [2 1]</w:t>
      </w:r>
    </w:p>
    <w:p w14:paraId="08A3A28E" w14:textId="77777777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C-0.3: [2 1]</w:t>
      </w:r>
    </w:p>
    <w:p w14:paraId="089FCEB2" w14:textId="77777777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C-0.05: [3 3]</w:t>
      </w:r>
    </w:p>
    <w:p w14:paraId="53D9DC9D" w14:textId="75C94379" w:rsidR="000E00D9" w:rsidRPr="0092471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 C-0.0001: [20 20]</w:t>
      </w:r>
    </w:p>
    <w:p w14:paraId="26BF3729" w14:textId="6B32126C" w:rsid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lastRenderedPageBreak/>
        <w:t>Regarding how many of the support vectors are within the margins I have to look at this visually.  I count ones that are completely within the margin, but I assume there could be a little difference in reality</w:t>
      </w:r>
      <w:r w:rsidR="000C3D5E">
        <w:rPr>
          <w:rFonts w:ascii="Segoe UI" w:hAnsi="Segoe UI" w:cs="Segoe UI"/>
          <w:color w:val="000000" w:themeColor="text1"/>
          <w:sz w:val="21"/>
          <w:szCs w:val="21"/>
          <w:lang w:val="en-GB"/>
        </w:rPr>
        <w:t>,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if the centres of the circles are slightly within the margin.</w:t>
      </w:r>
    </w:p>
    <w:p w14:paraId="0B212CCA" w14:textId="7EA07815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Number of SVs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within margin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C-1000: [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0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0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]</w:t>
      </w:r>
    </w:p>
    <w:p w14:paraId="12BFF516" w14:textId="7A7E4157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Number of SVs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within margin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C-0.5: [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0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0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]</w:t>
      </w:r>
    </w:p>
    <w:p w14:paraId="692A0D34" w14:textId="18AB9425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Number of SVs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within margin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C-0.3: [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0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0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]</w:t>
      </w:r>
    </w:p>
    <w:p w14:paraId="0D497749" w14:textId="0FD2F000" w:rsidR="000E00D9" w:rsidRPr="000E00D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Number of SVs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within margin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C-0.05: [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1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2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>]</w:t>
      </w:r>
    </w:p>
    <w:p w14:paraId="5671D481" w14:textId="74C6735D" w:rsidR="000E00D9" w:rsidRPr="00924719" w:rsidRDefault="000E00D9" w:rsidP="000E00D9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Number of SVs </w:t>
      </w: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within margin</w:t>
      </w:r>
      <w:r w:rsidRPr="000E00D9">
        <w:rPr>
          <w:rFonts w:ascii="Segoe UI" w:hAnsi="Segoe UI" w:cs="Segoe UI"/>
          <w:color w:val="000000" w:themeColor="text1"/>
          <w:sz w:val="21"/>
          <w:szCs w:val="21"/>
          <w:lang w:val="en-GB"/>
        </w:rPr>
        <w:t xml:space="preserve"> C-0.0001: [20 20]</w:t>
      </w:r>
    </w:p>
    <w:p w14:paraId="60240A93" w14:textId="2D3C7853" w:rsidR="00423E56" w:rsidRDefault="000C3D5E" w:rsidP="000C3D5E">
      <w:pPr>
        <w:pStyle w:val="code-line"/>
        <w:rPr>
          <w:rFonts w:ascii="Segoe UI" w:hAnsi="Segoe UI" w:cs="Segoe UI"/>
          <w:color w:val="000000" w:themeColor="text1"/>
          <w:sz w:val="21"/>
          <w:szCs w:val="21"/>
          <w:lang w:val="en-GB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en-GB"/>
        </w:rPr>
        <w:t>No support vectors are misclassified.  I assume the classification is good since the data has a good split for a linear classifier and there are no significant outliers.</w:t>
      </w:r>
    </w:p>
    <w:p w14:paraId="03E0D422" w14:textId="77777777" w:rsidR="000C3D5E" w:rsidRPr="00924719" w:rsidRDefault="000C3D5E" w:rsidP="000C3D5E">
      <w:pPr>
        <w:pStyle w:val="code-line"/>
        <w:rPr>
          <w:lang w:val="en-GB"/>
        </w:rPr>
      </w:pPr>
    </w:p>
    <w:p w14:paraId="61B681F7" w14:textId="6336D6DE" w:rsidR="00423E56" w:rsidRDefault="00423E56" w:rsidP="00423E56">
      <w:pPr>
        <w:pStyle w:val="Heading2"/>
        <w:rPr>
          <w:lang w:val="en-GB"/>
        </w:rPr>
      </w:pPr>
      <w:r w:rsidRPr="00924719">
        <w:rPr>
          <w:lang w:val="en-GB"/>
        </w:rPr>
        <w:t>Section 2.2</w:t>
      </w:r>
    </w:p>
    <w:p w14:paraId="49DDFD88" w14:textId="2BF85BE6" w:rsidR="000C3D5E" w:rsidRDefault="000C3D5E" w:rsidP="000C3D5E">
      <w:pPr>
        <w:rPr>
          <w:lang w:val="en-GB"/>
        </w:rPr>
      </w:pPr>
      <w:r>
        <w:rPr>
          <w:lang w:val="en-GB"/>
        </w:rPr>
        <w:t xml:space="preserve">Since the data generation is somewhat random I ran the comparison 100 times and did a </w:t>
      </w:r>
      <w:r w:rsidRPr="00924719">
        <w:rPr>
          <w:lang w:val="en-GB"/>
        </w:rPr>
        <w:t xml:space="preserve">95% two tailed </w:t>
      </w:r>
      <w:r>
        <w:rPr>
          <w:lang w:val="en-GB"/>
        </w:rPr>
        <w:t xml:space="preserve">confidence </w:t>
      </w:r>
      <w:r w:rsidRPr="00924719">
        <w:rPr>
          <w:lang w:val="en-GB"/>
        </w:rPr>
        <w:t>test</w:t>
      </w:r>
      <w:r>
        <w:rPr>
          <w:lang w:val="en-GB"/>
        </w:rPr>
        <w:t xml:space="preserve"> on the results.  This takes about 25 minutes to run on this setup.  That includes 300 fittings of the data.  The data is split into </w:t>
      </w:r>
      <w:r w:rsidR="00F37C0E">
        <w:rPr>
          <w:lang w:val="en-GB"/>
        </w:rPr>
        <w:t>[</w:t>
      </w:r>
      <w:r>
        <w:rPr>
          <w:lang w:val="en-GB"/>
        </w:rPr>
        <w:t>min, mean, max</w:t>
      </w:r>
      <w:r w:rsidR="00F37C0E">
        <w:rPr>
          <w:lang w:val="en-GB"/>
        </w:rPr>
        <w:t>]</w:t>
      </w:r>
      <w:r>
        <w:rPr>
          <w:lang w:val="en-GB"/>
        </w:rPr>
        <w:t>.</w:t>
      </w:r>
    </w:p>
    <w:p w14:paraId="2439DA5E" w14:textId="505D3990" w:rsidR="00661C59" w:rsidRDefault="000C3D5E" w:rsidP="00423E56">
      <w:pPr>
        <w:rPr>
          <w:lang w:val="en-GB"/>
        </w:rPr>
      </w:pPr>
      <w:r>
        <w:rPr>
          <w:lang w:val="en-GB"/>
        </w:rPr>
        <w:t xml:space="preserve">A linear classifier had the highest accuracy, radial the second highest and polynomial the lowest on average.  They are still all within the same intervals and relatively close to each other.  </w:t>
      </w:r>
    </w:p>
    <w:p w14:paraId="23763CA1" w14:textId="77777777" w:rsidR="00DE03C0" w:rsidRPr="00924719" w:rsidRDefault="00DE03C0" w:rsidP="00423E56">
      <w:pPr>
        <w:rPr>
          <w:lang w:val="en-GB"/>
        </w:rPr>
      </w:pPr>
    </w:p>
    <w:p w14:paraId="21E04241" w14:textId="77777777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Linear accuracy 95% [0.9261222459876465, 0.954736842105263, 0.9833514382228795]</w:t>
      </w:r>
    </w:p>
    <w:p w14:paraId="335A7FEC" w14:textId="77777777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Linear precision 95% [0.9244939945832857, 0.9619909247582945, 0.9994878549333033]</w:t>
      </w:r>
    </w:p>
    <w:p w14:paraId="31EA4A94" w14:textId="77777777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Linear recall 95% [0.9299468585682926, 0.9667232254036431, 1.0034995922389935]</w:t>
      </w:r>
    </w:p>
    <w:p w14:paraId="0474E80F" w14:textId="77777777" w:rsidR="00661C59" w:rsidRPr="00924719" w:rsidRDefault="00661C59" w:rsidP="00737967">
      <w:pPr>
        <w:rPr>
          <w:lang w:val="en-GB"/>
        </w:rPr>
      </w:pPr>
    </w:p>
    <w:p w14:paraId="043BD6B0" w14:textId="3918B8C3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RBF accuracy 95% [0.9246491540959695, 0.949766081871345, 0.9748830096467206]</w:t>
      </w:r>
    </w:p>
    <w:p w14:paraId="06A7E1A4" w14:textId="77777777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RBF precision 95% [0.9141815541702972, 0.9503008679481928, 0.9864201817260884]</w:t>
      </w:r>
    </w:p>
    <w:p w14:paraId="7187F52E" w14:textId="77777777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RBF recall 95% [0.9442835294767578, 0.9712425183192093, 0.9982015071616608]</w:t>
      </w:r>
    </w:p>
    <w:p w14:paraId="1114CB52" w14:textId="77777777" w:rsidR="00661C59" w:rsidRPr="00924719" w:rsidRDefault="00661C59" w:rsidP="00737967">
      <w:pPr>
        <w:rPr>
          <w:lang w:val="en-GB"/>
        </w:rPr>
      </w:pPr>
    </w:p>
    <w:p w14:paraId="07D5C86F" w14:textId="13F74B6A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Poly accuracy 95% [0.8985045734312762, 0.9322807017543857, 0.9660568300774952]</w:t>
      </w:r>
    </w:p>
    <w:p w14:paraId="2F76F69C" w14:textId="77777777" w:rsidR="00737967" w:rsidRPr="00924719" w:rsidRDefault="00737967" w:rsidP="00737967">
      <w:pPr>
        <w:rPr>
          <w:lang w:val="en-GB"/>
        </w:rPr>
      </w:pPr>
      <w:r w:rsidRPr="00924719">
        <w:rPr>
          <w:lang w:val="en-GB"/>
        </w:rPr>
        <w:t>Poly precision 95% [0.8754561898541681, 0.9252664545750217, 0.9750767192958752]</w:t>
      </w:r>
    </w:p>
    <w:p w14:paraId="6C1D76AC" w14:textId="01DF7F90" w:rsidR="00423E56" w:rsidRPr="00924719" w:rsidRDefault="00737967" w:rsidP="00737967">
      <w:pPr>
        <w:rPr>
          <w:lang w:val="en-GB"/>
        </w:rPr>
      </w:pPr>
      <w:r w:rsidRPr="00924719">
        <w:rPr>
          <w:lang w:val="en-GB"/>
        </w:rPr>
        <w:t>Poly recall 95% [0.9431909944584462, 0.9713222958053481, 0.99945359715225]</w:t>
      </w:r>
    </w:p>
    <w:p w14:paraId="68A3F414" w14:textId="0A00B4DF" w:rsidR="00423E56" w:rsidRDefault="00423E56" w:rsidP="00423E56">
      <w:pPr>
        <w:pStyle w:val="Heading2"/>
        <w:rPr>
          <w:lang w:val="en-GB"/>
        </w:rPr>
      </w:pPr>
    </w:p>
    <w:p w14:paraId="58279452" w14:textId="2D4D30C3" w:rsidR="00DE03C0" w:rsidRDefault="00DE03C0" w:rsidP="00DE03C0">
      <w:pPr>
        <w:rPr>
          <w:lang w:val="en-GB"/>
        </w:rPr>
      </w:pPr>
      <w:r>
        <w:rPr>
          <w:lang w:val="en-GB"/>
        </w:rPr>
        <w:t xml:space="preserve">We might not want to optimize accuracy though when looking for breast cancer.  A reasonable goal would be to want to minimize false negatives, so we don’t miss patients that have cancer.  This is </w:t>
      </w:r>
      <w:r>
        <w:rPr>
          <w:lang w:val="en-GB"/>
        </w:rPr>
        <w:lastRenderedPageBreak/>
        <w:t xml:space="preserve">probably the costliest mistake to make in this context.  Then the goal would be to maximize recall which is defined as TP/(TP+FN).  While the polynomial kernel function had the lowest accuracy on average, it has the highest recall, slightly edging out the radial basis kernel.  I would therefore argue that it would be best to use the polynomial kernel function for this task.  My first instinct was to say that the RBF would be a good medium since it is only about 0,01% lower.  On the scale of a million tests this small difference would mean 100 missed diagnoses, however.  I think one should absolutely minimize these false negatives and use the </w:t>
      </w:r>
      <w:r>
        <w:rPr>
          <w:lang w:val="en-GB"/>
        </w:rPr>
        <w:t>kernel function with the highest recall by any margin.</w:t>
      </w:r>
    </w:p>
    <w:p w14:paraId="05547C3D" w14:textId="77777777" w:rsidR="00DE03C0" w:rsidRPr="00DE03C0" w:rsidRDefault="00DE03C0" w:rsidP="00DE03C0">
      <w:pPr>
        <w:rPr>
          <w:lang w:val="en-GB"/>
        </w:rPr>
      </w:pPr>
    </w:p>
    <w:p w14:paraId="74D78FAF" w14:textId="4A5DACAE" w:rsidR="00423E56" w:rsidRPr="00924719" w:rsidRDefault="00423E56" w:rsidP="00423E56">
      <w:pPr>
        <w:pStyle w:val="Heading2"/>
        <w:rPr>
          <w:lang w:val="en-GB"/>
        </w:rPr>
      </w:pPr>
      <w:r w:rsidRPr="00924719">
        <w:rPr>
          <w:lang w:val="en-GB"/>
        </w:rPr>
        <w:t>Independent Section</w:t>
      </w:r>
    </w:p>
    <w:p w14:paraId="64F25BED" w14:textId="79EAE1A6" w:rsidR="00423E56" w:rsidRPr="00924719" w:rsidRDefault="00DE03C0" w:rsidP="00423E56">
      <w:pPr>
        <w:rPr>
          <w:lang w:val="en-GB"/>
        </w:rPr>
      </w:pPr>
      <w:r>
        <w:rPr>
          <w:lang w:val="en-GB"/>
        </w:rPr>
        <w:t>N/A – Don’t have an interesting idea to test out within my time budget this time.</w:t>
      </w:r>
    </w:p>
    <w:p w14:paraId="623C2327" w14:textId="77777777" w:rsidR="00493647" w:rsidRPr="00924719" w:rsidRDefault="00493647">
      <w:pPr>
        <w:rPr>
          <w:lang w:val="en-GB"/>
        </w:rPr>
      </w:pPr>
    </w:p>
    <w:sectPr w:rsidR="00493647" w:rsidRPr="00924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4616"/>
    <w:multiLevelType w:val="multilevel"/>
    <w:tmpl w:val="0FE6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D6146"/>
    <w:multiLevelType w:val="multilevel"/>
    <w:tmpl w:val="EF5C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3559C"/>
    <w:multiLevelType w:val="multilevel"/>
    <w:tmpl w:val="F788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00697">
    <w:abstractNumId w:val="1"/>
  </w:num>
  <w:num w:numId="2" w16cid:durableId="2016106411">
    <w:abstractNumId w:val="0"/>
  </w:num>
  <w:num w:numId="3" w16cid:durableId="906648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4"/>
    <w:rsid w:val="000C3D5E"/>
    <w:rsid w:val="000E00D9"/>
    <w:rsid w:val="00177D84"/>
    <w:rsid w:val="00423E56"/>
    <w:rsid w:val="00451D57"/>
    <w:rsid w:val="004527D4"/>
    <w:rsid w:val="00493647"/>
    <w:rsid w:val="00661C59"/>
    <w:rsid w:val="00737967"/>
    <w:rsid w:val="008A22BB"/>
    <w:rsid w:val="00924719"/>
    <w:rsid w:val="00D0177D"/>
    <w:rsid w:val="00DE03C0"/>
    <w:rsid w:val="00F10667"/>
    <w:rsid w:val="00F37C0E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13C0"/>
  <w15:chartTrackingRefBased/>
  <w15:docId w15:val="{86040677-67E2-471E-8503-741207A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56"/>
  </w:style>
  <w:style w:type="paragraph" w:styleId="Heading1">
    <w:name w:val="heading 1"/>
    <w:basedOn w:val="Normal"/>
    <w:next w:val="Normal"/>
    <w:link w:val="Heading1Char"/>
    <w:uiPriority w:val="9"/>
    <w:qFormat/>
    <w:rsid w:val="0042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Normal"/>
    <w:rsid w:val="0045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451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Jakobsson</dc:creator>
  <cp:keywords/>
  <dc:description/>
  <cp:lastModifiedBy>Sigurður Jakobsson</cp:lastModifiedBy>
  <cp:revision>10</cp:revision>
  <cp:lastPrinted>2022-10-09T21:43:00Z</cp:lastPrinted>
  <dcterms:created xsi:type="dcterms:W3CDTF">2022-10-06T09:47:00Z</dcterms:created>
  <dcterms:modified xsi:type="dcterms:W3CDTF">2022-10-09T21:43:00Z</dcterms:modified>
</cp:coreProperties>
</file>