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0C0C0"/>
  <w:body>
    <w:p w:rsidR="00172674" w:rsidRDefault="00172674">
      <w:pPr>
        <w:tabs>
          <w:tab w:val="left" w:pos="0"/>
        </w:tabs>
        <w:suppressAutoHyphens/>
        <w:outlineLvl w:val="0"/>
        <w:rPr>
          <w:b/>
          <w:sz w:val="24"/>
          <w:lang w:val="en-GB"/>
        </w:rPr>
      </w:pPr>
      <w:bookmarkStart w:id="0" w:name="_GoBack"/>
      <w:bookmarkEnd w:id="0"/>
      <w:r>
        <w:rPr>
          <w:b/>
          <w:sz w:val="24"/>
          <w:lang w:val="en-GB"/>
        </w:rPr>
        <w:t xml:space="preserve">Stock: Cod in Divisions VIIe-k </w:t>
      </w:r>
    </w:p>
    <w:p w:rsidR="00172674" w:rsidRDefault="00172674">
      <w:pPr>
        <w:tabs>
          <w:tab w:val="left" w:pos="0"/>
          <w:tab w:val="left" w:pos="3323"/>
        </w:tabs>
        <w:suppressAutoHyphens/>
        <w:jc w:val="center"/>
        <w:outlineLvl w:val="0"/>
        <w:rPr>
          <w:sz w:val="20"/>
          <w:lang w:val="en-GB"/>
        </w:rPr>
      </w:pPr>
      <w:r>
        <w:rPr>
          <w:b/>
          <w:sz w:val="20"/>
          <w:lang w:val="en-GB"/>
        </w:rPr>
        <w:t>Assessment Quality Control Diagram 1</w:t>
      </w:r>
    </w:p>
    <w:p w:rsidR="00172674" w:rsidRDefault="00172674">
      <w:pPr>
        <w:tabs>
          <w:tab w:val="left" w:pos="0"/>
          <w:tab w:val="left" w:pos="3323"/>
        </w:tabs>
        <w:suppressAutoHyphens/>
        <w:rPr>
          <w:sz w:val="20"/>
          <w:lang w:val="en-GB"/>
        </w:rPr>
      </w:pPr>
    </w:p>
    <w:tbl>
      <w:tblPr>
        <w:tblW w:w="0" w:type="auto"/>
        <w:tblInd w:w="2" w:type="dxa"/>
        <w:tblLayout w:type="fixed"/>
        <w:tblCellMar>
          <w:left w:w="56" w:type="dxa"/>
          <w:right w:w="56" w:type="dxa"/>
        </w:tblCellMar>
        <w:tblLook w:val="0000" w:firstRow="0" w:lastRow="0" w:firstColumn="0" w:lastColumn="0" w:noHBand="0" w:noVBand="0"/>
      </w:tblPr>
      <w:tblGrid>
        <w:gridCol w:w="1021"/>
        <w:gridCol w:w="1050"/>
        <w:gridCol w:w="1050"/>
        <w:gridCol w:w="1051"/>
        <w:gridCol w:w="1051"/>
        <w:gridCol w:w="1051"/>
        <w:gridCol w:w="1051"/>
        <w:gridCol w:w="1051"/>
        <w:gridCol w:w="1051"/>
        <w:gridCol w:w="1044"/>
        <w:gridCol w:w="1058"/>
        <w:gridCol w:w="1051"/>
        <w:gridCol w:w="1051"/>
        <w:gridCol w:w="1051"/>
        <w:gridCol w:w="1024"/>
      </w:tblGrid>
      <w:tr w:rsidR="00172674">
        <w:trPr>
          <w:cantSplit/>
        </w:trPr>
        <w:tc>
          <w:tcPr>
            <w:tcW w:w="15706" w:type="dxa"/>
            <w:gridSpan w:val="15"/>
            <w:tcBorders>
              <w:top w:val="double" w:sz="6" w:space="0" w:color="auto"/>
              <w:left w:val="double" w:sz="6"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Average F(2-5,u)</w:t>
            </w: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jc w:val="center"/>
              <w:rPr>
                <w:sz w:val="20"/>
                <w:lang w:val="en-GB"/>
              </w:rPr>
            </w:pPr>
            <w:r>
              <w:rPr>
                <w:sz w:val="20"/>
                <w:lang w:val="en-GB"/>
              </w:rPr>
              <w:t>Date of assessment</w:t>
            </w:r>
          </w:p>
        </w:tc>
        <w:tc>
          <w:tcPr>
            <w:tcW w:w="14685" w:type="dxa"/>
            <w:gridSpan w:val="14"/>
            <w:tcBorders>
              <w:top w:val="single" w:sz="6" w:space="0" w:color="auto"/>
              <w:left w:val="single" w:sz="6" w:space="0" w:color="auto"/>
              <w:bottom w:val="single" w:sz="4"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Year</w:t>
            </w:r>
          </w:p>
        </w:tc>
      </w:tr>
      <w:tr w:rsidR="00172674">
        <w:tc>
          <w:tcPr>
            <w:tcW w:w="1021" w:type="dxa"/>
            <w:tcBorders>
              <w:left w:val="double" w:sz="6" w:space="0" w:color="auto"/>
            </w:tcBorders>
          </w:tcPr>
          <w:p w:rsidR="00172674" w:rsidRDefault="00172674">
            <w:pPr>
              <w:tabs>
                <w:tab w:val="left" w:pos="0"/>
                <w:tab w:val="left" w:pos="3323"/>
              </w:tabs>
              <w:suppressAutoHyphens/>
              <w:spacing w:before="120" w:after="120"/>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1988</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1989</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1991</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1994</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1995</w:t>
            </w:r>
          </w:p>
        </w:tc>
        <w:tc>
          <w:tcPr>
            <w:tcW w:w="1044"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1996</w:t>
            </w:r>
          </w:p>
        </w:tc>
        <w:tc>
          <w:tcPr>
            <w:tcW w:w="1058" w:type="dxa"/>
            <w:tcBorders>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1997</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1998</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1999</w:t>
            </w:r>
          </w:p>
        </w:tc>
        <w:tc>
          <w:tcPr>
            <w:tcW w:w="1051"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2000</w:t>
            </w:r>
          </w:p>
        </w:tc>
        <w:tc>
          <w:tcPr>
            <w:tcW w:w="1024" w:type="dxa"/>
            <w:tcBorders>
              <w:top w:val="single" w:sz="6" w:space="0" w:color="auto"/>
              <w:left w:val="single" w:sz="4" w:space="0" w:color="auto"/>
              <w:bottom w:val="single" w:sz="6" w:space="0" w:color="auto"/>
              <w:righ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2001</w:t>
            </w: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1989</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44"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1990</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44"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1991</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44"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1992</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0.80</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0.92</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0.97</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0.96</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44"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1993</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0.78</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0.94</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1.05</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44"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14:shadow w14:blurRad="50800" w14:dist="38100" w14:dir="2700000" w14:sx="100000" w14:sy="100000" w14:kx="0" w14:ky="0" w14:algn="tl">
                  <w14:srgbClr w14:val="000000">
                    <w14:alpha w14:val="60000"/>
                  </w14:srgbClr>
                </w14:shadow>
              </w:rPr>
            </w:pPr>
          </w:p>
        </w:tc>
      </w:tr>
      <w:tr w:rsidR="00172674">
        <w:tc>
          <w:tcPr>
            <w:tcW w:w="1021" w:type="dxa"/>
            <w:tcBorders>
              <w:left w:val="doub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1994</w:t>
            </w:r>
          </w:p>
        </w:tc>
        <w:tc>
          <w:tcPr>
            <w:tcW w:w="1050"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0.78</w:t>
            </w:r>
          </w:p>
        </w:tc>
        <w:tc>
          <w:tcPr>
            <w:tcW w:w="1050"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0.91</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0.99</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0.99</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44"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lef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1995</w:t>
            </w:r>
          </w:p>
        </w:tc>
        <w:tc>
          <w:tcPr>
            <w:tcW w:w="1050"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0.69</w:t>
            </w:r>
          </w:p>
        </w:tc>
        <w:tc>
          <w:tcPr>
            <w:tcW w:w="1050"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0.91</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1.00</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1.01</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0.92</w:t>
            </w:r>
          </w:p>
        </w:tc>
        <w:tc>
          <w:tcPr>
            <w:tcW w:w="1051" w:type="dxa"/>
            <w:tcBorders>
              <w:lef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0.94</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44"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8"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1996</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0.68</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0.88</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0.87</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0.86</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0.86</w:t>
            </w:r>
          </w:p>
        </w:tc>
        <w:tc>
          <w:tcPr>
            <w:tcW w:w="1044"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8" w:type="dxa"/>
            <w:tcBorders>
              <w:left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left w:val="doub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1997</w:t>
            </w:r>
          </w:p>
        </w:tc>
        <w:tc>
          <w:tcPr>
            <w:tcW w:w="1050"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0.64</w:t>
            </w:r>
          </w:p>
        </w:tc>
        <w:tc>
          <w:tcPr>
            <w:tcW w:w="1050"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0.97</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1.02</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0.82</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0.81</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0.73</w:t>
            </w:r>
          </w:p>
        </w:tc>
        <w:tc>
          <w:tcPr>
            <w:tcW w:w="1044"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0.75</w:t>
            </w:r>
          </w:p>
        </w:tc>
        <w:tc>
          <w:tcPr>
            <w:tcW w:w="1058"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left w:val="nil"/>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left w:val="nil"/>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1998</w:t>
            </w:r>
          </w:p>
        </w:tc>
        <w:tc>
          <w:tcPr>
            <w:tcW w:w="1050"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0.65</w:t>
            </w:r>
          </w:p>
        </w:tc>
        <w:tc>
          <w:tcPr>
            <w:tcW w:w="1050"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1.04</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0.92</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0.84</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0.85</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0.78</w:t>
            </w:r>
          </w:p>
        </w:tc>
        <w:tc>
          <w:tcPr>
            <w:tcW w:w="1044"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0.91</w:t>
            </w:r>
          </w:p>
        </w:tc>
        <w:tc>
          <w:tcPr>
            <w:tcW w:w="1058"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0.80</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51" w:type="dxa"/>
            <w:tcBorders>
              <w:left w:val="nil"/>
            </w:tcBorders>
            <w:shd w:val="pct20" w:color="auto" w:fill="FFFFFF"/>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FFFFFF"/>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1999</w:t>
            </w:r>
          </w:p>
        </w:tc>
        <w:tc>
          <w:tcPr>
            <w:tcW w:w="1050"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0.65</w:t>
            </w:r>
          </w:p>
        </w:tc>
        <w:tc>
          <w:tcPr>
            <w:tcW w:w="1050"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0.88</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0.97</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1.02</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0.82</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0.81</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0.75</w:t>
            </w:r>
          </w:p>
        </w:tc>
        <w:tc>
          <w:tcPr>
            <w:tcW w:w="1044"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0.88</w:t>
            </w:r>
          </w:p>
        </w:tc>
        <w:tc>
          <w:tcPr>
            <w:tcW w:w="1058"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0.79</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0.78</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2000</w:t>
            </w:r>
          </w:p>
        </w:tc>
        <w:tc>
          <w:tcPr>
            <w:tcW w:w="105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0.63</w:t>
            </w:r>
          </w:p>
        </w:tc>
        <w:tc>
          <w:tcPr>
            <w:tcW w:w="105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0.82</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0.81</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0.74</w:t>
            </w:r>
          </w:p>
        </w:tc>
        <w:tc>
          <w:tcPr>
            <w:tcW w:w="1044"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8"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0.84</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0.91</w:t>
            </w:r>
          </w:p>
        </w:tc>
        <w:tc>
          <w:tcPr>
            <w:tcW w:w="1051" w:type="dxa"/>
            <w:tcBorders>
              <w:top w:val="single" w:sz="6" w:space="0" w:color="auto"/>
              <w:left w:val="single" w:sz="6" w:space="0" w:color="auto"/>
              <w:bottom w:val="single" w:sz="4"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51" w:type="dxa"/>
            <w:tcBorders>
              <w:top w:val="single" w:sz="6" w:space="0" w:color="auto"/>
              <w:left w:val="single" w:sz="6" w:space="0" w:color="auto"/>
              <w:bottom w:val="single" w:sz="4" w:space="0" w:color="auto"/>
              <w:right w:val="single" w:sz="4" w:space="0" w:color="auto"/>
            </w:tcBorders>
          </w:tcPr>
          <w:p w:rsidR="00172674" w:rsidRDefault="00172674">
            <w:pPr>
              <w:tabs>
                <w:tab w:val="left" w:pos="0"/>
                <w:tab w:val="left" w:pos="3323"/>
              </w:tabs>
              <w:suppressAutoHyphens/>
              <w:spacing w:before="120" w:after="120"/>
              <w:jc w:val="center"/>
              <w:rPr>
                <w:sz w:val="20"/>
                <w:lang w:val="en-GB"/>
              </w:rPr>
            </w:pPr>
          </w:p>
        </w:tc>
        <w:tc>
          <w:tcPr>
            <w:tcW w:w="1024" w:type="dxa"/>
            <w:tcBorders>
              <w:left w:val="single" w:sz="4" w:space="0" w:color="auto"/>
              <w:bottom w:val="single" w:sz="4" w:space="0" w:color="auto"/>
              <w:right w:val="double" w:sz="6" w:space="0" w:color="auto"/>
            </w:tcBorders>
            <w:shd w:val="pct20" w:color="auto" w:fill="auto"/>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2001</w:t>
            </w:r>
          </w:p>
        </w:tc>
        <w:tc>
          <w:tcPr>
            <w:tcW w:w="105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0.62</w:t>
            </w:r>
          </w:p>
        </w:tc>
        <w:tc>
          <w:tcPr>
            <w:tcW w:w="105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0.81</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0.74</w:t>
            </w:r>
          </w:p>
        </w:tc>
        <w:tc>
          <w:tcPr>
            <w:tcW w:w="1044"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8"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0.85</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0.95</w:t>
            </w:r>
          </w:p>
        </w:tc>
        <w:tc>
          <w:tcPr>
            <w:tcW w:w="1051" w:type="dxa"/>
            <w:tcBorders>
              <w:top w:val="single" w:sz="4" w:space="0" w:color="auto"/>
              <w:left w:val="single" w:sz="6" w:space="0" w:color="auto"/>
              <w:bottom w:val="single" w:sz="4"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1.07</w:t>
            </w:r>
          </w:p>
        </w:tc>
        <w:tc>
          <w:tcPr>
            <w:tcW w:w="1051" w:type="dxa"/>
            <w:tcBorders>
              <w:top w:val="single" w:sz="4" w:space="0" w:color="auto"/>
              <w:left w:val="single" w:sz="6" w:space="0" w:color="auto"/>
              <w:bottom w:val="single" w:sz="4" w:space="0" w:color="auto"/>
              <w:right w:val="single" w:sz="4"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24" w:type="dxa"/>
            <w:tcBorders>
              <w:top w:val="single" w:sz="4" w:space="0" w:color="auto"/>
              <w:left w:val="single" w:sz="4" w:space="0" w:color="auto"/>
              <w:bottom w:val="single" w:sz="4" w:space="0" w:color="auto"/>
              <w:right w:val="double" w:sz="6" w:space="0" w:color="auto"/>
            </w:tcBorders>
          </w:tcPr>
          <w:p w:rsidR="00172674" w:rsidRDefault="00172674">
            <w:pPr>
              <w:tabs>
                <w:tab w:val="left" w:pos="0"/>
                <w:tab w:val="left" w:pos="3323"/>
              </w:tabs>
              <w:suppressAutoHyphens/>
              <w:spacing w:before="120" w:after="120"/>
              <w:jc w:val="center"/>
              <w:rPr>
                <w:sz w:val="20"/>
                <w:lang w:val="en-GB"/>
              </w:rPr>
            </w:pPr>
          </w:p>
        </w:tc>
      </w:tr>
      <w:tr w:rsidR="00172674">
        <w:tc>
          <w:tcPr>
            <w:tcW w:w="1021" w:type="dxa"/>
            <w:tcBorders>
              <w:top w:val="single" w:sz="6" w:space="0" w:color="auto"/>
              <w:left w:val="doub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2002</w:t>
            </w:r>
          </w:p>
        </w:tc>
        <w:tc>
          <w:tcPr>
            <w:tcW w:w="1050"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0.62</w:t>
            </w:r>
          </w:p>
        </w:tc>
        <w:tc>
          <w:tcPr>
            <w:tcW w:w="1050"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0.89</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0.98</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1.03</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0.90</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0.82</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0.81</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0.74</w:t>
            </w:r>
          </w:p>
        </w:tc>
        <w:tc>
          <w:tcPr>
            <w:tcW w:w="1044"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0.88</w:t>
            </w:r>
          </w:p>
        </w:tc>
        <w:tc>
          <w:tcPr>
            <w:tcW w:w="1058"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0.84</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0.94</w:t>
            </w:r>
          </w:p>
        </w:tc>
        <w:tc>
          <w:tcPr>
            <w:tcW w:w="1051" w:type="dxa"/>
            <w:tcBorders>
              <w:top w:val="single" w:sz="4" w:space="0" w:color="auto"/>
              <w:left w:val="single" w:sz="6" w:space="0" w:color="auto"/>
              <w:bottom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1.05</w:t>
            </w:r>
          </w:p>
        </w:tc>
        <w:tc>
          <w:tcPr>
            <w:tcW w:w="1051" w:type="dxa"/>
            <w:tcBorders>
              <w:top w:val="single" w:sz="4" w:space="0" w:color="auto"/>
              <w:left w:val="single" w:sz="6" w:space="0" w:color="auto"/>
              <w:bottom w:val="double" w:sz="6" w:space="0" w:color="auto"/>
              <w:right w:val="single" w:sz="4"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0.94</w:t>
            </w:r>
          </w:p>
        </w:tc>
        <w:tc>
          <w:tcPr>
            <w:tcW w:w="1024" w:type="dxa"/>
            <w:tcBorders>
              <w:top w:val="single" w:sz="4" w:space="0" w:color="auto"/>
              <w:left w:val="single" w:sz="4" w:space="0" w:color="auto"/>
              <w:bottom w:val="double" w:sz="6" w:space="0" w:color="auto"/>
              <w:right w:val="double" w:sz="6" w:space="0" w:color="auto"/>
            </w:tcBorders>
          </w:tcPr>
          <w:p w:rsidR="00172674" w:rsidRDefault="00172674">
            <w:pPr>
              <w:tabs>
                <w:tab w:val="left" w:pos="0"/>
                <w:tab w:val="left" w:pos="3323"/>
              </w:tabs>
              <w:suppressAutoHyphens/>
              <w:spacing w:before="120" w:after="120"/>
              <w:jc w:val="center"/>
              <w:rPr>
                <w:sz w:val="20"/>
                <w:lang w:val="en-GB"/>
              </w:rPr>
            </w:pPr>
            <w:r>
              <w:rPr>
                <w:sz w:val="20"/>
                <w:lang w:val="en-GB"/>
              </w:rPr>
              <w:t>1.05</w:t>
            </w:r>
          </w:p>
        </w:tc>
      </w:tr>
    </w:tbl>
    <w:p w:rsidR="00172674" w:rsidRDefault="00172674">
      <w:pPr>
        <w:tabs>
          <w:tab w:val="left" w:pos="568"/>
          <w:tab w:val="left" w:pos="1504"/>
        </w:tabs>
        <w:suppressAutoHyphens/>
        <w:rPr>
          <w:sz w:val="16"/>
          <w:lang w:val="en-GB"/>
        </w:rPr>
      </w:pPr>
      <w:r>
        <w:rPr>
          <w:b/>
          <w:sz w:val="20"/>
          <w:lang w:val="en-GB"/>
        </w:rPr>
        <w:t xml:space="preserve">Remarks:  </w:t>
      </w:r>
      <w:r>
        <w:rPr>
          <w:sz w:val="16"/>
          <w:lang w:val="en-GB"/>
        </w:rPr>
        <w:t>1992 Working group assessment in Divisions VIIfg, used Laurec/Shepherd with 0.3 shrinkage. 1993 Working group used XSA, 0.5 shrinkage, age 1 as recruits, constant q at 5 and +. 1994 Working group data include VIIh also. 1995 Working group used no age treated as recruits, tuning used quarterly fleets. 1996 Working group include Division VIIe. 1997 Working group included Divisions VIIjk but with a shorter series (1988-1996), 1971-1987 time series of SSB and recruitment from a longer series since 1971 in VIIfgh scaled for consistency and used for predictions. 1998 Working group assessment in Divisions VIIe-k, series 1988-97, using the same scaling procedure. 1999 Working group used landings of VIIfgh scaled for</w:t>
      </w:r>
      <w:r>
        <w:rPr>
          <w:sz w:val="20"/>
          <w:lang w:val="en-GB"/>
        </w:rPr>
        <w:t xml:space="preserve"> </w:t>
      </w:r>
      <w:r>
        <w:rPr>
          <w:sz w:val="16"/>
          <w:lang w:val="en-GB"/>
        </w:rPr>
        <w:t>consistency with VIIe-k and assessed using a long series 1971-1998 in Divisions VIIe-k, maturity ogive revised.WG2001:revision of catch w at age, stock w at age, numbers at age in series 1971-1980.</w:t>
      </w:r>
    </w:p>
    <w:p w:rsidR="00172674" w:rsidRDefault="00172674">
      <w:pPr>
        <w:tabs>
          <w:tab w:val="left" w:pos="0"/>
        </w:tabs>
        <w:suppressAutoHyphens/>
        <w:outlineLvl w:val="0"/>
        <w:rPr>
          <w:sz w:val="24"/>
          <w:lang w:val="en-GB"/>
        </w:rPr>
      </w:pPr>
      <w:r>
        <w:rPr>
          <w:sz w:val="20"/>
          <w:lang w:val="en-GB"/>
        </w:rPr>
        <w:br w:type="page"/>
      </w:r>
      <w:r>
        <w:rPr>
          <w:b/>
          <w:sz w:val="24"/>
          <w:lang w:val="en-GB"/>
        </w:rPr>
        <w:lastRenderedPageBreak/>
        <w:t>Stock: Cod in Divisions VIIe-k</w:t>
      </w:r>
    </w:p>
    <w:p w:rsidR="00172674" w:rsidRDefault="00172674">
      <w:pPr>
        <w:tabs>
          <w:tab w:val="left" w:pos="568"/>
          <w:tab w:val="left" w:pos="1504"/>
        </w:tabs>
        <w:suppressAutoHyphens/>
        <w:rPr>
          <w:sz w:val="20"/>
          <w:lang w:val="en-GB"/>
        </w:rPr>
      </w:pPr>
    </w:p>
    <w:p w:rsidR="00172674" w:rsidRDefault="00172674">
      <w:pPr>
        <w:tabs>
          <w:tab w:val="left" w:pos="0"/>
          <w:tab w:val="left" w:pos="3323"/>
        </w:tabs>
        <w:suppressAutoHyphens/>
        <w:jc w:val="center"/>
        <w:outlineLvl w:val="0"/>
        <w:rPr>
          <w:sz w:val="20"/>
          <w:lang w:val="en-GB"/>
        </w:rPr>
      </w:pPr>
      <w:r>
        <w:rPr>
          <w:b/>
          <w:sz w:val="20"/>
          <w:lang w:val="en-GB"/>
        </w:rPr>
        <w:t>Assessment Quality Control Diagram 2</w:t>
      </w:r>
    </w:p>
    <w:p w:rsidR="00172674" w:rsidRDefault="00172674">
      <w:pPr>
        <w:tabs>
          <w:tab w:val="left" w:pos="0"/>
          <w:tab w:val="left" w:pos="3323"/>
        </w:tabs>
        <w:suppressAutoHyphens/>
        <w:rPr>
          <w:sz w:val="20"/>
          <w:lang w:val="en-GB"/>
        </w:rPr>
      </w:pPr>
    </w:p>
    <w:tbl>
      <w:tblPr>
        <w:tblW w:w="0" w:type="auto"/>
        <w:tblInd w:w="2" w:type="dxa"/>
        <w:tblLayout w:type="fixed"/>
        <w:tblCellMar>
          <w:left w:w="56" w:type="dxa"/>
          <w:right w:w="56" w:type="dxa"/>
        </w:tblCellMar>
        <w:tblLook w:val="0000" w:firstRow="0" w:lastRow="0" w:firstColumn="0" w:lastColumn="0" w:noHBand="0" w:noVBand="0"/>
      </w:tblPr>
      <w:tblGrid>
        <w:gridCol w:w="1021"/>
        <w:gridCol w:w="1050"/>
        <w:gridCol w:w="1050"/>
        <w:gridCol w:w="1051"/>
        <w:gridCol w:w="1051"/>
        <w:gridCol w:w="1051"/>
        <w:gridCol w:w="1051"/>
        <w:gridCol w:w="1051"/>
        <w:gridCol w:w="1051"/>
        <w:gridCol w:w="1051"/>
        <w:gridCol w:w="1051"/>
        <w:gridCol w:w="1051"/>
        <w:gridCol w:w="1051"/>
        <w:gridCol w:w="1051"/>
        <w:gridCol w:w="1024"/>
      </w:tblGrid>
      <w:tr w:rsidR="00172674">
        <w:trPr>
          <w:cantSplit/>
        </w:trPr>
        <w:tc>
          <w:tcPr>
            <w:tcW w:w="15706" w:type="dxa"/>
            <w:gridSpan w:val="15"/>
            <w:tcBorders>
              <w:top w:val="double" w:sz="6" w:space="0" w:color="auto"/>
              <w:left w:val="double" w:sz="6"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Recruitment (age 1 )   Unit: '000s</w:t>
            </w: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jc w:val="center"/>
              <w:rPr>
                <w:sz w:val="20"/>
                <w:lang w:val="en-GB"/>
              </w:rPr>
            </w:pPr>
            <w:r>
              <w:rPr>
                <w:sz w:val="20"/>
                <w:lang w:val="en-GB"/>
              </w:rPr>
              <w:t>Date of assessment</w:t>
            </w:r>
          </w:p>
        </w:tc>
        <w:tc>
          <w:tcPr>
            <w:tcW w:w="14685" w:type="dxa"/>
            <w:gridSpan w:val="14"/>
            <w:tcBorders>
              <w:top w:val="single" w:sz="6" w:space="0" w:color="auto"/>
              <w:left w:val="single" w:sz="6" w:space="0" w:color="auto"/>
              <w:bottom w:val="single" w:sz="4"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Year class</w:t>
            </w:r>
          </w:p>
        </w:tc>
      </w:tr>
      <w:tr w:rsidR="00172674">
        <w:tc>
          <w:tcPr>
            <w:tcW w:w="1021" w:type="dxa"/>
            <w:tcBorders>
              <w:left w:val="double" w:sz="6" w:space="0" w:color="auto"/>
            </w:tcBorders>
          </w:tcPr>
          <w:p w:rsidR="00172674" w:rsidRDefault="00172674">
            <w:pPr>
              <w:tabs>
                <w:tab w:val="left" w:pos="0"/>
                <w:tab w:val="left" w:pos="3323"/>
              </w:tabs>
              <w:suppressAutoHyphens/>
              <w:spacing w:before="88" w:after="196"/>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1987</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1988</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1989</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1991</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1994</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1995</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1996</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1997</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1998</w:t>
            </w:r>
          </w:p>
        </w:tc>
        <w:tc>
          <w:tcPr>
            <w:tcW w:w="1051"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1999</w:t>
            </w:r>
          </w:p>
        </w:tc>
        <w:tc>
          <w:tcPr>
            <w:tcW w:w="1024" w:type="dxa"/>
            <w:tcBorders>
              <w:top w:val="single" w:sz="6" w:space="0" w:color="auto"/>
              <w:left w:val="single" w:sz="4" w:space="0" w:color="auto"/>
              <w:bottom w:val="single" w:sz="6"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2000</w:t>
            </w: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1989</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1990</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1991</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1992</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5.6</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1.7</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2.7</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vertAlign w:val="superscript"/>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1993</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5.6</w:t>
            </w:r>
          </w:p>
        </w:tc>
        <w:tc>
          <w:tcPr>
            <w:tcW w:w="1050"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1.7</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4.4</w:t>
            </w: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vertAlign w:val="superscript"/>
                <w:lang w:val="en-GB"/>
              </w:rPr>
            </w:pPr>
          </w:p>
        </w:tc>
        <w:tc>
          <w:tcPr>
            <w:tcW w:w="1051" w:type="dxa"/>
            <w:tcBorders>
              <w:top w:val="single" w:sz="6" w:space="0" w:color="auto"/>
              <w:lef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1994</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6.3</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2.0</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5.5</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2.4</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1995</w:t>
            </w:r>
          </w:p>
        </w:tc>
        <w:tc>
          <w:tcPr>
            <w:tcW w:w="1050"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6.0</w:t>
            </w:r>
          </w:p>
        </w:tc>
        <w:tc>
          <w:tcPr>
            <w:tcW w:w="1050"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2.1</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2.3</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5.6</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5.8</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1.3</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2.5</w:t>
            </w:r>
          </w:p>
        </w:tc>
        <w:tc>
          <w:tcPr>
            <w:tcW w:w="1051" w:type="dxa"/>
            <w:tcBorders>
              <w:top w:val="single" w:sz="6" w:space="0" w:color="auto"/>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1996</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7.8</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2.5</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6.4</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6.4</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1.5</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7.8</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1997</w:t>
            </w:r>
          </w:p>
        </w:tc>
        <w:tc>
          <w:tcPr>
            <w:tcW w:w="1050"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2.6</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7.2</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2.1</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9.3</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6.0</w:t>
            </w:r>
          </w:p>
        </w:tc>
        <w:tc>
          <w:tcPr>
            <w:tcW w:w="1051" w:type="dxa"/>
            <w:tcBorders>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left w:val="nil"/>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tcBorders>
              <w:left w:val="nil"/>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lef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1998</w:t>
            </w:r>
          </w:p>
        </w:tc>
        <w:tc>
          <w:tcPr>
            <w:tcW w:w="1050"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2.7</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7.0</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lef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9.1</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6.3</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5.4</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3.4</w:t>
            </w:r>
          </w:p>
        </w:tc>
        <w:tc>
          <w:tcPr>
            <w:tcW w:w="1051" w:type="dxa"/>
            <w:tcBorders>
              <w:left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51" w:type="dxa"/>
            <w:shd w:val="pct20" w:color="auto" w:fill="FFFFFF"/>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FFFFFF"/>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1999</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2.6</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7.1</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9.0</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6.3</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4.9</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6.5</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3.4</w:t>
            </w:r>
          </w:p>
        </w:tc>
        <w:tc>
          <w:tcPr>
            <w:tcW w:w="1051" w:type="dxa"/>
            <w:tcBorders>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p>
        </w:tc>
        <w:tc>
          <w:tcPr>
            <w:tcW w:w="1051" w:type="dxa"/>
            <w:tcBorders>
              <w:left w:val="single" w:sz="6" w:space="0" w:color="auto"/>
              <w:bottom w:val="sing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c>
          <w:tcPr>
            <w:tcW w:w="1024" w:type="dxa"/>
            <w:tcBorders>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2000</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2.6</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7.1</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9.0</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6.1</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4.8</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6.4</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3.4</w:t>
            </w:r>
          </w:p>
        </w:tc>
        <w:tc>
          <w:tcPr>
            <w:tcW w:w="1051"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3323"/>
              </w:tabs>
              <w:suppressAutoHyphens/>
              <w:spacing w:before="88" w:after="196"/>
              <w:jc w:val="center"/>
              <w:rPr>
                <w:sz w:val="20"/>
                <w:lang w:val="en-GB"/>
              </w:rPr>
            </w:pPr>
          </w:p>
        </w:tc>
        <w:tc>
          <w:tcPr>
            <w:tcW w:w="1024" w:type="dxa"/>
            <w:tcBorders>
              <w:left w:val="single" w:sz="4" w:space="0" w:color="auto"/>
              <w:bottom w:val="single" w:sz="6" w:space="0" w:color="auto"/>
              <w:right w:val="double" w:sz="6" w:space="0" w:color="auto"/>
            </w:tcBorders>
            <w:shd w:val="pct20" w:color="auto" w:fill="auto"/>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2001</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2.6</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7.1</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9.0</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6.1</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4.7</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6.1</w:t>
            </w:r>
          </w:p>
        </w:tc>
        <w:tc>
          <w:tcPr>
            <w:tcW w:w="1051"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3.6</w:t>
            </w:r>
          </w:p>
        </w:tc>
        <w:tc>
          <w:tcPr>
            <w:tcW w:w="1051" w:type="dxa"/>
            <w:tcBorders>
              <w:top w:val="single" w:sz="6" w:space="0" w:color="auto"/>
              <w:left w:val="single" w:sz="6" w:space="0" w:color="auto"/>
              <w:bottom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1.8</w:t>
            </w:r>
          </w:p>
        </w:tc>
        <w:tc>
          <w:tcPr>
            <w:tcW w:w="1051"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6.7</w:t>
            </w:r>
          </w:p>
        </w:tc>
        <w:tc>
          <w:tcPr>
            <w:tcW w:w="1024" w:type="dxa"/>
            <w:tcBorders>
              <w:top w:val="single" w:sz="6" w:space="0" w:color="auto"/>
              <w:left w:val="single" w:sz="4" w:space="0" w:color="auto"/>
              <w:bottom w:val="single" w:sz="6"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p>
        </w:tc>
      </w:tr>
      <w:tr w:rsidR="00172674">
        <w:tc>
          <w:tcPr>
            <w:tcW w:w="1021" w:type="dxa"/>
            <w:tcBorders>
              <w:top w:val="single" w:sz="6" w:space="0" w:color="auto"/>
              <w:left w:val="doub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2002</w:t>
            </w:r>
          </w:p>
        </w:tc>
        <w:tc>
          <w:tcPr>
            <w:tcW w:w="1050"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8.6</w:t>
            </w:r>
          </w:p>
        </w:tc>
        <w:tc>
          <w:tcPr>
            <w:tcW w:w="1050"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2.6</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2.9</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7.3</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7.1</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2.2</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9.0</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6.1</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4.7</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6.2</w:t>
            </w:r>
          </w:p>
        </w:tc>
        <w:tc>
          <w:tcPr>
            <w:tcW w:w="1051"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3.7</w:t>
            </w:r>
          </w:p>
        </w:tc>
        <w:tc>
          <w:tcPr>
            <w:tcW w:w="1051" w:type="dxa"/>
            <w:tcBorders>
              <w:top w:val="single" w:sz="6" w:space="0" w:color="auto"/>
              <w:left w:val="single" w:sz="6" w:space="0" w:color="auto"/>
              <w:bottom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1.5</w:t>
            </w:r>
          </w:p>
        </w:tc>
        <w:tc>
          <w:tcPr>
            <w:tcW w:w="1051" w:type="dxa"/>
            <w:tcBorders>
              <w:top w:val="single" w:sz="6" w:space="0" w:color="auto"/>
              <w:left w:val="single" w:sz="6" w:space="0" w:color="auto"/>
              <w:bottom w:val="double" w:sz="6" w:space="0" w:color="auto"/>
              <w:right w:val="single" w:sz="4"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6.9</w:t>
            </w:r>
          </w:p>
        </w:tc>
        <w:tc>
          <w:tcPr>
            <w:tcW w:w="1024" w:type="dxa"/>
            <w:tcBorders>
              <w:top w:val="single" w:sz="6" w:space="0" w:color="auto"/>
              <w:left w:val="single" w:sz="4" w:space="0" w:color="auto"/>
              <w:bottom w:val="double" w:sz="6" w:space="0" w:color="auto"/>
              <w:right w:val="double" w:sz="6" w:space="0" w:color="auto"/>
            </w:tcBorders>
          </w:tcPr>
          <w:p w:rsidR="00172674" w:rsidRDefault="00172674">
            <w:pPr>
              <w:tabs>
                <w:tab w:val="left" w:pos="0"/>
                <w:tab w:val="left" w:pos="3323"/>
              </w:tabs>
              <w:suppressAutoHyphens/>
              <w:spacing w:before="88" w:after="196"/>
              <w:jc w:val="center"/>
              <w:rPr>
                <w:sz w:val="20"/>
                <w:lang w:val="en-GB"/>
              </w:rPr>
            </w:pPr>
            <w:r>
              <w:rPr>
                <w:sz w:val="20"/>
                <w:lang w:val="en-GB"/>
              </w:rPr>
              <w:t>4.9</w:t>
            </w:r>
          </w:p>
        </w:tc>
      </w:tr>
    </w:tbl>
    <w:p w:rsidR="00172674" w:rsidRDefault="00172674">
      <w:pPr>
        <w:tabs>
          <w:tab w:val="left" w:pos="0"/>
          <w:tab w:val="left" w:pos="3323"/>
        </w:tabs>
        <w:suppressAutoHyphens/>
        <w:rPr>
          <w:sz w:val="16"/>
          <w:lang w:val="en-GB"/>
        </w:rPr>
      </w:pPr>
      <w:r>
        <w:rPr>
          <w:sz w:val="16"/>
          <w:lang w:val="en-GB"/>
        </w:rPr>
        <w:t>GM recruitment assumed.</w:t>
      </w:r>
      <w:r>
        <w:rPr>
          <w:sz w:val="16"/>
          <w:lang w:val="en-GB"/>
        </w:rPr>
        <w:tab/>
        <w:t xml:space="preserve"> Year classes 2001,2002,2003 = 3.280</w:t>
      </w:r>
    </w:p>
    <w:p w:rsidR="00172674" w:rsidRDefault="00172674">
      <w:pPr>
        <w:tabs>
          <w:tab w:val="left" w:pos="568"/>
          <w:tab w:val="left" w:pos="1504"/>
        </w:tabs>
        <w:suppressAutoHyphens/>
        <w:outlineLvl w:val="0"/>
        <w:rPr>
          <w:sz w:val="24"/>
          <w:lang w:val="en-GB"/>
        </w:rPr>
      </w:pPr>
      <w:r>
        <w:rPr>
          <w:b/>
          <w:sz w:val="20"/>
          <w:lang w:val="en-GB"/>
        </w:rPr>
        <w:br w:type="page"/>
      </w:r>
      <w:r>
        <w:rPr>
          <w:b/>
          <w:sz w:val="24"/>
          <w:lang w:val="en-GB"/>
        </w:rPr>
        <w:t>Stock: Cod in Divisions VIIe-k</w:t>
      </w:r>
    </w:p>
    <w:p w:rsidR="00172674" w:rsidRDefault="00172674">
      <w:pPr>
        <w:tabs>
          <w:tab w:val="left" w:pos="0"/>
          <w:tab w:val="left" w:pos="4260"/>
        </w:tabs>
        <w:suppressAutoHyphens/>
        <w:jc w:val="center"/>
        <w:outlineLvl w:val="0"/>
        <w:rPr>
          <w:sz w:val="20"/>
          <w:lang w:val="en-GB"/>
        </w:rPr>
      </w:pPr>
      <w:r>
        <w:rPr>
          <w:b/>
          <w:sz w:val="20"/>
          <w:lang w:val="en-GB"/>
        </w:rPr>
        <w:t>Assessment Quality Control Diagram 3</w:t>
      </w:r>
    </w:p>
    <w:p w:rsidR="00172674" w:rsidRDefault="00172674">
      <w:pPr>
        <w:tabs>
          <w:tab w:val="left" w:pos="0"/>
          <w:tab w:val="left" w:pos="4260"/>
        </w:tabs>
        <w:suppressAutoHyphens/>
        <w:rPr>
          <w:sz w:val="20"/>
          <w:lang w:val="en-GB"/>
        </w:rPr>
      </w:pPr>
    </w:p>
    <w:tbl>
      <w:tblPr>
        <w:tblW w:w="0" w:type="auto"/>
        <w:tblInd w:w="2" w:type="dxa"/>
        <w:tblLayout w:type="fixed"/>
        <w:tblCellMar>
          <w:left w:w="56" w:type="dxa"/>
          <w:right w:w="56" w:type="dxa"/>
        </w:tblCellMar>
        <w:tblLook w:val="0000" w:firstRow="0" w:lastRow="0" w:firstColumn="0" w:lastColumn="0" w:noHBand="0" w:noVBand="0"/>
      </w:tblPr>
      <w:tblGrid>
        <w:gridCol w:w="1134"/>
        <w:gridCol w:w="754"/>
        <w:gridCol w:w="921"/>
        <w:gridCol w:w="921"/>
        <w:gridCol w:w="919"/>
        <w:gridCol w:w="920"/>
        <w:gridCol w:w="920"/>
        <w:gridCol w:w="920"/>
        <w:gridCol w:w="919"/>
        <w:gridCol w:w="920"/>
        <w:gridCol w:w="920"/>
        <w:gridCol w:w="919"/>
        <w:gridCol w:w="920"/>
        <w:gridCol w:w="920"/>
        <w:gridCol w:w="945"/>
        <w:gridCol w:w="945"/>
        <w:gridCol w:w="918"/>
      </w:tblGrid>
      <w:tr w:rsidR="00172674">
        <w:trPr>
          <w:cantSplit/>
        </w:trPr>
        <w:tc>
          <w:tcPr>
            <w:tcW w:w="15735" w:type="dxa"/>
            <w:gridSpan w:val="17"/>
            <w:tcBorders>
              <w:top w:val="double" w:sz="6" w:space="0" w:color="auto"/>
              <w:left w:val="double" w:sz="6" w:space="0" w:color="auto"/>
              <w:right w:val="double" w:sz="6" w:space="0" w:color="auto"/>
            </w:tcBorders>
          </w:tcPr>
          <w:p w:rsidR="00172674" w:rsidRDefault="00172674">
            <w:pPr>
              <w:tabs>
                <w:tab w:val="left" w:pos="0"/>
                <w:tab w:val="left" w:pos="4260"/>
              </w:tabs>
              <w:suppressAutoHyphens/>
              <w:spacing w:before="60" w:after="60"/>
              <w:jc w:val="center"/>
              <w:rPr>
                <w:sz w:val="20"/>
                <w:lang w:val="en-GB"/>
              </w:rPr>
            </w:pPr>
            <w:r>
              <w:rPr>
                <w:sz w:val="20"/>
                <w:lang w:val="en-GB"/>
              </w:rPr>
              <w:t>Spawning stock biomass (tonnes)</w:t>
            </w:r>
          </w:p>
        </w:tc>
      </w:tr>
      <w:tr w:rsidR="00172674">
        <w:trPr>
          <w:cantSplit/>
        </w:trPr>
        <w:tc>
          <w:tcPr>
            <w:tcW w:w="1134" w:type="dxa"/>
            <w:tcBorders>
              <w:top w:val="single" w:sz="6" w:space="0" w:color="auto"/>
              <w:left w:val="double" w:sz="6" w:space="0" w:color="auto"/>
            </w:tcBorders>
          </w:tcPr>
          <w:p w:rsidR="00172674" w:rsidRDefault="00172674">
            <w:pPr>
              <w:tabs>
                <w:tab w:val="left" w:pos="0"/>
                <w:tab w:val="left" w:pos="4260"/>
              </w:tabs>
              <w:suppressAutoHyphens/>
              <w:spacing w:before="60" w:after="60"/>
              <w:jc w:val="center"/>
              <w:rPr>
                <w:sz w:val="20"/>
                <w:lang w:val="en-GB"/>
              </w:rPr>
            </w:pPr>
            <w:r>
              <w:rPr>
                <w:sz w:val="20"/>
                <w:lang w:val="en-GB"/>
              </w:rPr>
              <w:t>Date of assessment</w:t>
            </w:r>
          </w:p>
        </w:tc>
        <w:tc>
          <w:tcPr>
            <w:tcW w:w="14601" w:type="dxa"/>
            <w:gridSpan w:val="16"/>
            <w:tcBorders>
              <w:top w:val="single" w:sz="6" w:space="0" w:color="auto"/>
              <w:left w:val="single" w:sz="6" w:space="0" w:color="auto"/>
              <w:right w:val="double" w:sz="6" w:space="0" w:color="auto"/>
            </w:tcBorders>
          </w:tcPr>
          <w:p w:rsidR="00172674" w:rsidRDefault="00172674">
            <w:pPr>
              <w:tabs>
                <w:tab w:val="left" w:pos="0"/>
                <w:tab w:val="left" w:pos="4260"/>
              </w:tabs>
              <w:suppressAutoHyphens/>
              <w:spacing w:before="60" w:after="60"/>
              <w:jc w:val="center"/>
              <w:rPr>
                <w:sz w:val="20"/>
                <w:lang w:val="en-GB"/>
              </w:rPr>
            </w:pPr>
            <w:r>
              <w:rPr>
                <w:sz w:val="20"/>
                <w:lang w:val="en-GB"/>
              </w:rPr>
              <w:t>Year</w:t>
            </w:r>
          </w:p>
        </w:tc>
      </w:tr>
      <w:tr w:rsidR="00172674">
        <w:tc>
          <w:tcPr>
            <w:tcW w:w="1134" w:type="dxa"/>
            <w:tcBorders>
              <w:left w:val="double" w:sz="6" w:space="0" w:color="auto"/>
            </w:tcBorders>
          </w:tcPr>
          <w:p w:rsidR="00172674" w:rsidRDefault="00172674">
            <w:pPr>
              <w:tabs>
                <w:tab w:val="left" w:pos="0"/>
                <w:tab w:val="left" w:pos="4260"/>
              </w:tabs>
              <w:suppressAutoHyphens/>
              <w:spacing w:before="120" w:after="120"/>
              <w:jc w:val="center"/>
              <w:rPr>
                <w:sz w:val="20"/>
                <w:lang w:val="en-GB"/>
              </w:rPr>
            </w:pP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1989</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1990</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1991</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1992</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1993</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1994</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1995</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1996</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1997</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1998</w:t>
            </w:r>
          </w:p>
        </w:tc>
        <w:tc>
          <w:tcPr>
            <w:tcW w:w="919"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1999</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2000</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2001</w:t>
            </w:r>
          </w:p>
        </w:tc>
        <w:tc>
          <w:tcPr>
            <w:tcW w:w="945"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2002</w:t>
            </w:r>
          </w:p>
        </w:tc>
        <w:tc>
          <w:tcPr>
            <w:tcW w:w="945" w:type="dxa"/>
            <w:tcBorders>
              <w:top w:val="single" w:sz="6" w:space="0" w:color="auto"/>
              <w:left w:val="single" w:sz="4"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2003</w:t>
            </w:r>
          </w:p>
        </w:tc>
        <w:tc>
          <w:tcPr>
            <w:tcW w:w="918" w:type="dxa"/>
            <w:tcBorders>
              <w:top w:val="single" w:sz="6" w:space="0" w:color="auto"/>
              <w:left w:val="single" w:sz="4" w:space="0" w:color="auto"/>
              <w:bottom w:val="single" w:sz="6" w:space="0" w:color="auto"/>
              <w:righ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2004</w:t>
            </w: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1989</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tcBorders>
              <w:top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top w:val="single" w:sz="6" w:space="0" w:color="auto"/>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1990</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1991</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1992</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13.2</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9.8</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5.0</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4.6</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6.0</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4.4</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19"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1993</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12.6</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9.1</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4.5</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3.2</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4.3</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4.3</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3.6</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1994</w:t>
            </w:r>
          </w:p>
        </w:tc>
        <w:tc>
          <w:tcPr>
            <w:tcW w:w="754"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19.6</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14.0</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5.1</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8.2</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9.7</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5.8</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5.2</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9"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1995</w:t>
            </w:r>
          </w:p>
        </w:tc>
        <w:tc>
          <w:tcPr>
            <w:tcW w:w="754"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19.1</w:t>
            </w:r>
          </w:p>
        </w:tc>
        <w:tc>
          <w:tcPr>
            <w:tcW w:w="921"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13.8</w:t>
            </w:r>
          </w:p>
        </w:tc>
        <w:tc>
          <w:tcPr>
            <w:tcW w:w="921"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7.2</w:t>
            </w:r>
          </w:p>
        </w:tc>
        <w:tc>
          <w:tcPr>
            <w:tcW w:w="919"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5.3</w:t>
            </w:r>
          </w:p>
        </w:tc>
        <w:tc>
          <w:tcPr>
            <w:tcW w:w="920"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8.5</w:t>
            </w:r>
          </w:p>
        </w:tc>
        <w:tc>
          <w:tcPr>
            <w:tcW w:w="920"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10.7</w:t>
            </w:r>
          </w:p>
        </w:tc>
        <w:tc>
          <w:tcPr>
            <w:tcW w:w="920"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6.0</w:t>
            </w:r>
          </w:p>
        </w:tc>
        <w:tc>
          <w:tcPr>
            <w:tcW w:w="919"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5.6</w:t>
            </w:r>
          </w:p>
        </w:tc>
        <w:tc>
          <w:tcPr>
            <w:tcW w:w="920" w:type="dxa"/>
            <w:tcBorders>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5.0</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vertAlign w:val="superscript"/>
                <w:lang w:val="en-GB"/>
              </w:rPr>
            </w:pPr>
          </w:p>
        </w:tc>
        <w:tc>
          <w:tcPr>
            <w:tcW w:w="919"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vertAlign w:val="superscript"/>
                <w:lang w:val="en-GB"/>
              </w:rPr>
            </w:pPr>
          </w:p>
        </w:tc>
      </w:tr>
      <w:tr w:rsidR="00172674">
        <w:tc>
          <w:tcPr>
            <w:tcW w:w="1134" w:type="dxa"/>
            <w:tcBorders>
              <w:top w:val="single" w:sz="6" w:space="0" w:color="auto"/>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1996</w:t>
            </w:r>
          </w:p>
        </w:tc>
        <w:tc>
          <w:tcPr>
            <w:tcW w:w="754"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22.1</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15.8</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5.8</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9.3</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12.1</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7.8</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11.0</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8.7</w:t>
            </w:r>
          </w:p>
        </w:tc>
        <w:tc>
          <w:tcPr>
            <w:tcW w:w="919"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20"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1997</w:t>
            </w:r>
          </w:p>
        </w:tc>
        <w:tc>
          <w:tcPr>
            <w:tcW w:w="754"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24.3</w:t>
            </w:r>
          </w:p>
        </w:tc>
        <w:tc>
          <w:tcPr>
            <w:tcW w:w="921"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18.3</w:t>
            </w:r>
          </w:p>
        </w:tc>
        <w:tc>
          <w:tcPr>
            <w:tcW w:w="921"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9.5</w:t>
            </w:r>
          </w:p>
        </w:tc>
        <w:tc>
          <w:tcPr>
            <w:tcW w:w="919"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6.6</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10.2</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13.7</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9.7</w:t>
            </w:r>
          </w:p>
        </w:tc>
        <w:tc>
          <w:tcPr>
            <w:tcW w:w="919"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15.0</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15.6</w:t>
            </w:r>
          </w:p>
        </w:tc>
        <w:tc>
          <w:tcPr>
            <w:tcW w:w="920"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13.8</w:t>
            </w:r>
          </w:p>
        </w:tc>
        <w:tc>
          <w:tcPr>
            <w:tcW w:w="919"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11.3</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20" w:type="dxa"/>
            <w:tcBorders>
              <w:left w:val="single" w:sz="6" w:space="0" w:color="auto"/>
              <w:bottom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tcBorders>
              <w:left w:val="nil"/>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1998</w:t>
            </w:r>
          </w:p>
        </w:tc>
        <w:tc>
          <w:tcPr>
            <w:tcW w:w="754"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24.1</w:t>
            </w:r>
          </w:p>
        </w:tc>
        <w:tc>
          <w:tcPr>
            <w:tcW w:w="921"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18.1</w:t>
            </w:r>
          </w:p>
        </w:tc>
        <w:tc>
          <w:tcPr>
            <w:tcW w:w="921"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9.4</w:t>
            </w:r>
          </w:p>
        </w:tc>
        <w:tc>
          <w:tcPr>
            <w:tcW w:w="919"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6.5</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10.0</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13.2</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9.1</w:t>
            </w:r>
          </w:p>
        </w:tc>
        <w:tc>
          <w:tcPr>
            <w:tcW w:w="919"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14.0</w:t>
            </w:r>
          </w:p>
        </w:tc>
        <w:tc>
          <w:tcPr>
            <w:tcW w:w="920" w:type="dxa"/>
            <w:tcBorders>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13.3</w:t>
            </w:r>
          </w:p>
        </w:tc>
        <w:tc>
          <w:tcPr>
            <w:tcW w:w="920"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12.8</w:t>
            </w:r>
          </w:p>
        </w:tc>
        <w:tc>
          <w:tcPr>
            <w:tcW w:w="919"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14.3</w:t>
            </w:r>
          </w:p>
        </w:tc>
        <w:tc>
          <w:tcPr>
            <w:tcW w:w="920"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11.0</w:t>
            </w:r>
          </w:p>
        </w:tc>
        <w:tc>
          <w:tcPr>
            <w:tcW w:w="920" w:type="dxa"/>
            <w:tcBorders>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p>
        </w:tc>
        <w:tc>
          <w:tcPr>
            <w:tcW w:w="945" w:type="dxa"/>
            <w:tcBorders>
              <w:left w:val="single" w:sz="6" w:space="0" w:color="auto"/>
              <w:bottom w:val="single" w:sz="6" w:space="0" w:color="auto"/>
            </w:tcBorders>
            <w:shd w:val="pct20" w:color="auto" w:fill="FFFFFF"/>
          </w:tcPr>
          <w:p w:rsidR="00172674" w:rsidRDefault="00172674">
            <w:pPr>
              <w:tabs>
                <w:tab w:val="left" w:pos="0"/>
                <w:tab w:val="left" w:pos="4260"/>
              </w:tabs>
              <w:suppressAutoHyphens/>
              <w:spacing w:before="120" w:after="120"/>
              <w:jc w:val="center"/>
              <w:rPr>
                <w:sz w:val="20"/>
                <w:lang w:val="en-GB"/>
              </w:rPr>
            </w:pPr>
          </w:p>
        </w:tc>
        <w:tc>
          <w:tcPr>
            <w:tcW w:w="945" w:type="dxa"/>
            <w:shd w:val="pct20" w:color="auto" w:fill="FFFFFF"/>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FFFFFF"/>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1999</w:t>
            </w:r>
          </w:p>
        </w:tc>
        <w:tc>
          <w:tcPr>
            <w:tcW w:w="754"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24.7</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17.9</w:t>
            </w:r>
          </w:p>
        </w:tc>
        <w:tc>
          <w:tcPr>
            <w:tcW w:w="921"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10.2</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8.6</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13.0</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11.9</w:t>
            </w:r>
          </w:p>
        </w:tc>
        <w:tc>
          <w:tcPr>
            <w:tcW w:w="919"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15.1</w:t>
            </w:r>
          </w:p>
        </w:tc>
        <w:tc>
          <w:tcPr>
            <w:tcW w:w="920" w:type="dxa"/>
            <w:tcBorders>
              <w:top w:val="single" w:sz="6" w:space="0" w:color="auto"/>
              <w:lef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13.8</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12.9</w:t>
            </w:r>
          </w:p>
        </w:tc>
        <w:tc>
          <w:tcPr>
            <w:tcW w:w="919"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13.4</w:t>
            </w:r>
          </w:p>
        </w:tc>
        <w:tc>
          <w:tcPr>
            <w:tcW w:w="920" w:type="dxa"/>
            <w:tcBorders>
              <w:top w:val="single" w:sz="6" w:space="0" w:color="auto"/>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11.5</w:t>
            </w:r>
          </w:p>
        </w:tc>
        <w:tc>
          <w:tcPr>
            <w:tcW w:w="920" w:type="dxa"/>
            <w:tcBorders>
              <w:left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9.8</w:t>
            </w:r>
          </w:p>
        </w:tc>
        <w:tc>
          <w:tcPr>
            <w:tcW w:w="945"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p>
        </w:tc>
        <w:tc>
          <w:tcPr>
            <w:tcW w:w="945" w:type="dxa"/>
            <w:tcBorders>
              <w:left w:val="single" w:sz="4" w:space="0" w:color="auto"/>
              <w:bottom w:val="sing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c>
          <w:tcPr>
            <w:tcW w:w="918" w:type="dxa"/>
            <w:tcBorders>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2000</w:t>
            </w:r>
          </w:p>
        </w:tc>
        <w:tc>
          <w:tcPr>
            <w:tcW w:w="754"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24.8</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17.8</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8.5</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13.1</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15.0</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13.3</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19"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11.1</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7.8</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6.3</w:t>
            </w:r>
          </w:p>
        </w:tc>
        <w:tc>
          <w:tcPr>
            <w:tcW w:w="945"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6.3</w:t>
            </w:r>
          </w:p>
        </w:tc>
        <w:tc>
          <w:tcPr>
            <w:tcW w:w="945" w:type="dxa"/>
            <w:tcBorders>
              <w:top w:val="single" w:sz="6" w:space="0" w:color="auto"/>
              <w:left w:val="single" w:sz="4"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p>
        </w:tc>
        <w:tc>
          <w:tcPr>
            <w:tcW w:w="918" w:type="dxa"/>
            <w:tcBorders>
              <w:left w:val="single" w:sz="4" w:space="0" w:color="auto"/>
              <w:bottom w:val="single" w:sz="6" w:space="0" w:color="auto"/>
              <w:right w:val="double" w:sz="6" w:space="0" w:color="auto"/>
            </w:tcBorders>
            <w:shd w:val="pct20" w:color="auto" w:fill="auto"/>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2001</w:t>
            </w:r>
          </w:p>
        </w:tc>
        <w:tc>
          <w:tcPr>
            <w:tcW w:w="754"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24.8</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17.8</w:t>
            </w:r>
          </w:p>
        </w:tc>
        <w:tc>
          <w:tcPr>
            <w:tcW w:w="921"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8.5</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13.1</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12.0</w:t>
            </w:r>
          </w:p>
        </w:tc>
        <w:tc>
          <w:tcPr>
            <w:tcW w:w="919"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15.0</w:t>
            </w:r>
          </w:p>
        </w:tc>
        <w:tc>
          <w:tcPr>
            <w:tcW w:w="920" w:type="dxa"/>
            <w:tcBorders>
              <w:top w:val="single" w:sz="6" w:space="0" w:color="auto"/>
              <w:left w:val="single" w:sz="6" w:space="0" w:color="auto"/>
              <w:bottom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13.3</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11.6</w:t>
            </w:r>
          </w:p>
        </w:tc>
        <w:tc>
          <w:tcPr>
            <w:tcW w:w="919"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10.6</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6.9</w:t>
            </w:r>
          </w:p>
        </w:tc>
        <w:tc>
          <w:tcPr>
            <w:tcW w:w="920" w:type="dxa"/>
            <w:tcBorders>
              <w:top w:val="single" w:sz="6" w:space="0" w:color="auto"/>
              <w:left w:val="single" w:sz="6" w:space="0" w:color="auto"/>
              <w:bottom w:val="sing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6.4</w:t>
            </w:r>
          </w:p>
        </w:tc>
        <w:tc>
          <w:tcPr>
            <w:tcW w:w="945" w:type="dxa"/>
            <w:tcBorders>
              <w:top w:val="single" w:sz="6" w:space="0" w:color="auto"/>
              <w:left w:val="single" w:sz="6"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7.9</w:t>
            </w:r>
          </w:p>
        </w:tc>
        <w:tc>
          <w:tcPr>
            <w:tcW w:w="945" w:type="dxa"/>
            <w:tcBorders>
              <w:top w:val="single" w:sz="6" w:space="0" w:color="auto"/>
              <w:left w:val="single" w:sz="4" w:space="0" w:color="auto"/>
              <w:bottom w:val="sing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6.6</w:t>
            </w:r>
          </w:p>
        </w:tc>
        <w:tc>
          <w:tcPr>
            <w:tcW w:w="918" w:type="dxa"/>
            <w:tcBorders>
              <w:top w:val="single" w:sz="6" w:space="0" w:color="auto"/>
              <w:left w:val="single" w:sz="4" w:space="0" w:color="auto"/>
              <w:bottom w:val="single" w:sz="6" w:space="0" w:color="auto"/>
              <w:right w:val="double" w:sz="6" w:space="0" w:color="auto"/>
            </w:tcBorders>
          </w:tcPr>
          <w:p w:rsidR="00172674" w:rsidRDefault="00172674">
            <w:pPr>
              <w:tabs>
                <w:tab w:val="left" w:pos="0"/>
                <w:tab w:val="left" w:pos="4260"/>
              </w:tabs>
              <w:suppressAutoHyphens/>
              <w:spacing w:before="120" w:after="120"/>
              <w:jc w:val="center"/>
              <w:rPr>
                <w:sz w:val="20"/>
                <w:lang w:val="en-GB"/>
              </w:rPr>
            </w:pPr>
          </w:p>
        </w:tc>
      </w:tr>
      <w:tr w:rsidR="00172674">
        <w:tc>
          <w:tcPr>
            <w:tcW w:w="1134" w:type="dxa"/>
            <w:tcBorders>
              <w:top w:val="single" w:sz="6" w:space="0" w:color="auto"/>
              <w:left w:val="doub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2002</w:t>
            </w:r>
          </w:p>
        </w:tc>
        <w:tc>
          <w:tcPr>
            <w:tcW w:w="754"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24.8</w:t>
            </w:r>
          </w:p>
        </w:tc>
        <w:tc>
          <w:tcPr>
            <w:tcW w:w="921"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17.8</w:t>
            </w:r>
          </w:p>
        </w:tc>
        <w:tc>
          <w:tcPr>
            <w:tcW w:w="921"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10.0</w:t>
            </w:r>
          </w:p>
        </w:tc>
        <w:tc>
          <w:tcPr>
            <w:tcW w:w="919"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8.6</w:t>
            </w:r>
          </w:p>
        </w:tc>
        <w:tc>
          <w:tcPr>
            <w:tcW w:w="920"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11.8</w:t>
            </w:r>
          </w:p>
        </w:tc>
        <w:tc>
          <w:tcPr>
            <w:tcW w:w="920"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13.1</w:t>
            </w:r>
          </w:p>
        </w:tc>
        <w:tc>
          <w:tcPr>
            <w:tcW w:w="920"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12.0</w:t>
            </w:r>
          </w:p>
        </w:tc>
        <w:tc>
          <w:tcPr>
            <w:tcW w:w="919"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15.1</w:t>
            </w:r>
          </w:p>
        </w:tc>
        <w:tc>
          <w:tcPr>
            <w:tcW w:w="920" w:type="dxa"/>
            <w:tcBorders>
              <w:top w:val="single" w:sz="6" w:space="0" w:color="auto"/>
              <w:left w:val="single" w:sz="6" w:space="0" w:color="auto"/>
              <w:bottom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13.3</w:t>
            </w:r>
          </w:p>
        </w:tc>
        <w:tc>
          <w:tcPr>
            <w:tcW w:w="920"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11.7</w:t>
            </w:r>
          </w:p>
        </w:tc>
        <w:tc>
          <w:tcPr>
            <w:tcW w:w="919"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10.9</w:t>
            </w:r>
          </w:p>
        </w:tc>
        <w:tc>
          <w:tcPr>
            <w:tcW w:w="920"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7.3</w:t>
            </w:r>
          </w:p>
        </w:tc>
        <w:tc>
          <w:tcPr>
            <w:tcW w:w="920" w:type="dxa"/>
            <w:tcBorders>
              <w:top w:val="single" w:sz="6" w:space="0" w:color="auto"/>
              <w:left w:val="single" w:sz="6" w:space="0" w:color="auto"/>
              <w:bottom w:val="double" w:sz="6" w:space="0" w:color="auto"/>
              <w:right w:val="sing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6.5</w:t>
            </w:r>
          </w:p>
        </w:tc>
        <w:tc>
          <w:tcPr>
            <w:tcW w:w="945" w:type="dxa"/>
            <w:tcBorders>
              <w:top w:val="single" w:sz="6" w:space="0" w:color="auto"/>
              <w:left w:val="single" w:sz="6" w:space="0" w:color="auto"/>
              <w:bottom w:val="doub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7.7</w:t>
            </w:r>
          </w:p>
        </w:tc>
        <w:tc>
          <w:tcPr>
            <w:tcW w:w="945" w:type="dxa"/>
            <w:tcBorders>
              <w:top w:val="single" w:sz="6" w:space="0" w:color="auto"/>
              <w:left w:val="single" w:sz="4" w:space="0" w:color="auto"/>
              <w:bottom w:val="double" w:sz="6" w:space="0" w:color="auto"/>
              <w:right w:val="single" w:sz="4"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7.0</w:t>
            </w:r>
          </w:p>
        </w:tc>
        <w:tc>
          <w:tcPr>
            <w:tcW w:w="918" w:type="dxa"/>
            <w:tcBorders>
              <w:top w:val="single" w:sz="6" w:space="0" w:color="auto"/>
              <w:left w:val="single" w:sz="4" w:space="0" w:color="auto"/>
              <w:bottom w:val="double" w:sz="6" w:space="0" w:color="auto"/>
              <w:right w:val="double" w:sz="6" w:space="0" w:color="auto"/>
            </w:tcBorders>
          </w:tcPr>
          <w:p w:rsidR="00172674" w:rsidRDefault="00172674">
            <w:pPr>
              <w:tabs>
                <w:tab w:val="left" w:pos="0"/>
                <w:tab w:val="left" w:pos="4260"/>
              </w:tabs>
              <w:suppressAutoHyphens/>
              <w:spacing w:before="120" w:after="120"/>
              <w:jc w:val="center"/>
              <w:rPr>
                <w:sz w:val="20"/>
                <w:lang w:val="en-GB"/>
              </w:rPr>
            </w:pPr>
            <w:r>
              <w:rPr>
                <w:sz w:val="20"/>
                <w:lang w:val="en-GB"/>
              </w:rPr>
              <w:t>5.8</w:t>
            </w:r>
          </w:p>
        </w:tc>
      </w:tr>
    </w:tbl>
    <w:p w:rsidR="00172674" w:rsidRDefault="00172674">
      <w:pPr>
        <w:tabs>
          <w:tab w:val="left" w:pos="0"/>
          <w:tab w:val="left" w:pos="4260"/>
          <w:tab w:val="left" w:pos="7088"/>
        </w:tabs>
        <w:suppressAutoHyphens/>
        <w:outlineLvl w:val="0"/>
        <w:rPr>
          <w:sz w:val="20"/>
          <w:lang w:val="en-GB"/>
        </w:rPr>
      </w:pPr>
      <w:r>
        <w:rPr>
          <w:sz w:val="20"/>
          <w:lang w:val="en-GB"/>
        </w:rPr>
        <w:t xml:space="preserve">Forecast </w:t>
      </w:r>
      <w:r>
        <w:rPr>
          <w:i/>
          <w:sz w:val="20"/>
          <w:lang w:val="en-GB"/>
        </w:rPr>
        <w:t>Status quo</w:t>
      </w:r>
      <w:r>
        <w:rPr>
          <w:sz w:val="20"/>
          <w:lang w:val="en-GB"/>
        </w:rPr>
        <w:t>.</w:t>
      </w:r>
    </w:p>
    <w:p w:rsidR="00172674" w:rsidRDefault="00172674">
      <w:pPr>
        <w:tabs>
          <w:tab w:val="left" w:pos="993"/>
        </w:tabs>
        <w:suppressAutoHyphens/>
        <w:outlineLvl w:val="0"/>
        <w:rPr>
          <w:sz w:val="16"/>
          <w:lang w:val="en-GB"/>
        </w:rPr>
      </w:pPr>
      <w:r>
        <w:rPr>
          <w:b/>
          <w:sz w:val="16"/>
          <w:lang w:val="en-GB"/>
        </w:rPr>
        <w:t>Remarks:</w:t>
      </w:r>
      <w:r>
        <w:rPr>
          <w:sz w:val="16"/>
          <w:lang w:val="en-GB"/>
        </w:rPr>
        <w:tab/>
        <w:t xml:space="preserve">1992-93: Divisions VIIfg </w:t>
      </w:r>
    </w:p>
    <w:p w:rsidR="00172674" w:rsidRDefault="00172674">
      <w:pPr>
        <w:tabs>
          <w:tab w:val="left" w:pos="993"/>
        </w:tabs>
        <w:suppressAutoHyphens/>
        <w:rPr>
          <w:sz w:val="16"/>
          <w:lang w:val="en-GB"/>
        </w:rPr>
      </w:pPr>
      <w:r>
        <w:rPr>
          <w:sz w:val="16"/>
          <w:lang w:val="en-GB"/>
        </w:rPr>
        <w:tab/>
        <w:t xml:space="preserve">1994-95: Divisions VIIfgh </w:t>
      </w:r>
    </w:p>
    <w:p w:rsidR="00172674" w:rsidRDefault="00172674">
      <w:pPr>
        <w:tabs>
          <w:tab w:val="left" w:pos="993"/>
        </w:tabs>
        <w:suppressAutoHyphens/>
        <w:rPr>
          <w:sz w:val="16"/>
          <w:lang w:val="en-GB"/>
        </w:rPr>
      </w:pPr>
      <w:r>
        <w:rPr>
          <w:sz w:val="16"/>
          <w:lang w:val="en-GB"/>
        </w:rPr>
        <w:tab/>
        <w:t xml:space="preserve">1996: Divisions VIIe,f,g,h </w:t>
      </w:r>
    </w:p>
    <w:p w:rsidR="00172674" w:rsidRDefault="00172674">
      <w:pPr>
        <w:tabs>
          <w:tab w:val="left" w:pos="993"/>
        </w:tabs>
        <w:suppressAutoHyphens/>
        <w:rPr>
          <w:sz w:val="16"/>
          <w:lang w:val="en-GB"/>
        </w:rPr>
      </w:pPr>
      <w:r>
        <w:rPr>
          <w:sz w:val="16"/>
          <w:lang w:val="en-GB"/>
        </w:rPr>
        <w:tab/>
        <w:t>since 1997: Divisions VII e-k</w:t>
      </w:r>
    </w:p>
    <w:p w:rsidR="00172674" w:rsidRDefault="00172674">
      <w:pPr>
        <w:tabs>
          <w:tab w:val="left" w:pos="993"/>
        </w:tabs>
        <w:suppressAutoHyphens/>
        <w:rPr>
          <w:sz w:val="16"/>
          <w:lang w:val="en-GB"/>
        </w:rPr>
      </w:pPr>
      <w:r>
        <w:rPr>
          <w:sz w:val="20"/>
          <w:lang w:val="en-GB"/>
        </w:rPr>
        <w:tab/>
      </w:r>
      <w:r>
        <w:rPr>
          <w:sz w:val="16"/>
          <w:lang w:val="en-GB"/>
        </w:rPr>
        <w:t xml:space="preserve">New maturity ogive used in assessments since 1999 </w:t>
      </w:r>
    </w:p>
    <w:sectPr w:rsidR="00172674" w:rsidSect="00172674">
      <w:footerReference w:type="default" r:id="rId6"/>
      <w:endnotePr>
        <w:numFmt w:val="decimal"/>
      </w:endnotePr>
      <w:pgSz w:w="16840" w:h="11907" w:orient="landscape" w:code="9"/>
      <w:pgMar w:top="567" w:right="567" w:bottom="567" w:left="567" w:header="397" w:footer="39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674" w:rsidRDefault="00172674">
      <w:pPr>
        <w:spacing w:line="20" w:lineRule="exact"/>
        <w:rPr>
          <w:sz w:val="24"/>
        </w:rPr>
      </w:pPr>
    </w:p>
  </w:endnote>
  <w:endnote w:type="continuationSeparator" w:id="0">
    <w:p w:rsidR="00172674" w:rsidRDefault="00172674">
      <w:r>
        <w:rPr>
          <w:sz w:val="24"/>
        </w:rPr>
        <w:t xml:space="preserve"> </w:t>
      </w:r>
    </w:p>
  </w:endnote>
  <w:endnote w:type="continuationNotice" w:id="1">
    <w:p w:rsidR="00172674" w:rsidRDefault="0017267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674" w:rsidRDefault="00172674">
    <w:pPr>
      <w:pStyle w:val="Footer"/>
      <w:jc w:val="center"/>
    </w:pPr>
    <w:r>
      <w:rPr>
        <w:snapToGrid w:val="0"/>
        <w:lang w:eastAsia="fr-FR"/>
      </w:rPr>
      <w:fldChar w:fldCharType="begin"/>
    </w:r>
    <w:r>
      <w:rPr>
        <w:snapToGrid w:val="0"/>
        <w:lang w:eastAsia="fr-FR"/>
      </w:rPr>
      <w:instrText xml:space="preserve"> FILENAME \p </w:instrText>
    </w:r>
    <w:r>
      <w:rPr>
        <w:snapToGrid w:val="0"/>
        <w:lang w:eastAsia="fr-FR"/>
      </w:rPr>
      <w:fldChar w:fldCharType="separate"/>
    </w:r>
    <w:r>
      <w:rPr>
        <w:noProof/>
        <w:snapToGrid w:val="0"/>
      </w:rPr>
      <w:t>W:\ICES\2002\Quality\Cod-7e-k.qcs.doc</w:t>
    </w:r>
    <w:r>
      <w:rPr>
        <w:snapToGrid w:val="0"/>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674" w:rsidRDefault="00172674">
      <w:r>
        <w:rPr>
          <w:sz w:val="24"/>
        </w:rPr>
        <w:separator/>
      </w:r>
    </w:p>
  </w:footnote>
  <w:footnote w:type="continuationSeparator" w:id="0">
    <w:p w:rsidR="00172674" w:rsidRDefault="00172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978"/>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74"/>
    <w:rsid w:val="00172674"/>
    <w:rsid w:val="0086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116532-F045-4FC8-A351-3D6CA139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G Times" w:hAnsi="CG 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Pr>
      <w:rFonts w:cs="Times New Roman"/>
    </w:rPr>
  </w:style>
  <w:style w:type="character" w:customStyle="1" w:styleId="Document4">
    <w:name w:val="Document 4"/>
    <w:basedOn w:val="DefaultParagraphFont"/>
    <w:rPr>
      <w:rFonts w:cs="Times New Roman"/>
      <w:b/>
      <w:i/>
      <w:sz w:val="22"/>
    </w:rPr>
  </w:style>
  <w:style w:type="character" w:customStyle="1" w:styleId="Document6">
    <w:name w:val="Document 6"/>
    <w:basedOn w:val="DefaultParagraphFont"/>
    <w:rPr>
      <w:rFonts w:cs="Times New Roman"/>
    </w:rPr>
  </w:style>
  <w:style w:type="character" w:customStyle="1" w:styleId="Document5">
    <w:name w:val="Document 5"/>
    <w:basedOn w:val="DefaultParagraphFont"/>
    <w:rPr>
      <w:rFonts w:cs="Times New Roman"/>
    </w:rPr>
  </w:style>
  <w:style w:type="character" w:customStyle="1" w:styleId="Document2">
    <w:name w:val="Document 2"/>
    <w:basedOn w:val="DefaultParagraphFont"/>
    <w:rPr>
      <w:rFonts w:ascii="CG Times" w:hAnsi="CG Times" w:cs="Times New Roman"/>
      <w:sz w:val="22"/>
      <w:lang w:val="en-US"/>
    </w:rPr>
  </w:style>
  <w:style w:type="character" w:customStyle="1" w:styleId="Document7">
    <w:name w:val="Document 7"/>
    <w:basedOn w:val="DefaultParagraphFont"/>
    <w:rPr>
      <w:rFonts w:cs="Times New Roman"/>
    </w:rPr>
  </w:style>
  <w:style w:type="character" w:customStyle="1" w:styleId="Bibliogrphy">
    <w:name w:val="Bibliogrphy"/>
    <w:basedOn w:val="DefaultParagraphFont"/>
    <w:rPr>
      <w:rFonts w:cs="Times New Roman"/>
    </w:rPr>
  </w:style>
  <w:style w:type="paragraph" w:customStyle="1" w:styleId="RightPar1">
    <w:name w:val="Right Par 1"/>
    <w:pPr>
      <w:tabs>
        <w:tab w:val="left" w:pos="-720"/>
        <w:tab w:val="left" w:pos="0"/>
        <w:tab w:val="decimal" w:pos="720"/>
      </w:tabs>
      <w:suppressAutoHyphens/>
      <w:ind w:left="720" w:hanging="432"/>
    </w:pPr>
    <w:rPr>
      <w:rFonts w:ascii="CG Times" w:hAnsi="CG Times"/>
      <w:sz w:val="22"/>
    </w:rPr>
  </w:style>
  <w:style w:type="paragraph" w:customStyle="1" w:styleId="RightPar2">
    <w:name w:val="Right Par 2"/>
    <w:pPr>
      <w:tabs>
        <w:tab w:val="left" w:pos="-720"/>
        <w:tab w:val="left" w:pos="0"/>
        <w:tab w:val="left" w:pos="720"/>
        <w:tab w:val="decimal" w:pos="1440"/>
      </w:tabs>
      <w:suppressAutoHyphens/>
      <w:ind w:left="1440" w:hanging="432"/>
    </w:pPr>
    <w:rPr>
      <w:rFonts w:ascii="CG Times" w:hAnsi="CG Times"/>
      <w:sz w:val="22"/>
    </w:rPr>
  </w:style>
  <w:style w:type="character" w:customStyle="1" w:styleId="Document3">
    <w:name w:val="Document 3"/>
    <w:basedOn w:val="DefaultParagraphFont"/>
    <w:rPr>
      <w:rFonts w:ascii="CG Times" w:hAnsi="CG Times" w:cs="Times New Roman"/>
      <w:sz w:val="22"/>
      <w:lang w:val="en-US"/>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G Times" w:hAnsi="CG Times"/>
      <w:sz w:val="22"/>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G Times" w:hAnsi="CG Times"/>
      <w:sz w:val="22"/>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G Times" w:hAnsi="CG Times"/>
      <w:sz w:val="22"/>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sz w:val="22"/>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sz w:val="22"/>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sz w:val="22"/>
    </w:rPr>
  </w:style>
  <w:style w:type="paragraph" w:customStyle="1" w:styleId="Document1">
    <w:name w:val="Document 1"/>
    <w:pPr>
      <w:keepNext/>
      <w:keepLines/>
      <w:tabs>
        <w:tab w:val="left" w:pos="-720"/>
      </w:tabs>
      <w:suppressAutoHyphens/>
    </w:pPr>
    <w:rPr>
      <w:rFonts w:ascii="CG Times" w:hAnsi="CG Times"/>
      <w:sz w:val="22"/>
    </w:rPr>
  </w:style>
  <w:style w:type="character" w:customStyle="1" w:styleId="DocInit">
    <w:name w:val="Doc Init"/>
    <w:basedOn w:val="DefaultParagraphFont"/>
    <w:rPr>
      <w:rFonts w:cs="Times New Roman"/>
    </w:rPr>
  </w:style>
  <w:style w:type="character" w:customStyle="1" w:styleId="TechInit">
    <w:name w:val="Tech Init"/>
    <w:basedOn w:val="DefaultParagraphFont"/>
    <w:rPr>
      <w:rFonts w:ascii="CG Times" w:hAnsi="CG Times" w:cs="Times New Roman"/>
      <w:sz w:val="22"/>
      <w:lang w:val="en-US"/>
    </w:rPr>
  </w:style>
  <w:style w:type="paragraph" w:customStyle="1" w:styleId="Technical5">
    <w:name w:val="Technical 5"/>
    <w:pPr>
      <w:tabs>
        <w:tab w:val="left" w:pos="-720"/>
      </w:tabs>
      <w:suppressAutoHyphens/>
      <w:ind w:firstLine="720"/>
    </w:pPr>
    <w:rPr>
      <w:rFonts w:ascii="CG Times" w:hAnsi="CG Times"/>
      <w:b/>
      <w:sz w:val="22"/>
    </w:rPr>
  </w:style>
  <w:style w:type="paragraph" w:customStyle="1" w:styleId="Technical6">
    <w:name w:val="Technical 6"/>
    <w:pPr>
      <w:tabs>
        <w:tab w:val="left" w:pos="-720"/>
      </w:tabs>
      <w:suppressAutoHyphens/>
      <w:ind w:firstLine="720"/>
    </w:pPr>
    <w:rPr>
      <w:rFonts w:ascii="CG Times" w:hAnsi="CG Times"/>
      <w:b/>
      <w:sz w:val="22"/>
    </w:rPr>
  </w:style>
  <w:style w:type="character" w:customStyle="1" w:styleId="Technical2">
    <w:name w:val="Technical 2"/>
    <w:basedOn w:val="DefaultParagraphFont"/>
    <w:rPr>
      <w:rFonts w:ascii="CG Times" w:hAnsi="CG Times" w:cs="Times New Roman"/>
      <w:sz w:val="22"/>
      <w:lang w:val="en-US"/>
    </w:rPr>
  </w:style>
  <w:style w:type="character" w:customStyle="1" w:styleId="Technical3">
    <w:name w:val="Technical 3"/>
    <w:basedOn w:val="DefaultParagraphFont"/>
    <w:rPr>
      <w:rFonts w:ascii="CG Times" w:hAnsi="CG Times" w:cs="Times New Roman"/>
      <w:sz w:val="22"/>
      <w:lang w:val="en-US"/>
    </w:rPr>
  </w:style>
  <w:style w:type="paragraph" w:customStyle="1" w:styleId="Technical4">
    <w:name w:val="Technical 4"/>
    <w:pPr>
      <w:tabs>
        <w:tab w:val="left" w:pos="-720"/>
      </w:tabs>
      <w:suppressAutoHyphens/>
    </w:pPr>
    <w:rPr>
      <w:rFonts w:ascii="CG Times" w:hAnsi="CG Times"/>
      <w:b/>
      <w:sz w:val="22"/>
    </w:rPr>
  </w:style>
  <w:style w:type="character" w:customStyle="1" w:styleId="Technical1">
    <w:name w:val="Technical 1"/>
    <w:basedOn w:val="DefaultParagraphFont"/>
    <w:rPr>
      <w:rFonts w:ascii="CG Times" w:hAnsi="CG Times" w:cs="Times New Roman"/>
      <w:sz w:val="22"/>
      <w:lang w:val="en-US"/>
    </w:rPr>
  </w:style>
  <w:style w:type="paragraph" w:customStyle="1" w:styleId="Technical7">
    <w:name w:val="Technical 7"/>
    <w:pPr>
      <w:tabs>
        <w:tab w:val="left" w:pos="-720"/>
      </w:tabs>
      <w:suppressAutoHyphens/>
      <w:ind w:firstLine="720"/>
    </w:pPr>
    <w:rPr>
      <w:rFonts w:ascii="CG Times" w:hAnsi="CG Times"/>
      <w:b/>
      <w:sz w:val="22"/>
    </w:rPr>
  </w:style>
  <w:style w:type="paragraph" w:customStyle="1" w:styleId="Technical8">
    <w:name w:val="Technical 8"/>
    <w:pPr>
      <w:tabs>
        <w:tab w:val="left" w:pos="-720"/>
      </w:tabs>
      <w:suppressAutoHyphens/>
      <w:ind w:firstLine="720"/>
    </w:pPr>
    <w:rPr>
      <w:rFonts w:ascii="CG Times" w:hAnsi="CG Times"/>
      <w:b/>
      <w:sz w:val="22"/>
    </w:rPr>
  </w:style>
  <w:style w:type="paragraph" w:customStyle="1" w:styleId="Pleading">
    <w:name w:val="Pleading"/>
    <w:pPr>
      <w:tabs>
        <w:tab w:val="left" w:pos="-720"/>
      </w:tabs>
      <w:suppressAutoHyphens/>
      <w:spacing w:line="240" w:lineRule="exact"/>
    </w:pPr>
    <w:rPr>
      <w:rFonts w:ascii="CG Times" w:hAnsi="CG Times"/>
      <w:sz w:val="22"/>
    </w:rPr>
  </w:style>
  <w:style w:type="paragraph" w:styleId="TOC1">
    <w:name w:val="toc 1"/>
    <w:basedOn w:val="Normal"/>
    <w:next w:val="Normal"/>
    <w:uiPriority w:val="39"/>
    <w:semiHidden/>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pPr>
      <w:tabs>
        <w:tab w:val="left" w:leader="dot" w:pos="9000"/>
        <w:tab w:val="right" w:pos="9360"/>
      </w:tabs>
      <w:suppressAutoHyphens/>
      <w:ind w:left="1440" w:right="720" w:hanging="720"/>
    </w:pPr>
  </w:style>
  <w:style w:type="paragraph" w:styleId="TOC3">
    <w:name w:val="toc 3"/>
    <w:basedOn w:val="Normal"/>
    <w:next w:val="Normal"/>
    <w:uiPriority w:val="39"/>
    <w:semiHidden/>
    <w:pPr>
      <w:tabs>
        <w:tab w:val="left" w:leader="dot" w:pos="9000"/>
        <w:tab w:val="right" w:pos="9360"/>
      </w:tabs>
      <w:suppressAutoHyphens/>
      <w:ind w:left="2160" w:right="720" w:hanging="720"/>
    </w:pPr>
  </w:style>
  <w:style w:type="paragraph" w:styleId="TOC4">
    <w:name w:val="toc 4"/>
    <w:basedOn w:val="Normal"/>
    <w:next w:val="Normal"/>
    <w:uiPriority w:val="39"/>
    <w:semiHidden/>
    <w:pPr>
      <w:tabs>
        <w:tab w:val="left" w:leader="dot" w:pos="9000"/>
        <w:tab w:val="right" w:pos="9360"/>
      </w:tabs>
      <w:suppressAutoHyphens/>
      <w:ind w:left="2880" w:right="720" w:hanging="720"/>
    </w:pPr>
  </w:style>
  <w:style w:type="paragraph" w:styleId="TOC5">
    <w:name w:val="toc 5"/>
    <w:basedOn w:val="Normal"/>
    <w:next w:val="Normal"/>
    <w:uiPriority w:val="39"/>
    <w:semiHidden/>
    <w:pPr>
      <w:tabs>
        <w:tab w:val="left" w:leader="dot" w:pos="9000"/>
        <w:tab w:val="right" w:pos="9360"/>
      </w:tabs>
      <w:suppressAutoHyphens/>
      <w:ind w:left="3600" w:right="720" w:hanging="720"/>
    </w:pPr>
  </w:style>
  <w:style w:type="paragraph" w:styleId="TOC6">
    <w:name w:val="toc 6"/>
    <w:basedOn w:val="Normal"/>
    <w:next w:val="Normal"/>
    <w:uiPriority w:val="39"/>
    <w:semiHidden/>
    <w:pPr>
      <w:tabs>
        <w:tab w:val="left" w:pos="9000"/>
        <w:tab w:val="right" w:pos="9360"/>
      </w:tabs>
      <w:suppressAutoHyphens/>
      <w:ind w:left="720" w:hanging="720"/>
    </w:pPr>
  </w:style>
  <w:style w:type="paragraph" w:styleId="TOC7">
    <w:name w:val="toc 7"/>
    <w:basedOn w:val="Normal"/>
    <w:next w:val="Normal"/>
    <w:uiPriority w:val="39"/>
    <w:semiHidden/>
    <w:pPr>
      <w:suppressAutoHyphens/>
      <w:ind w:left="720" w:hanging="720"/>
    </w:pPr>
  </w:style>
  <w:style w:type="paragraph" w:styleId="TOC8">
    <w:name w:val="toc 8"/>
    <w:basedOn w:val="Normal"/>
    <w:next w:val="Normal"/>
    <w:uiPriority w:val="39"/>
    <w:semiHidden/>
    <w:pPr>
      <w:tabs>
        <w:tab w:val="left" w:pos="9000"/>
        <w:tab w:val="right" w:pos="9360"/>
      </w:tabs>
      <w:suppressAutoHyphens/>
      <w:ind w:left="720" w:hanging="720"/>
    </w:pPr>
  </w:style>
  <w:style w:type="paragraph" w:styleId="TOC9">
    <w:name w:val="toc 9"/>
    <w:basedOn w:val="Normal"/>
    <w:next w:val="Normal"/>
    <w:uiPriority w:val="39"/>
    <w:semiHidden/>
    <w:pPr>
      <w:tabs>
        <w:tab w:val="left" w:leader="dot" w:pos="9000"/>
        <w:tab w:val="right" w:pos="9360"/>
      </w:tabs>
      <w:suppressAutoHyphens/>
      <w:ind w:left="720" w:hanging="720"/>
    </w:pPr>
  </w:style>
  <w:style w:type="paragraph" w:styleId="Index1">
    <w:name w:val="index 1"/>
    <w:basedOn w:val="Normal"/>
    <w:next w:val="Normal"/>
    <w:uiPriority w:val="99"/>
    <w:semiHidden/>
    <w:pPr>
      <w:tabs>
        <w:tab w:val="left" w:leader="dot" w:pos="9000"/>
        <w:tab w:val="right" w:pos="9360"/>
      </w:tabs>
      <w:suppressAutoHyphens/>
      <w:ind w:left="1440" w:right="720" w:hanging="1440"/>
    </w:pPr>
  </w:style>
  <w:style w:type="paragraph" w:styleId="Index2">
    <w:name w:val="index 2"/>
    <w:basedOn w:val="Normal"/>
    <w:next w:val="Normal"/>
    <w:uiPriority w:val="99"/>
    <w:semiHidden/>
    <w:pPr>
      <w:tabs>
        <w:tab w:val="left" w:leader="dot" w:pos="9000"/>
        <w:tab w:val="right" w:pos="9360"/>
      </w:tabs>
      <w:suppressAutoHyphens/>
      <w:ind w:left="1440" w:right="720" w:hanging="720"/>
    </w:pPr>
  </w:style>
  <w:style w:type="paragraph" w:styleId="TOAHeading">
    <w:name w:val="toa heading"/>
    <w:basedOn w:val="Normal"/>
    <w:next w:val="Normal"/>
    <w:uiPriority w:val="99"/>
    <w:semiHidden/>
    <w:pPr>
      <w:tabs>
        <w:tab w:val="left" w:pos="9000"/>
        <w:tab w:val="right" w:pos="9360"/>
      </w:tabs>
      <w:suppressAutoHyphens/>
    </w:pPr>
  </w:style>
  <w:style w:type="paragraph" w:styleId="Caption">
    <w:name w:val="caption"/>
    <w:basedOn w:val="Normal"/>
    <w:next w:val="Normal"/>
    <w:uiPriority w:val="35"/>
    <w:qFormat/>
    <w:rPr>
      <w:sz w:val="24"/>
    </w:rPr>
  </w:style>
  <w:style w:type="character" w:customStyle="1" w:styleId="EquationCaption">
    <w:name w:val="_Equation Caption"/>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basedOn w:val="DefaultParagraphFont"/>
    <w:link w:val="Footer"/>
    <w:uiPriority w:val="99"/>
    <w:semiHidden/>
    <w:rsid w:val="00172674"/>
    <w:rPr>
      <w:rFonts w:ascii="CG Times" w:hAnsi="CG Times"/>
      <w:sz w:val="22"/>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basedOn w:val="DefaultParagraphFont"/>
    <w:link w:val="Header"/>
    <w:uiPriority w:val="99"/>
    <w:semiHidden/>
    <w:rsid w:val="00172674"/>
    <w:rPr>
      <w:rFonts w:ascii="CG Times" w:hAnsi="CG Times"/>
      <w:sz w:val="22"/>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172674"/>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563</Words>
  <Characters>3213</Characters>
  <Application>Microsoft Office Word</Application>
  <DocSecurity>0</DocSecurity>
  <Lines>26</Lines>
  <Paragraphs>7</Paragraphs>
  <ScaleCrop>false</ScaleCrop>
  <Company>ices</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Cod in Divisions VIIe-k </dc:title>
  <dc:subject/>
  <dc:creator>Mary Gilmartin</dc:creator>
  <cp:keywords/>
  <dc:description/>
  <cp:lastModifiedBy>Martin Pastoors</cp:lastModifiedBy>
  <cp:revision>37</cp:revision>
  <cp:lastPrinted>2002-07-17T16:09:00Z</cp:lastPrinted>
  <dcterms:created xsi:type="dcterms:W3CDTF">1999-09-11T12:58:00Z</dcterms:created>
  <dcterms:modified xsi:type="dcterms:W3CDTF">2017-10-05T10:58:00Z</dcterms:modified>
</cp:coreProperties>
</file>