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1E0" w:rsidRDefault="003E51E0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 xml:space="preserve">Stock: Sandeel in Division VIa </w:t>
      </w:r>
    </w:p>
    <w:p w:rsidR="003E51E0" w:rsidRDefault="003E51E0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3E51E0" w:rsidRDefault="003E51E0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3E51E0" w:rsidRDefault="003E51E0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953"/>
        <w:gridCol w:w="973"/>
        <w:gridCol w:w="973"/>
        <w:gridCol w:w="973"/>
        <w:gridCol w:w="973"/>
        <w:gridCol w:w="972"/>
        <w:gridCol w:w="972"/>
        <w:gridCol w:w="972"/>
        <w:gridCol w:w="972"/>
        <w:gridCol w:w="972"/>
        <w:gridCol w:w="972"/>
        <w:gridCol w:w="972"/>
        <w:gridCol w:w="1040"/>
        <w:gridCol w:w="1032"/>
      </w:tblGrid>
      <w:tr w:rsidR="003E51E0">
        <w:trPr>
          <w:cantSplit/>
        </w:trPr>
        <w:tc>
          <w:tcPr>
            <w:tcW w:w="14742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F(1-3,u)</w:t>
            </w: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721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3E51E0">
        <w:tc>
          <w:tcPr>
            <w:tcW w:w="1021" w:type="dxa"/>
            <w:tcBorders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0.279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0.124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0.115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44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000000" w:fill="FFFFFF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000000" w:fill="FFFFFF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3E51E0" w:rsidRDefault="003E51E0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"Hand" tuned. </w:t>
      </w:r>
      <w:r>
        <w:rPr>
          <w:rFonts w:ascii="Times New Roman" w:hAnsi="Times New Roman"/>
          <w:i/>
          <w:sz w:val="20"/>
          <w:lang w:val="en-GB"/>
        </w:rPr>
        <w:t>Ad hoc</w:t>
      </w:r>
      <w:r>
        <w:rPr>
          <w:rFonts w:ascii="Times New Roman" w:hAnsi="Times New Roman"/>
          <w:sz w:val="20"/>
          <w:lang w:val="en-GB"/>
        </w:rPr>
        <w:t xml:space="preserve"> tuned. Separable</w:t>
      </w:r>
    </w:p>
    <w:p w:rsidR="003E51E0" w:rsidRDefault="003E51E0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3E51E0" w:rsidRDefault="003E51E0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 xml:space="preserve">Stock: Sandeel in Division VIa </w:t>
      </w:r>
    </w:p>
    <w:p w:rsidR="003E51E0" w:rsidRDefault="003E51E0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3E51E0" w:rsidRDefault="003E51E0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3E51E0" w:rsidRDefault="003E51E0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953"/>
        <w:gridCol w:w="973"/>
        <w:gridCol w:w="973"/>
        <w:gridCol w:w="973"/>
        <w:gridCol w:w="973"/>
        <w:gridCol w:w="972"/>
        <w:gridCol w:w="972"/>
        <w:gridCol w:w="972"/>
        <w:gridCol w:w="972"/>
        <w:gridCol w:w="972"/>
        <w:gridCol w:w="972"/>
        <w:gridCol w:w="972"/>
        <w:gridCol w:w="1040"/>
        <w:gridCol w:w="1060"/>
      </w:tblGrid>
      <w:tr w:rsidR="003E51E0">
        <w:trPr>
          <w:cantSplit/>
        </w:trPr>
        <w:tc>
          <w:tcPr>
            <w:tcW w:w="14770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0)   Unit: '000 million</w:t>
            </w: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749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3E51E0">
        <w:tc>
          <w:tcPr>
            <w:tcW w:w="1021" w:type="dxa"/>
            <w:tcBorders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4.3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8.7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14.0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27.0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50.1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66.2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42.8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26.6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71.2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45.1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101.3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44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000000" w:fill="FFFFFF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000000" w:fill="FFFFFF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3E51E0" w:rsidRDefault="003E51E0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3E51E0" w:rsidRDefault="003E51E0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3E51E0" w:rsidRDefault="003E51E0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 xml:space="preserve">Stock: Sandeel in Division VIa </w:t>
      </w:r>
    </w:p>
    <w:p w:rsidR="003E51E0" w:rsidRDefault="003E51E0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3E51E0" w:rsidRDefault="003E51E0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15886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7"/>
        <w:gridCol w:w="89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50"/>
        <w:gridCol w:w="950"/>
      </w:tblGrid>
      <w:tr w:rsidR="003E51E0">
        <w:trPr>
          <w:cantSplit/>
        </w:trPr>
        <w:tc>
          <w:tcPr>
            <w:tcW w:w="15886" w:type="dxa"/>
            <w:gridSpan w:val="17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Spawning stock biomass </w:t>
            </w:r>
          </w:p>
        </w:tc>
      </w:tr>
      <w:tr w:rsidR="003E51E0">
        <w:trPr>
          <w:cantSplit/>
        </w:trPr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809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3E51E0">
        <w:tc>
          <w:tcPr>
            <w:tcW w:w="1077" w:type="dxa"/>
            <w:tcBorders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122.9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85.1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144.6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112.6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91.3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000000" w:fill="FFFFFF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right w:val="double" w:sz="6" w:space="0" w:color="auto"/>
            </w:tcBorders>
            <w:shd w:val="pct20" w:color="000000" w:fill="FFFFFF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3E51E0">
        <w:tc>
          <w:tcPr>
            <w:tcW w:w="107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E51E0" w:rsidRDefault="003E51E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</w:tbl>
    <w:p w:rsidR="003E51E0" w:rsidRDefault="003E51E0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</w:t>
      </w:r>
    </w:p>
    <w:p w:rsidR="003E51E0" w:rsidRDefault="003E51E0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  <w:r>
        <w:rPr>
          <w:rFonts w:ascii="Times New Roman" w:hAnsi="Times New Roman"/>
          <w:sz w:val="20"/>
          <w:lang w:val="en-GB"/>
        </w:rPr>
        <w:t xml:space="preserve"> </w:t>
      </w:r>
    </w:p>
    <w:sectPr w:rsidR="003E51E0" w:rsidSect="003E51E0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1E0" w:rsidRDefault="003E51E0">
      <w:pPr>
        <w:spacing w:line="20" w:lineRule="exact"/>
        <w:rPr>
          <w:sz w:val="24"/>
        </w:rPr>
      </w:pPr>
    </w:p>
  </w:endnote>
  <w:endnote w:type="continuationSeparator" w:id="0">
    <w:p w:rsidR="003E51E0" w:rsidRDefault="003E51E0">
      <w:r>
        <w:rPr>
          <w:sz w:val="24"/>
        </w:rPr>
        <w:t xml:space="preserve"> </w:t>
      </w:r>
    </w:p>
  </w:endnote>
  <w:endnote w:type="continuationNotice" w:id="1">
    <w:p w:rsidR="003E51E0" w:rsidRDefault="003E51E0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1E0" w:rsidRDefault="00BF7CD6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3E51E0">
      <w:rPr>
        <w:rFonts w:ascii="Times New Roman" w:hAnsi="Times New Roman"/>
        <w:noProof/>
        <w:sz w:val="16"/>
      </w:rPr>
      <w:t>W:\acfm\wgnssk\2002\Quality\San-scow.qcs.doc</w:t>
    </w:r>
    <w:r>
      <w:rPr>
        <w:rFonts w:ascii="Times New Roman" w:hAnsi="Times New Roman"/>
        <w:noProof/>
        <w:sz w:val="16"/>
      </w:rPr>
      <w:fldChar w:fldCharType="end"/>
    </w:r>
    <w:r w:rsidR="003E51E0">
      <w:rPr>
        <w:rFonts w:ascii="Times New Roman" w:hAnsi="Times New Roman"/>
        <w:sz w:val="16"/>
      </w:rPr>
      <w:t xml:space="preserve"> </w:t>
    </w:r>
    <w:r w:rsidR="003E51E0">
      <w:rPr>
        <w:rFonts w:ascii="Times New Roman" w:hAnsi="Times New Roman"/>
        <w:sz w:val="16"/>
      </w:rPr>
      <w:fldChar w:fldCharType="begin"/>
    </w:r>
    <w:r w:rsidR="003E51E0">
      <w:rPr>
        <w:rFonts w:ascii="Times New Roman" w:hAnsi="Times New Roman"/>
        <w:sz w:val="16"/>
      </w:rPr>
      <w:instrText xml:space="preserve"> DATE  \l </w:instrText>
    </w:r>
    <w:r w:rsidR="003E51E0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3E51E0">
      <w:rPr>
        <w:rFonts w:ascii="Times New Roman" w:hAnsi="Times New Roman"/>
        <w:sz w:val="16"/>
      </w:rPr>
      <w:fldChar w:fldCharType="end"/>
    </w:r>
    <w:r w:rsidR="003E51E0">
      <w:rPr>
        <w:rFonts w:ascii="Times New Roman" w:hAnsi="Times New Roman"/>
        <w:sz w:val="16"/>
      </w:rPr>
      <w:t xml:space="preserve"> </w:t>
    </w:r>
    <w:r w:rsidR="003E51E0">
      <w:rPr>
        <w:rFonts w:ascii="Times New Roman" w:hAnsi="Times New Roman"/>
        <w:sz w:val="16"/>
      </w:rPr>
      <w:fldChar w:fldCharType="begin"/>
    </w:r>
    <w:r w:rsidR="003E51E0">
      <w:rPr>
        <w:rFonts w:ascii="Times New Roman" w:hAnsi="Times New Roman"/>
        <w:sz w:val="16"/>
      </w:rPr>
      <w:instrText xml:space="preserve"> TIME </w:instrText>
    </w:r>
    <w:r w:rsidR="003E51E0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3E51E0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1E0" w:rsidRDefault="003E51E0">
      <w:r>
        <w:rPr>
          <w:sz w:val="24"/>
        </w:rPr>
        <w:separator/>
      </w:r>
    </w:p>
  </w:footnote>
  <w:footnote w:type="continuationSeparator" w:id="0">
    <w:p w:rsidR="003E51E0" w:rsidRDefault="003E5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E0"/>
    <w:rsid w:val="003E51E0"/>
    <w:rsid w:val="00B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51E0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1E0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280</Words>
  <Characters>1601</Characters>
  <Application>Microsoft Office Word</Application>
  <DocSecurity>0</DocSecurity>
  <Lines>13</Lines>
  <Paragraphs>3</Paragraphs>
  <ScaleCrop>false</ScaleCrop>
  <Company>ices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Gilmartin</dc:creator>
  <cp:keywords/>
  <dc:description/>
  <cp:lastModifiedBy>Martin Pastoors</cp:lastModifiedBy>
  <cp:revision>19</cp:revision>
  <cp:lastPrinted>2001-08-31T14:29:00Z</cp:lastPrinted>
  <dcterms:created xsi:type="dcterms:W3CDTF">1996-06-24T08:00:00Z</dcterms:created>
  <dcterms:modified xsi:type="dcterms:W3CDTF">2017-10-05T10:59:00Z</dcterms:modified>
</cp:coreProperties>
</file>