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5F" w:rsidRDefault="00AE3B5F">
      <w:pPr>
        <w:suppressAutoHyphens/>
        <w:ind w:left="-142"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Anglerfish </w:t>
      </w:r>
      <w:r>
        <w:rPr>
          <w:b/>
          <w:i/>
          <w:sz w:val="24"/>
        </w:rPr>
        <w:t>L. budegassa</w:t>
      </w:r>
      <w:r>
        <w:rPr>
          <w:b/>
          <w:sz w:val="24"/>
        </w:rPr>
        <w:t xml:space="preserve"> in Divisions VIIb-k and VIIIa,b</w:t>
      </w:r>
    </w:p>
    <w:p w:rsidR="00AE3B5F" w:rsidRDefault="00AE3B5F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"/>
        <w:gridCol w:w="402"/>
        <w:gridCol w:w="913"/>
        <w:gridCol w:w="913"/>
        <w:gridCol w:w="913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5"/>
        <w:gridCol w:w="915"/>
        <w:gridCol w:w="552"/>
      </w:tblGrid>
      <w:tr w:rsidR="00AE3B5F">
        <w:trPr>
          <w:gridBefore w:val="1"/>
          <w:wBefore w:w="511" w:type="dxa"/>
          <w:cantSplit/>
          <w:jc w:val="center"/>
        </w:trPr>
        <w:tc>
          <w:tcPr>
            <w:tcW w:w="14643" w:type="dxa"/>
            <w:gridSpan w:val="1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rPr>
                <w:lang w:val="nl-BE"/>
              </w:rPr>
              <w:t>Average F(4-8) until 2000 F(6-10) after</w:t>
            </w:r>
            <w:r>
              <w:t xml:space="preserve"> </w:t>
            </w:r>
          </w:p>
        </w:tc>
      </w:tr>
      <w:tr w:rsidR="00AE3B5F">
        <w:trPr>
          <w:gridBefore w:val="1"/>
          <w:wBefore w:w="511" w:type="dxa"/>
          <w:cantSplit/>
          <w:jc w:val="center"/>
        </w:trPr>
        <w:tc>
          <w:tcPr>
            <w:tcW w:w="14643" w:type="dxa"/>
            <w:gridSpan w:val="17"/>
            <w:tcBorders>
              <w:left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Year</w:t>
            </w: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3" w:type="dxa"/>
          </w:tcPr>
          <w:p w:rsidR="00AE3B5F" w:rsidRDefault="00AE3B5F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913" w:type="dxa"/>
          </w:tcPr>
          <w:p w:rsidR="00AE3B5F" w:rsidRDefault="00AE3B5F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3" w:type="dxa"/>
          </w:tcPr>
          <w:p w:rsidR="00AE3B5F" w:rsidRDefault="00AE3B5F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2" w:type="dxa"/>
          </w:tcPr>
          <w:p w:rsidR="00AE3B5F" w:rsidRDefault="00AE3B5F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15" w:type="dxa"/>
          </w:tcPr>
          <w:p w:rsidR="00AE3B5F" w:rsidRDefault="00AE3B5F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2002</w:t>
            </w: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0.18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0.23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0.25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0.19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0.22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0.15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0.16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0.17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0.13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0.12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0.14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0.14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0.11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0.13</w:t>
            </w:r>
          </w:p>
        </w:tc>
        <w:tc>
          <w:tcPr>
            <w:tcW w:w="912" w:type="dxa"/>
            <w:tcBorders>
              <w:top w:val="nil"/>
            </w:tcBorders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0.33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0.32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0.28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0.25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0.26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0.24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2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0.29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0.31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0.30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0.26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0.18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0.24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0.25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0.24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0.24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0.27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0.23</w:t>
            </w:r>
          </w:p>
        </w:tc>
        <w:tc>
          <w:tcPr>
            <w:tcW w:w="91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</w:p>
        </w:tc>
        <w:tc>
          <w:tcPr>
            <w:tcW w:w="915" w:type="dxa"/>
            <w:tcBorders>
              <w:top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0.30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0.30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0.26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0.19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0.24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0.26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0.26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0.31</w:t>
            </w:r>
          </w:p>
        </w:tc>
        <w:tc>
          <w:tcPr>
            <w:tcW w:w="912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0.29</w:t>
            </w:r>
          </w:p>
        </w:tc>
        <w:tc>
          <w:tcPr>
            <w:tcW w:w="91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</w:p>
        </w:tc>
      </w:tr>
      <w:tr w:rsidR="00AE3B5F">
        <w:trPr>
          <w:gridAfter w:val="1"/>
          <w:wAfter w:w="552" w:type="dxa"/>
          <w:cantSplit/>
          <w:jc w:val="center"/>
        </w:trPr>
        <w:tc>
          <w:tcPr>
            <w:tcW w:w="913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0.21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0.30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0.30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0.26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0.19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0.24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0.26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0.25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0.27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0.30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0.28</w:t>
            </w:r>
          </w:p>
        </w:tc>
        <w:tc>
          <w:tcPr>
            <w:tcW w:w="91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0.19</w:t>
            </w:r>
          </w:p>
        </w:tc>
        <w:tc>
          <w:tcPr>
            <w:tcW w:w="915" w:type="dxa"/>
            <w:tcBorders>
              <w:bottom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0.23</w:t>
            </w:r>
          </w:p>
        </w:tc>
      </w:tr>
    </w:tbl>
    <w:p w:rsidR="00AE3B5F" w:rsidRDefault="00AE3B5F">
      <w:pPr>
        <w:tabs>
          <w:tab w:val="left" w:pos="-284"/>
          <w:tab w:val="left" w:pos="4260"/>
        </w:tabs>
        <w:suppressAutoHyphens/>
      </w:pPr>
      <w:r>
        <w:t xml:space="preserve">2000 WG : only a 1999 revised assessment AGE RANGE 2-14+ -  </w:t>
      </w:r>
      <w:r>
        <w:rPr>
          <w:caps/>
        </w:rPr>
        <w:t>recruitment at age 2 - Fbar(6-10)</w:t>
      </w:r>
    </w:p>
    <w:p w:rsidR="00AE3B5F" w:rsidRDefault="00AE3B5F">
      <w:pPr>
        <w:tabs>
          <w:tab w:val="left" w:pos="-284"/>
          <w:tab w:val="left" w:pos="568"/>
          <w:tab w:val="left" w:pos="1504"/>
        </w:tabs>
        <w:suppressAutoHyphens/>
      </w:pPr>
      <w:r>
        <w:rPr>
          <w:b/>
        </w:rPr>
        <w:t>Remarks:</w:t>
      </w:r>
      <w:r>
        <w:t xml:space="preserve"> Discards excluded. Revision of the whole French and Spanish database in 1996</w:t>
      </w:r>
    </w:p>
    <w:p w:rsidR="00AE3B5F" w:rsidRDefault="00AE3B5F">
      <w:pPr>
        <w:tabs>
          <w:tab w:val="left" w:pos="-284"/>
          <w:tab w:val="left" w:pos="4260"/>
        </w:tabs>
        <w:suppressAutoHyphens/>
        <w:ind w:left="-567"/>
      </w:pPr>
      <w:r>
        <w:t>1998 WG: Constant q model</w:t>
      </w:r>
    </w:p>
    <w:p w:rsidR="00AE3B5F" w:rsidRDefault="00AE3B5F">
      <w:pPr>
        <w:suppressAutoHyphens/>
        <w:ind w:left="-142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 xml:space="preserve">Stock: Anglerfish </w:t>
      </w:r>
      <w:r>
        <w:rPr>
          <w:b/>
          <w:i/>
          <w:sz w:val="24"/>
        </w:rPr>
        <w:t>L. budegassa</w:t>
      </w:r>
      <w:r>
        <w:rPr>
          <w:b/>
          <w:sz w:val="24"/>
        </w:rPr>
        <w:t xml:space="preserve"> in Divisions VIIb-k and VIIIa,b</w:t>
      </w:r>
    </w:p>
    <w:p w:rsidR="00AE3B5F" w:rsidRDefault="00AE3B5F">
      <w:pPr>
        <w:pStyle w:val="Heading1"/>
        <w:rPr>
          <w:sz w:val="20"/>
        </w:rPr>
      </w:pPr>
      <w:r>
        <w:rPr>
          <w:sz w:val="20"/>
        </w:rPr>
        <w:t>Assessment Quality Control Diagram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158"/>
        <w:gridCol w:w="755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1"/>
        <w:gridCol w:w="1108"/>
      </w:tblGrid>
      <w:tr w:rsidR="00AE3B5F">
        <w:trPr>
          <w:gridBefore w:val="2"/>
          <w:wBefore w:w="1067" w:type="dxa"/>
          <w:cantSplit/>
          <w:jc w:val="center"/>
        </w:trPr>
        <w:tc>
          <w:tcPr>
            <w:tcW w:w="14643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Recruitment (age 1 until 2000 age 2 after)  Unit: ‘000s</w:t>
            </w:r>
          </w:p>
        </w:tc>
      </w:tr>
      <w:tr w:rsidR="00AE3B5F">
        <w:trPr>
          <w:gridBefore w:val="2"/>
          <w:wBefore w:w="1067" w:type="dxa"/>
          <w:cantSplit/>
          <w:jc w:val="center"/>
        </w:trPr>
        <w:tc>
          <w:tcPr>
            <w:tcW w:w="14643" w:type="dxa"/>
            <w:gridSpan w:val="16"/>
            <w:tcBorders>
              <w:left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Year class</w:t>
            </w: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3" w:type="dxa"/>
          </w:tcPr>
          <w:p w:rsidR="00AE3B5F" w:rsidRDefault="00AE3B5F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3" w:type="dxa"/>
            <w:tcBorders>
              <w:bottom w:val="nil"/>
            </w:tcBorders>
          </w:tcPr>
          <w:p w:rsidR="00AE3B5F" w:rsidRDefault="00AE3B5F">
            <w:pPr>
              <w:spacing w:before="240" w:after="120" w:line="480" w:lineRule="auto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AE3B5F" w:rsidRDefault="00AE3B5F">
            <w:pPr>
              <w:spacing w:before="240" w:after="120" w:line="480" w:lineRule="auto"/>
              <w:jc w:val="center"/>
            </w:pPr>
            <w:r>
              <w:t>2001</w:t>
            </w:r>
          </w:p>
        </w:tc>
        <w:tc>
          <w:tcPr>
            <w:tcW w:w="913" w:type="dxa"/>
          </w:tcPr>
          <w:p w:rsidR="00AE3B5F" w:rsidRDefault="00AE3B5F">
            <w:pPr>
              <w:spacing w:before="240" w:after="120" w:line="480" w:lineRule="auto"/>
              <w:jc w:val="center"/>
            </w:pPr>
            <w:r>
              <w:t>2002</w:t>
            </w:r>
          </w:p>
        </w:tc>
        <w:tc>
          <w:tcPr>
            <w:tcW w:w="911" w:type="dxa"/>
            <w:tcBorders>
              <w:right w:val="double" w:sz="4" w:space="0" w:color="auto"/>
            </w:tcBorders>
          </w:tcPr>
          <w:p w:rsidR="00AE3B5F" w:rsidRDefault="00AE3B5F">
            <w:pPr>
              <w:spacing w:before="240" w:after="120" w:line="480" w:lineRule="auto"/>
              <w:jc w:val="center"/>
            </w:pPr>
            <w:r>
              <w:t>2003</w:t>
            </w: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1989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1990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1991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1992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1993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13.0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13.0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14.1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15.1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1994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13.7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9.7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8.3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12.7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16.3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16.3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1995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15.4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12.9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14.1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18.4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15.9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1996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18.6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22.2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22.7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12.5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16.1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18.1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1997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19.4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20.7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21.0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19.9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22.2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19.0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19.2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1998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18.8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19.5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23.0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22.7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8.7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5.8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17.0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1999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23.8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22.9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22.7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21.9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24.7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24.3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20.0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10.7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21.5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21.5</w:t>
            </w:r>
          </w:p>
        </w:tc>
        <w:tc>
          <w:tcPr>
            <w:tcW w:w="913" w:type="dxa"/>
            <w:tcBorders>
              <w:top w:val="nil"/>
            </w:tcBorders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  <w:r>
              <w:t>2000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spacing w:before="110" w:after="110"/>
              <w:jc w:val="center"/>
            </w:pPr>
            <w:r>
              <w:t>16.8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  <w:r>
              <w:t>17.0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  <w:r>
              <w:t>19.1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  <w:r>
              <w:t>23.0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  <w:r>
              <w:t>22.9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  <w:r>
              <w:t>19.9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  <w:r>
              <w:t>8.3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17.9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17.9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2001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17.4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18.0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16.8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15.9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16.5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16.1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13.6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12.9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12.4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11.1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11.1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11.8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  <w:r>
              <w:t>14.8</w:t>
            </w:r>
          </w:p>
        </w:tc>
        <w:tc>
          <w:tcPr>
            <w:tcW w:w="913" w:type="dxa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911" w:type="dxa"/>
            <w:tcBorders>
              <w:top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2002</w:t>
            </w:r>
          </w:p>
        </w:tc>
        <w:tc>
          <w:tcPr>
            <w:tcW w:w="913" w:type="dxa"/>
            <w:gridSpan w:val="2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16.0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14.5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14.0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13.6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11.6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12.1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11.7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12.2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17.0</w:t>
            </w:r>
          </w:p>
        </w:tc>
        <w:tc>
          <w:tcPr>
            <w:tcW w:w="913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27.4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15.2</w:t>
            </w:r>
          </w:p>
        </w:tc>
        <w:tc>
          <w:tcPr>
            <w:tcW w:w="913" w:type="dxa"/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15.2</w:t>
            </w:r>
          </w:p>
        </w:tc>
        <w:tc>
          <w:tcPr>
            <w:tcW w:w="911" w:type="dxa"/>
            <w:tcBorders>
              <w:right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</w:p>
        </w:tc>
      </w:tr>
      <w:tr w:rsidR="00AE3B5F">
        <w:trPr>
          <w:gridAfter w:val="1"/>
          <w:wAfter w:w="1108" w:type="dxa"/>
          <w:cantSplit/>
          <w:jc w:val="center"/>
        </w:trPr>
        <w:tc>
          <w:tcPr>
            <w:tcW w:w="909" w:type="dxa"/>
            <w:tcBorders>
              <w:left w:val="double" w:sz="4" w:space="0" w:color="auto"/>
              <w:bottom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2003</w:t>
            </w:r>
          </w:p>
        </w:tc>
        <w:tc>
          <w:tcPr>
            <w:tcW w:w="913" w:type="dxa"/>
            <w:gridSpan w:val="2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16.2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14.5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14.2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14.0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12.1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12.4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13.0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14.4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21.1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42.5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45.8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35.0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17.3</w:t>
            </w:r>
          </w:p>
        </w:tc>
        <w:tc>
          <w:tcPr>
            <w:tcW w:w="913" w:type="dxa"/>
            <w:tcBorders>
              <w:bottom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17.3</w:t>
            </w:r>
          </w:p>
        </w:tc>
        <w:tc>
          <w:tcPr>
            <w:tcW w:w="911" w:type="dxa"/>
            <w:tcBorders>
              <w:bottom w:val="double" w:sz="4" w:space="0" w:color="auto"/>
              <w:right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3323"/>
              </w:tabs>
              <w:suppressAutoHyphens/>
              <w:spacing w:before="110" w:after="110"/>
              <w:jc w:val="center"/>
            </w:pPr>
            <w:r>
              <w:t>17.3</w:t>
            </w:r>
          </w:p>
        </w:tc>
      </w:tr>
    </w:tbl>
    <w:p w:rsidR="00AE3B5F" w:rsidRDefault="00AE3B5F">
      <w:pPr>
        <w:tabs>
          <w:tab w:val="left" w:pos="-567"/>
          <w:tab w:val="left" w:pos="3323"/>
        </w:tabs>
        <w:suppressAutoHyphens/>
        <w:ind w:left="-567"/>
      </w:pPr>
      <w:r>
        <w:t xml:space="preserve"> recruitment as GM.</w:t>
      </w:r>
    </w:p>
    <w:p w:rsidR="00AE3B5F" w:rsidRDefault="00AE3B5F">
      <w:pPr>
        <w:tabs>
          <w:tab w:val="left" w:pos="-567"/>
          <w:tab w:val="left" w:pos="3323"/>
        </w:tabs>
        <w:suppressAutoHyphens/>
        <w:ind w:left="-567"/>
      </w:pPr>
      <w:r>
        <w:t>Vigo fleet estimate at age 2 in 1998 reduced by Z</w:t>
      </w:r>
    </w:p>
    <w:p w:rsidR="00AE3B5F" w:rsidRDefault="00AE3B5F">
      <w:pPr>
        <w:tabs>
          <w:tab w:val="left" w:pos="-567"/>
          <w:tab w:val="left" w:pos="4260"/>
        </w:tabs>
        <w:suppressAutoHyphens/>
        <w:ind w:left="-567"/>
      </w:pPr>
      <w:r>
        <w:t xml:space="preserve">2000 WG : only a 1999 revised assessment AGE RANGE 1-13+ </w:t>
      </w:r>
      <w:r>
        <w:rPr>
          <w:caps/>
        </w:rPr>
        <w:t>recruitment at age 1</w:t>
      </w:r>
    </w:p>
    <w:p w:rsidR="00AE3B5F" w:rsidRDefault="00AE3B5F">
      <w:pPr>
        <w:tabs>
          <w:tab w:val="left" w:pos="-567"/>
          <w:tab w:val="left" w:pos="568"/>
          <w:tab w:val="left" w:pos="1504"/>
        </w:tabs>
        <w:suppressAutoHyphens/>
        <w:ind w:left="-567"/>
      </w:pPr>
      <w:r>
        <w:rPr>
          <w:b/>
        </w:rPr>
        <w:t xml:space="preserve">Remarks: </w:t>
      </w:r>
      <w:r>
        <w:t>Discards excluded. Revision of the whole French and Spanish database in 1996</w:t>
      </w:r>
    </w:p>
    <w:p w:rsidR="00AE3B5F" w:rsidRDefault="00AE3B5F">
      <w:pPr>
        <w:tabs>
          <w:tab w:val="left" w:pos="-567"/>
          <w:tab w:val="left" w:pos="4260"/>
        </w:tabs>
        <w:suppressAutoHyphens/>
        <w:ind w:left="-567"/>
      </w:pPr>
      <w:r>
        <w:t>1998 WG: Constant q model</w:t>
      </w:r>
    </w:p>
    <w:p w:rsidR="00AE3B5F" w:rsidRDefault="00AE3B5F">
      <w:pPr>
        <w:tabs>
          <w:tab w:val="left" w:pos="-709"/>
        </w:tabs>
        <w:suppressAutoHyphens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 xml:space="preserve">Stock: Anglerfish </w:t>
      </w:r>
      <w:r>
        <w:rPr>
          <w:b/>
          <w:i/>
          <w:sz w:val="24"/>
        </w:rPr>
        <w:t>L. budegassa</w:t>
      </w:r>
      <w:r>
        <w:rPr>
          <w:b/>
          <w:sz w:val="24"/>
        </w:rPr>
        <w:t xml:space="preserve"> in Divisions VIIb-k and VIIIa,b</w:t>
      </w:r>
    </w:p>
    <w:p w:rsidR="00AE3B5F" w:rsidRDefault="00AE3B5F">
      <w:pPr>
        <w:pStyle w:val="Heading1"/>
        <w:tabs>
          <w:tab w:val="clear" w:pos="0"/>
        </w:tabs>
        <w:suppressAutoHyphens w:val="0"/>
        <w:rPr>
          <w:sz w:val="20"/>
        </w:rPr>
      </w:pPr>
      <w:r>
        <w:rPr>
          <w:sz w:val="20"/>
        </w:rPr>
        <w:t>Assessment Quality Control Diagram 3</w:t>
      </w:r>
    </w:p>
    <w:p w:rsidR="00AE3B5F" w:rsidRDefault="00AE3B5F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"/>
        <w:gridCol w:w="393"/>
        <w:gridCol w:w="402"/>
        <w:gridCol w:w="795"/>
        <w:gridCol w:w="795"/>
        <w:gridCol w:w="795"/>
        <w:gridCol w:w="795"/>
        <w:gridCol w:w="795"/>
        <w:gridCol w:w="795"/>
        <w:gridCol w:w="795"/>
        <w:gridCol w:w="796"/>
        <w:gridCol w:w="796"/>
        <w:gridCol w:w="796"/>
        <w:gridCol w:w="796"/>
        <w:gridCol w:w="796"/>
        <w:gridCol w:w="796"/>
        <w:gridCol w:w="857"/>
        <w:gridCol w:w="857"/>
        <w:gridCol w:w="843"/>
        <w:gridCol w:w="1436"/>
      </w:tblGrid>
      <w:tr w:rsidR="00AE3B5F">
        <w:trPr>
          <w:gridBefore w:val="2"/>
          <w:wBefore w:w="1421" w:type="dxa"/>
          <w:cantSplit/>
          <w:jc w:val="center"/>
        </w:trPr>
        <w:tc>
          <w:tcPr>
            <w:tcW w:w="14736" w:type="dxa"/>
            <w:gridSpan w:val="1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Spawning stock biomass (tonnes)</w:t>
            </w:r>
          </w:p>
        </w:tc>
      </w:tr>
      <w:tr w:rsidR="00AE3B5F">
        <w:trPr>
          <w:gridBefore w:val="2"/>
          <w:wBefore w:w="1421" w:type="dxa"/>
          <w:cantSplit/>
          <w:jc w:val="center"/>
        </w:trPr>
        <w:tc>
          <w:tcPr>
            <w:tcW w:w="14736" w:type="dxa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Year</w:t>
            </w: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795" w:type="dxa"/>
          </w:tcPr>
          <w:p w:rsidR="00AE3B5F" w:rsidRDefault="00AE3B5F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857" w:type="dxa"/>
          </w:tcPr>
          <w:p w:rsidR="00AE3B5F" w:rsidRDefault="00AE3B5F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857" w:type="dxa"/>
          </w:tcPr>
          <w:p w:rsidR="00AE3B5F" w:rsidRDefault="00AE3B5F">
            <w:pPr>
              <w:spacing w:before="240" w:after="120"/>
              <w:jc w:val="center"/>
            </w:pPr>
            <w:r>
              <w:t>2004</w:t>
            </w:r>
          </w:p>
        </w:tc>
        <w:tc>
          <w:tcPr>
            <w:tcW w:w="843" w:type="dxa"/>
            <w:tcBorders>
              <w:right w:val="double" w:sz="4" w:space="0" w:color="auto"/>
            </w:tcBorders>
          </w:tcPr>
          <w:p w:rsidR="00AE3B5F" w:rsidRDefault="00AE3B5F">
            <w:pPr>
              <w:spacing w:before="240" w:after="120"/>
              <w:jc w:val="center"/>
            </w:pPr>
            <w:r>
              <w:t>2005</w:t>
            </w: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1989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1990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1991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1992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1993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42.4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37.9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36.2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34.2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30.6</w:t>
            </w:r>
          </w:p>
        </w:tc>
        <w:tc>
          <w:tcPr>
            <w:tcW w:w="795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27.7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25.6</w:t>
            </w:r>
          </w:p>
        </w:tc>
        <w:tc>
          <w:tcPr>
            <w:tcW w:w="795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1994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45.1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35.1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39.6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40.1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30.9</w:t>
            </w:r>
          </w:p>
        </w:tc>
        <w:tc>
          <w:tcPr>
            <w:tcW w:w="795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29.3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28.1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1995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51.0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45.2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43.6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40.9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33.0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32.3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32.0</w:t>
            </w:r>
          </w:p>
        </w:tc>
        <w:tc>
          <w:tcPr>
            <w:tcW w:w="795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32.0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30.1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1996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50.0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47.4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46.7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44.5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33.9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34.8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35.3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35.5</w:t>
            </w:r>
          </w:p>
        </w:tc>
        <w:tc>
          <w:tcPr>
            <w:tcW w:w="796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35.7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35.5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1997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47.9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45.1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44.5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42.4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33.2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34.7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32.7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37.1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38.1</w:t>
            </w:r>
          </w:p>
        </w:tc>
        <w:tc>
          <w:tcPr>
            <w:tcW w:w="796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40.0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41.3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  <w:r>
              <w:t>1998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26.6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22.7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20.3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14.9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15.7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13.3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16.2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20.4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20.9</w:t>
            </w:r>
          </w:p>
        </w:tc>
        <w:tc>
          <w:tcPr>
            <w:tcW w:w="796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19.1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18.0</w:t>
            </w:r>
          </w:p>
        </w:tc>
        <w:tc>
          <w:tcPr>
            <w:tcW w:w="796" w:type="dxa"/>
            <w:tcBorders>
              <w:bottom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1999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36.1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34.2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32.2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33.0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24.1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25.8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23.3</w:t>
            </w:r>
          </w:p>
        </w:tc>
        <w:tc>
          <w:tcPr>
            <w:tcW w:w="795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28.4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35.2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42.9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43.1</w:t>
            </w:r>
          </w:p>
        </w:tc>
        <w:tc>
          <w:tcPr>
            <w:tcW w:w="796" w:type="dxa"/>
            <w:tcBorders>
              <w:top w:val="nil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42.1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40.6</w:t>
            </w:r>
          </w:p>
        </w:tc>
        <w:tc>
          <w:tcPr>
            <w:tcW w:w="796" w:type="dxa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  <w:r>
              <w:t>2000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spacing w:before="110" w:after="110"/>
              <w:jc w:val="center"/>
            </w:pPr>
            <w:r>
              <w:t>25.2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21.9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20.4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19.4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16.6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16.6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23.1</w:t>
            </w:r>
          </w:p>
        </w:tc>
        <w:tc>
          <w:tcPr>
            <w:tcW w:w="795" w:type="dxa"/>
          </w:tcPr>
          <w:p w:rsidR="00AE3B5F" w:rsidRDefault="00AE3B5F">
            <w:pPr>
              <w:spacing w:before="110" w:after="110"/>
              <w:jc w:val="center"/>
            </w:pPr>
            <w:r>
              <w:t>22.0</w:t>
            </w:r>
          </w:p>
        </w:tc>
        <w:tc>
          <w:tcPr>
            <w:tcW w:w="796" w:type="dxa"/>
          </w:tcPr>
          <w:p w:rsidR="00AE3B5F" w:rsidRDefault="00AE3B5F">
            <w:pPr>
              <w:spacing w:before="110" w:after="110"/>
              <w:jc w:val="center"/>
            </w:pPr>
            <w:r>
              <w:t>20.8</w:t>
            </w:r>
          </w:p>
        </w:tc>
        <w:tc>
          <w:tcPr>
            <w:tcW w:w="796" w:type="dxa"/>
          </w:tcPr>
          <w:p w:rsidR="00AE3B5F" w:rsidRDefault="00AE3B5F">
            <w:pPr>
              <w:spacing w:before="110" w:after="110"/>
              <w:jc w:val="center"/>
            </w:pPr>
            <w:r>
              <w:t>23.6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24.3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24.7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25.2</w:t>
            </w:r>
          </w:p>
        </w:tc>
        <w:tc>
          <w:tcPr>
            <w:tcW w:w="796" w:type="dxa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57" w:type="dxa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57" w:type="dxa"/>
            <w:tcBorders>
              <w:top w:val="nil"/>
              <w:right w:val="nil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  <w:rPr>
                <w:vertAlign w:val="superscript"/>
              </w:rPr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2001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25.8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23.0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21.3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20.6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18.2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18.8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26.6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24.4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21.6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23.9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24.4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21.7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21.0</w:t>
            </w:r>
          </w:p>
        </w:tc>
        <w:tc>
          <w:tcPr>
            <w:tcW w:w="796" w:type="dxa"/>
          </w:tcPr>
          <w:p w:rsidR="00AE3B5F" w:rsidRDefault="00AE3B5F">
            <w:pPr>
              <w:spacing w:before="110" w:after="110"/>
              <w:jc w:val="center"/>
            </w:pPr>
            <w:r>
              <w:t>20.1</w:t>
            </w:r>
          </w:p>
        </w:tc>
        <w:tc>
          <w:tcPr>
            <w:tcW w:w="857" w:type="dxa"/>
          </w:tcPr>
          <w:p w:rsidR="00AE3B5F" w:rsidRDefault="00AE3B5F">
            <w:pPr>
              <w:spacing w:before="110" w:after="110"/>
              <w:jc w:val="center"/>
            </w:pPr>
            <w:r>
              <w:t>19.2</w:t>
            </w:r>
          </w:p>
        </w:tc>
        <w:tc>
          <w:tcPr>
            <w:tcW w:w="857" w:type="dxa"/>
          </w:tcPr>
          <w:p w:rsidR="00AE3B5F" w:rsidRDefault="00AE3B5F">
            <w:pPr>
              <w:spacing w:before="110" w:after="110"/>
              <w:jc w:val="center"/>
            </w:pPr>
          </w:p>
        </w:tc>
        <w:tc>
          <w:tcPr>
            <w:tcW w:w="843" w:type="dxa"/>
            <w:tcBorders>
              <w:top w:val="nil"/>
              <w:right w:val="double" w:sz="4" w:space="0" w:color="auto"/>
            </w:tcBorders>
            <w:shd w:val="pct20" w:color="auto" w:fill="auto"/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2002</w:t>
            </w:r>
          </w:p>
        </w:tc>
        <w:tc>
          <w:tcPr>
            <w:tcW w:w="795" w:type="dxa"/>
            <w:gridSpan w:val="2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30.0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27.1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25.4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25.0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22.1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22.8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32.5</w:t>
            </w:r>
          </w:p>
        </w:tc>
        <w:tc>
          <w:tcPr>
            <w:tcW w:w="795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27.9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24.2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25.7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25.1</w:t>
            </w:r>
          </w:p>
        </w:tc>
        <w:tc>
          <w:tcPr>
            <w:tcW w:w="796" w:type="dxa"/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22.4</w:t>
            </w:r>
          </w:p>
        </w:tc>
        <w:tc>
          <w:tcPr>
            <w:tcW w:w="796" w:type="dxa"/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23.1</w:t>
            </w:r>
          </w:p>
        </w:tc>
        <w:tc>
          <w:tcPr>
            <w:tcW w:w="796" w:type="dxa"/>
          </w:tcPr>
          <w:p w:rsidR="00AE3B5F" w:rsidRDefault="00AE3B5F">
            <w:pPr>
              <w:spacing w:before="110" w:after="110"/>
              <w:jc w:val="center"/>
            </w:pPr>
            <w:r>
              <w:t>23.1</w:t>
            </w:r>
          </w:p>
        </w:tc>
        <w:tc>
          <w:tcPr>
            <w:tcW w:w="857" w:type="dxa"/>
          </w:tcPr>
          <w:p w:rsidR="00AE3B5F" w:rsidRDefault="00AE3B5F">
            <w:pPr>
              <w:spacing w:before="110" w:after="110"/>
              <w:jc w:val="center"/>
            </w:pPr>
            <w:r>
              <w:t>22.6</w:t>
            </w:r>
          </w:p>
        </w:tc>
        <w:tc>
          <w:tcPr>
            <w:tcW w:w="857" w:type="dxa"/>
          </w:tcPr>
          <w:p w:rsidR="00AE3B5F" w:rsidRDefault="00AE3B5F">
            <w:pPr>
              <w:spacing w:before="110" w:after="110"/>
              <w:jc w:val="center"/>
            </w:pPr>
            <w:r>
              <w:t>22.8</w:t>
            </w:r>
          </w:p>
        </w:tc>
        <w:tc>
          <w:tcPr>
            <w:tcW w:w="843" w:type="dxa"/>
            <w:tcBorders>
              <w:righ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</w:p>
        </w:tc>
      </w:tr>
      <w:tr w:rsidR="00AE3B5F">
        <w:trPr>
          <w:gridAfter w:val="1"/>
          <w:wAfter w:w="1436" w:type="dxa"/>
          <w:cantSplit/>
          <w:jc w:val="center"/>
        </w:trPr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2003</w:t>
            </w:r>
          </w:p>
        </w:tc>
        <w:tc>
          <w:tcPr>
            <w:tcW w:w="795" w:type="dxa"/>
            <w:gridSpan w:val="2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30.2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27.3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25.7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25.2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22.2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23.0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32.7</w:t>
            </w:r>
          </w:p>
        </w:tc>
        <w:tc>
          <w:tcPr>
            <w:tcW w:w="795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28.2</w:t>
            </w:r>
          </w:p>
        </w:tc>
        <w:tc>
          <w:tcPr>
            <w:tcW w:w="796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24.5</w:t>
            </w:r>
          </w:p>
        </w:tc>
        <w:tc>
          <w:tcPr>
            <w:tcW w:w="796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26.3</w:t>
            </w:r>
          </w:p>
        </w:tc>
        <w:tc>
          <w:tcPr>
            <w:tcW w:w="796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25.8</w:t>
            </w:r>
          </w:p>
        </w:tc>
        <w:tc>
          <w:tcPr>
            <w:tcW w:w="796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20"/>
              <w:jc w:val="center"/>
              <w:rPr>
                <w:rFonts w:ascii="Arial" w:hAnsi="Arial"/>
                <w:snapToGrid w:val="0"/>
                <w:color w:val="000000"/>
                <w:lang w:eastAsia="fr-FR"/>
              </w:rPr>
            </w:pPr>
            <w:r>
              <w:rPr>
                <w:rFonts w:ascii="Arial" w:hAnsi="Arial"/>
                <w:snapToGrid w:val="0"/>
                <w:color w:val="000000"/>
                <w:lang w:eastAsia="fr-FR"/>
              </w:rPr>
              <w:t>23.4</w:t>
            </w:r>
          </w:p>
        </w:tc>
        <w:tc>
          <w:tcPr>
            <w:tcW w:w="796" w:type="dxa"/>
            <w:tcBorders>
              <w:bottom w:val="double" w:sz="4" w:space="0" w:color="auto"/>
            </w:tcBorders>
          </w:tcPr>
          <w:p w:rsidR="00AE3B5F" w:rsidRDefault="00AE3B5F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24.5</w:t>
            </w:r>
          </w:p>
        </w:tc>
        <w:tc>
          <w:tcPr>
            <w:tcW w:w="796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23.8</w:t>
            </w:r>
          </w:p>
        </w:tc>
        <w:tc>
          <w:tcPr>
            <w:tcW w:w="857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25.5</w:t>
            </w:r>
          </w:p>
        </w:tc>
        <w:tc>
          <w:tcPr>
            <w:tcW w:w="857" w:type="dxa"/>
            <w:tcBorders>
              <w:bottom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29.0</w:t>
            </w:r>
          </w:p>
        </w:tc>
        <w:tc>
          <w:tcPr>
            <w:tcW w:w="843" w:type="dxa"/>
            <w:tcBorders>
              <w:bottom w:val="double" w:sz="4" w:space="0" w:color="auto"/>
              <w:right w:val="double" w:sz="4" w:space="0" w:color="auto"/>
            </w:tcBorders>
          </w:tcPr>
          <w:p w:rsidR="00AE3B5F" w:rsidRDefault="00AE3B5F">
            <w:pPr>
              <w:spacing w:before="110" w:after="110"/>
              <w:jc w:val="center"/>
            </w:pPr>
            <w:r>
              <w:t>33.7</w:t>
            </w:r>
          </w:p>
        </w:tc>
      </w:tr>
    </w:tbl>
    <w:p w:rsidR="00AE3B5F" w:rsidRDefault="00AE3B5F">
      <w:pPr>
        <w:tabs>
          <w:tab w:val="left" w:pos="4260"/>
        </w:tabs>
        <w:suppressAutoHyphens/>
      </w:pPr>
      <w:r>
        <w:t>Forecast.</w:t>
      </w:r>
    </w:p>
    <w:p w:rsidR="00AE3B5F" w:rsidRDefault="00AE3B5F">
      <w:pPr>
        <w:tabs>
          <w:tab w:val="left" w:pos="568"/>
          <w:tab w:val="left" w:pos="1504"/>
        </w:tabs>
        <w:suppressAutoHyphens/>
      </w:pPr>
      <w:r>
        <w:t>1998 WG: Constant q model, change in the maturity ogive</w:t>
      </w:r>
    </w:p>
    <w:p w:rsidR="00AE3B5F" w:rsidRDefault="00AE3B5F">
      <w:pPr>
        <w:tabs>
          <w:tab w:val="left" w:pos="0"/>
          <w:tab w:val="left" w:pos="4260"/>
        </w:tabs>
        <w:suppressAutoHyphens/>
      </w:pPr>
      <w:r>
        <w:t>2000 WG : only a 1999 revised assessment AGE RANGE 2-14</w:t>
      </w:r>
    </w:p>
    <w:p w:rsidR="00AE3B5F" w:rsidRDefault="00AE3B5F">
      <w:pPr>
        <w:tabs>
          <w:tab w:val="left" w:pos="0"/>
          <w:tab w:val="left" w:pos="4260"/>
        </w:tabs>
        <w:suppressAutoHyphens/>
      </w:pPr>
      <w:r>
        <w:t>Maturity ogivecorrected</w:t>
      </w:r>
    </w:p>
    <w:p w:rsidR="00AE3B5F" w:rsidRDefault="00AE3B5F">
      <w:pPr>
        <w:tabs>
          <w:tab w:val="left" w:pos="0"/>
          <w:tab w:val="left" w:pos="4260"/>
        </w:tabs>
        <w:suppressAutoHyphens/>
      </w:pPr>
      <w:r>
        <w:rPr>
          <w:b/>
        </w:rPr>
        <w:t>Remarks:</w:t>
      </w:r>
      <w:r>
        <w:t xml:space="preserve"> Revision of the whole French and Spanish database in 1996</w:t>
      </w:r>
    </w:p>
    <w:sectPr w:rsidR="00AE3B5F" w:rsidSect="00AE3B5F">
      <w:footerReference w:type="default" r:id="rId6"/>
      <w:pgSz w:w="16840" w:h="11907" w:orient="landscape" w:code="9"/>
      <w:pgMar w:top="567" w:right="1134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966" w:rsidRDefault="00533966">
      <w:r>
        <w:separator/>
      </w:r>
    </w:p>
  </w:endnote>
  <w:endnote w:type="continuationSeparator" w:id="0">
    <w:p w:rsidR="00533966" w:rsidRDefault="0053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5F" w:rsidRDefault="00AE3B5F">
    <w:pPr>
      <w:pStyle w:val="Footer"/>
      <w:jc w:val="cent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W:\acfm\wghmm\2003\Quality Control\anb-78ab.qcs.doc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966" w:rsidRDefault="00533966">
      <w:r>
        <w:separator/>
      </w:r>
    </w:p>
  </w:footnote>
  <w:footnote w:type="continuationSeparator" w:id="0">
    <w:p w:rsidR="00533966" w:rsidRDefault="00533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5F"/>
    <w:rsid w:val="00533966"/>
    <w:rsid w:val="00A860C3"/>
    <w:rsid w:val="00A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068403-4506-4D3D-9661-AD75EF89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B5F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B5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566</Words>
  <Characters>3232</Characters>
  <Application>Microsoft Office Word</Application>
  <DocSecurity>0</DocSecurity>
  <Lines>26</Lines>
  <Paragraphs>7</Paragraphs>
  <ScaleCrop>false</ScaleCrop>
  <Company>ices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21</cp:revision>
  <cp:lastPrinted>2003-05-20T09:24:00Z</cp:lastPrinted>
  <dcterms:created xsi:type="dcterms:W3CDTF">2000-09-12T10:13:00Z</dcterms:created>
  <dcterms:modified xsi:type="dcterms:W3CDTF">2017-10-05T10:48:00Z</dcterms:modified>
</cp:coreProperties>
</file>