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D2D" w:rsidRDefault="00434D2D">
      <w:pPr>
        <w:pStyle w:val="Heading1"/>
      </w:pPr>
      <w:bookmarkStart w:id="0" w:name="_GoBack"/>
      <w:bookmarkEnd w:id="0"/>
      <w:r>
        <w:t>Stock: Northern Hake</w:t>
      </w:r>
    </w:p>
    <w:p w:rsidR="00434D2D" w:rsidRDefault="00434D2D">
      <w:pPr>
        <w:jc w:val="center"/>
        <w:rPr>
          <w:b/>
        </w:rPr>
      </w:pPr>
      <w:r>
        <w:rPr>
          <w:b/>
        </w:rPr>
        <w:t>Assessment Quality Control Diagram 1</w:t>
      </w:r>
    </w:p>
    <w:tbl>
      <w:tblPr>
        <w:tblW w:w="15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47"/>
        <w:gridCol w:w="806"/>
        <w:gridCol w:w="914"/>
        <w:gridCol w:w="914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84"/>
      </w:tblGrid>
      <w:tr w:rsidR="00434D2D">
        <w:trPr>
          <w:gridBefore w:val="1"/>
          <w:wBefore w:w="958" w:type="dxa"/>
          <w:cantSplit/>
          <w:jc w:val="center"/>
        </w:trPr>
        <w:tc>
          <w:tcPr>
            <w:tcW w:w="14621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34D2D" w:rsidRDefault="00434D2D">
            <w:pPr>
              <w:jc w:val="center"/>
              <w:rPr>
                <w:bCs/>
              </w:rPr>
            </w:pPr>
            <w:r>
              <w:rPr>
                <w:bCs/>
              </w:rPr>
              <w:t>Average F( 1-4 ,u)</w:t>
            </w:r>
          </w:p>
        </w:tc>
      </w:tr>
      <w:tr w:rsidR="00434D2D">
        <w:trPr>
          <w:gridBefore w:val="1"/>
          <w:wBefore w:w="958" w:type="dxa"/>
          <w:cantSplit/>
          <w:jc w:val="center"/>
        </w:trPr>
        <w:tc>
          <w:tcPr>
            <w:tcW w:w="14621" w:type="dxa"/>
            <w:gridSpan w:val="17"/>
            <w:tcBorders>
              <w:left w:val="double" w:sz="6" w:space="0" w:color="auto"/>
              <w:right w:val="double" w:sz="6" w:space="0" w:color="auto"/>
            </w:tcBorders>
          </w:tcPr>
          <w:p w:rsidR="00434D2D" w:rsidRDefault="00434D2D">
            <w:pPr>
              <w:jc w:val="center"/>
              <w:rPr>
                <w:bCs/>
              </w:rPr>
            </w:pPr>
            <w:r>
              <w:rPr>
                <w:bCs/>
              </w:rPr>
              <w:t>Year</w:t>
            </w: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/>
              <w:jc w:val="center"/>
            </w:pPr>
            <w:r>
              <w:t>Date of assessment</w:t>
            </w:r>
          </w:p>
        </w:tc>
        <w:tc>
          <w:tcPr>
            <w:tcW w:w="806" w:type="dxa"/>
          </w:tcPr>
          <w:p w:rsidR="00434D2D" w:rsidRDefault="00434D2D">
            <w:pPr>
              <w:spacing w:before="240"/>
              <w:jc w:val="center"/>
            </w:pPr>
            <w:r>
              <w:t>1988</w:t>
            </w:r>
          </w:p>
        </w:tc>
        <w:tc>
          <w:tcPr>
            <w:tcW w:w="914" w:type="dxa"/>
          </w:tcPr>
          <w:p w:rsidR="00434D2D" w:rsidRDefault="00434D2D">
            <w:pPr>
              <w:spacing w:before="240"/>
              <w:jc w:val="center"/>
            </w:pPr>
            <w:r>
              <w:t>1989</w:t>
            </w:r>
          </w:p>
        </w:tc>
        <w:tc>
          <w:tcPr>
            <w:tcW w:w="914" w:type="dxa"/>
            <w:tcBorders>
              <w:bottom w:val="nil"/>
            </w:tcBorders>
          </w:tcPr>
          <w:p w:rsidR="00434D2D" w:rsidRDefault="00434D2D">
            <w:pPr>
              <w:spacing w:before="240"/>
              <w:jc w:val="center"/>
            </w:pPr>
            <w:r>
              <w:t>1990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/>
              <w:jc w:val="center"/>
            </w:pPr>
            <w:r>
              <w:t>1991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/>
              <w:jc w:val="center"/>
            </w:pPr>
            <w:r>
              <w:t>1992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/>
              <w:jc w:val="center"/>
            </w:pPr>
            <w:r>
              <w:t>1993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/>
              <w:jc w:val="center"/>
            </w:pPr>
            <w:r>
              <w:t>1994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/>
              <w:jc w:val="center"/>
            </w:pPr>
            <w:r>
              <w:t>1995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/>
              <w:jc w:val="center"/>
            </w:pPr>
            <w:r>
              <w:t>1996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/>
              <w:jc w:val="center"/>
            </w:pPr>
            <w:r>
              <w:t>1997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/>
              <w:jc w:val="center"/>
            </w:pPr>
            <w:r>
              <w:t>1998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/>
              <w:jc w:val="center"/>
            </w:pPr>
            <w:r>
              <w:t>1999</w:t>
            </w:r>
          </w:p>
        </w:tc>
        <w:tc>
          <w:tcPr>
            <w:tcW w:w="913" w:type="dxa"/>
            <w:tcBorders>
              <w:right w:val="single" w:sz="6" w:space="0" w:color="auto"/>
            </w:tcBorders>
          </w:tcPr>
          <w:p w:rsidR="00434D2D" w:rsidRDefault="00434D2D">
            <w:pPr>
              <w:spacing w:before="240"/>
              <w:jc w:val="center"/>
            </w:pPr>
            <w:r>
              <w:t>2000</w:t>
            </w:r>
          </w:p>
        </w:tc>
        <w:tc>
          <w:tcPr>
            <w:tcW w:w="913" w:type="dxa"/>
            <w:tcBorders>
              <w:left w:val="single" w:sz="6" w:space="0" w:color="auto"/>
            </w:tcBorders>
          </w:tcPr>
          <w:p w:rsidR="00434D2D" w:rsidRDefault="00434D2D">
            <w:pPr>
              <w:spacing w:before="240"/>
              <w:jc w:val="center"/>
            </w:pPr>
            <w:r>
              <w:t>2001</w:t>
            </w:r>
          </w:p>
        </w:tc>
        <w:tc>
          <w:tcPr>
            <w:tcW w:w="913" w:type="dxa"/>
            <w:tcBorders>
              <w:right w:val="double" w:sz="6" w:space="0" w:color="auto"/>
            </w:tcBorders>
          </w:tcPr>
          <w:p w:rsidR="00434D2D" w:rsidRDefault="00434D2D">
            <w:pPr>
              <w:spacing w:before="240"/>
              <w:jc w:val="center"/>
            </w:pPr>
            <w:r>
              <w:t>2002</w:t>
            </w: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06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06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06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06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0.19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0.24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0.25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0.23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06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0.22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0.27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06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0.21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0.25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06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0.21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0.27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0.22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06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0.21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0.27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0.19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0.24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0.24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06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0.21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0.27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0.20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0.33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0.18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 xml:space="preserve">1998 </w:t>
            </w:r>
          </w:p>
        </w:tc>
        <w:tc>
          <w:tcPr>
            <w:tcW w:w="806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0.25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0.22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 xml:space="preserve">1999 </w:t>
            </w:r>
          </w:p>
        </w:tc>
        <w:tc>
          <w:tcPr>
            <w:tcW w:w="806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0.32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0.37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0.26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0.24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 xml:space="preserve">2000 </w:t>
            </w:r>
          </w:p>
        </w:tc>
        <w:tc>
          <w:tcPr>
            <w:tcW w:w="806" w:type="dxa"/>
          </w:tcPr>
          <w:p w:rsidR="00434D2D" w:rsidRDefault="00434D2D">
            <w:pPr>
              <w:spacing w:before="120" w:after="120"/>
              <w:jc w:val="center"/>
            </w:pPr>
            <w:r>
              <w:t>0.30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0.33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0.33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0.33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0.24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0.33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0.37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0.29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0.29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0.29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0.38</w:t>
            </w:r>
          </w:p>
        </w:tc>
        <w:tc>
          <w:tcPr>
            <w:tcW w:w="913" w:type="dxa"/>
            <w:tcBorders>
              <w:right w:val="sing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single" w:sz="6" w:space="0" w:color="auto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 xml:space="preserve">2001 </w:t>
            </w:r>
          </w:p>
        </w:tc>
        <w:tc>
          <w:tcPr>
            <w:tcW w:w="806" w:type="dxa"/>
          </w:tcPr>
          <w:p w:rsidR="00434D2D" w:rsidRDefault="00434D2D">
            <w:pPr>
              <w:spacing w:before="120" w:after="120"/>
              <w:jc w:val="center"/>
            </w:pPr>
            <w:r>
              <w:t>0.35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0.37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0.37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0.33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0.37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0.36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0.39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0.30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0.27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0.26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0.29</w:t>
            </w:r>
          </w:p>
        </w:tc>
        <w:tc>
          <w:tcPr>
            <w:tcW w:w="913" w:type="dxa"/>
            <w:tcBorders>
              <w:right w:val="sing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0.31</w:t>
            </w:r>
          </w:p>
        </w:tc>
        <w:tc>
          <w:tcPr>
            <w:tcW w:w="913" w:type="dxa"/>
            <w:tcBorders>
              <w:left w:val="sing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 xml:space="preserve">2002 </w:t>
            </w:r>
          </w:p>
        </w:tc>
        <w:tc>
          <w:tcPr>
            <w:tcW w:w="806" w:type="dxa"/>
          </w:tcPr>
          <w:p w:rsidR="00434D2D" w:rsidRDefault="00434D2D">
            <w:pPr>
              <w:spacing w:before="120" w:after="120"/>
              <w:jc w:val="center"/>
            </w:pPr>
            <w:r>
              <w:t>0.34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0.35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0.36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0.32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0.38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0.36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0.38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0.31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0.27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0.25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0.30</w:t>
            </w:r>
          </w:p>
        </w:tc>
        <w:tc>
          <w:tcPr>
            <w:tcW w:w="913" w:type="dxa"/>
            <w:tcBorders>
              <w:right w:val="sing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0.31</w:t>
            </w:r>
          </w:p>
        </w:tc>
        <w:tc>
          <w:tcPr>
            <w:tcW w:w="913" w:type="dxa"/>
            <w:tcBorders>
              <w:left w:val="sing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0.25</w:t>
            </w:r>
          </w:p>
        </w:tc>
        <w:tc>
          <w:tcPr>
            <w:tcW w:w="913" w:type="dxa"/>
            <w:tcBorders>
              <w:righ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984" w:type="dxa"/>
          <w:cantSplit/>
          <w:jc w:val="center"/>
        </w:trPr>
        <w:tc>
          <w:tcPr>
            <w:tcW w:w="1005" w:type="dxa"/>
            <w:gridSpan w:val="2"/>
            <w:tcBorders>
              <w:left w:val="double" w:sz="6" w:space="0" w:color="auto"/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806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0.34</w:t>
            </w:r>
          </w:p>
        </w:tc>
        <w:tc>
          <w:tcPr>
            <w:tcW w:w="914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0.36</w:t>
            </w:r>
          </w:p>
        </w:tc>
        <w:tc>
          <w:tcPr>
            <w:tcW w:w="914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0.37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0.30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0.38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0.28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0.36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0.39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0.31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0.28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0.26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0.30</w:t>
            </w:r>
          </w:p>
        </w:tc>
        <w:tc>
          <w:tcPr>
            <w:tcW w:w="913" w:type="dxa"/>
            <w:tcBorders>
              <w:bottom w:val="double" w:sz="6" w:space="0" w:color="auto"/>
              <w:right w:val="sing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0.32</w:t>
            </w:r>
          </w:p>
        </w:tc>
        <w:tc>
          <w:tcPr>
            <w:tcW w:w="913" w:type="dxa"/>
            <w:tcBorders>
              <w:left w:val="single" w:sz="6" w:space="0" w:color="auto"/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0.24</w:t>
            </w:r>
          </w:p>
        </w:tc>
        <w:tc>
          <w:tcPr>
            <w:tcW w:w="913" w:type="dxa"/>
            <w:tcBorders>
              <w:bottom w:val="double" w:sz="6" w:space="0" w:color="auto"/>
              <w:righ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0.24</w:t>
            </w:r>
          </w:p>
        </w:tc>
      </w:tr>
    </w:tbl>
    <w:p w:rsidR="00434D2D" w:rsidRDefault="00434D2D">
      <w:pPr>
        <w:tabs>
          <w:tab w:val="left" w:pos="426"/>
        </w:tabs>
        <w:suppressAutoHyphens/>
      </w:pPr>
      <w:r>
        <w:rPr>
          <w:b/>
        </w:rPr>
        <w:t xml:space="preserve">Remarks: </w:t>
      </w:r>
      <w:r>
        <w:t xml:space="preserve"> F range changes to average (2-6), as recommended by ACFM Only 1992 and 1993 have been included because previous assessments were made on different basis and were rejected by ACFM. In 1995, a revised assessment was presented to ACFM meeting.</w:t>
      </w:r>
    </w:p>
    <w:p w:rsidR="00434D2D" w:rsidRDefault="00434D2D">
      <w:pPr>
        <w:rPr>
          <w:b/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>Stock: Northern Hake</w:t>
      </w:r>
    </w:p>
    <w:p w:rsidR="00434D2D" w:rsidRDefault="00434D2D">
      <w:pPr>
        <w:jc w:val="center"/>
        <w:rPr>
          <w:b/>
        </w:rPr>
      </w:pPr>
      <w:r>
        <w:rPr>
          <w:b/>
        </w:rPr>
        <w:t>Assessment Quality Control Diagram 2</w:t>
      </w:r>
    </w:p>
    <w:tbl>
      <w:tblPr>
        <w:tblW w:w="15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"/>
        <w:gridCol w:w="60"/>
        <w:gridCol w:w="914"/>
        <w:gridCol w:w="914"/>
        <w:gridCol w:w="914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1001"/>
        <w:gridCol w:w="1018"/>
      </w:tblGrid>
      <w:tr w:rsidR="00434D2D">
        <w:trPr>
          <w:gridBefore w:val="1"/>
          <w:wBefore w:w="979" w:type="dxa"/>
          <w:cantSplit/>
          <w:jc w:val="center"/>
        </w:trPr>
        <w:tc>
          <w:tcPr>
            <w:tcW w:w="14864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34D2D" w:rsidRDefault="00434D2D">
            <w:pPr>
              <w:jc w:val="center"/>
              <w:rPr>
                <w:bCs/>
              </w:rPr>
            </w:pPr>
            <w:r>
              <w:rPr>
                <w:bCs/>
              </w:rPr>
              <w:t>Recruitment (age 0 )  Unit: millions</w:t>
            </w:r>
          </w:p>
        </w:tc>
      </w:tr>
      <w:tr w:rsidR="00434D2D">
        <w:trPr>
          <w:gridBefore w:val="1"/>
          <w:wBefore w:w="979" w:type="dxa"/>
          <w:cantSplit/>
          <w:jc w:val="center"/>
        </w:trPr>
        <w:tc>
          <w:tcPr>
            <w:tcW w:w="14864" w:type="dxa"/>
            <w:gridSpan w:val="17"/>
            <w:tcBorders>
              <w:left w:val="double" w:sz="6" w:space="0" w:color="auto"/>
              <w:right w:val="double" w:sz="6" w:space="0" w:color="auto"/>
            </w:tcBorders>
          </w:tcPr>
          <w:p w:rsidR="00434D2D" w:rsidRDefault="00434D2D">
            <w:pPr>
              <w:jc w:val="center"/>
              <w:rPr>
                <w:bCs/>
              </w:rPr>
            </w:pPr>
            <w:r>
              <w:rPr>
                <w:bCs/>
              </w:rPr>
              <w:t>Year class</w:t>
            </w: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914" w:type="dxa"/>
          </w:tcPr>
          <w:p w:rsidR="00434D2D" w:rsidRDefault="00434D2D">
            <w:pPr>
              <w:spacing w:before="240" w:after="120"/>
              <w:jc w:val="center"/>
            </w:pPr>
            <w:r>
              <w:t>1988</w:t>
            </w:r>
          </w:p>
        </w:tc>
        <w:tc>
          <w:tcPr>
            <w:tcW w:w="914" w:type="dxa"/>
          </w:tcPr>
          <w:p w:rsidR="00434D2D" w:rsidRDefault="00434D2D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914" w:type="dxa"/>
            <w:tcBorders>
              <w:bottom w:val="nil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913" w:type="dxa"/>
            <w:tcBorders>
              <w:bottom w:val="nil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913" w:type="dxa"/>
          </w:tcPr>
          <w:p w:rsidR="00434D2D" w:rsidRDefault="00434D2D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913" w:type="dxa"/>
          </w:tcPr>
          <w:p w:rsidR="00434D2D" w:rsidRDefault="00434D2D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1001" w:type="dxa"/>
            <w:tcBorders>
              <w:right w:val="double" w:sz="6" w:space="0" w:color="auto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2002</w:t>
            </w: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1001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374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240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420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-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365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228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308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241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271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337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216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309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222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230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311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333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236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340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300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343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282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252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338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235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356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315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425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393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269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483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340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237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371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309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345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316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188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221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319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331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238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360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311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333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300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228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263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280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118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328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234</w:t>
            </w:r>
          </w:p>
        </w:tc>
        <w:tc>
          <w:tcPr>
            <w:tcW w:w="914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356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281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319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305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225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244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250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97</w:t>
            </w:r>
          </w:p>
        </w:tc>
        <w:tc>
          <w:tcPr>
            <w:tcW w:w="913" w:type="dxa"/>
          </w:tcPr>
          <w:p w:rsidR="00434D2D" w:rsidRDefault="00434D2D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76</w:t>
            </w:r>
          </w:p>
        </w:tc>
        <w:tc>
          <w:tcPr>
            <w:tcW w:w="913" w:type="dxa"/>
            <w:tcBorders>
              <w:top w:val="nil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332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233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360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286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311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300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206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220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223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96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95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 xml:space="preserve">96 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326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227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348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282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309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291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218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247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254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170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150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131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164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1001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279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221</w:t>
            </w:r>
          </w:p>
        </w:tc>
        <w:tc>
          <w:tcPr>
            <w:tcW w:w="914" w:type="dxa"/>
          </w:tcPr>
          <w:p w:rsidR="00434D2D" w:rsidRDefault="00434D2D">
            <w:pPr>
              <w:spacing w:before="120" w:after="120"/>
              <w:jc w:val="center"/>
            </w:pPr>
            <w:r>
              <w:t>301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254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292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242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214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236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239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170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162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118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138</w:t>
            </w:r>
          </w:p>
        </w:tc>
        <w:tc>
          <w:tcPr>
            <w:tcW w:w="913" w:type="dxa"/>
          </w:tcPr>
          <w:p w:rsidR="00434D2D" w:rsidRDefault="00434D2D">
            <w:pPr>
              <w:spacing w:before="120" w:after="120"/>
              <w:jc w:val="center"/>
            </w:pPr>
            <w:r>
              <w:t>256</w:t>
            </w:r>
          </w:p>
        </w:tc>
        <w:tc>
          <w:tcPr>
            <w:tcW w:w="1001" w:type="dxa"/>
            <w:tcBorders>
              <w:righ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018" w:type="dxa"/>
          <w:cantSplit/>
          <w:jc w:val="center"/>
        </w:trPr>
        <w:tc>
          <w:tcPr>
            <w:tcW w:w="1039" w:type="dxa"/>
            <w:gridSpan w:val="2"/>
            <w:tcBorders>
              <w:left w:val="double" w:sz="6" w:space="0" w:color="auto"/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914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263</w:t>
            </w:r>
          </w:p>
        </w:tc>
        <w:tc>
          <w:tcPr>
            <w:tcW w:w="914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225</w:t>
            </w:r>
          </w:p>
        </w:tc>
        <w:tc>
          <w:tcPr>
            <w:tcW w:w="914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299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251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288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242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211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237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239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165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150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186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148</w:t>
            </w:r>
          </w:p>
        </w:tc>
        <w:tc>
          <w:tcPr>
            <w:tcW w:w="913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115</w:t>
            </w:r>
          </w:p>
        </w:tc>
        <w:tc>
          <w:tcPr>
            <w:tcW w:w="1001" w:type="dxa"/>
            <w:tcBorders>
              <w:bottom w:val="double" w:sz="6" w:space="0" w:color="auto"/>
              <w:righ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234</w:t>
            </w:r>
          </w:p>
        </w:tc>
      </w:tr>
    </w:tbl>
    <w:p w:rsidR="00434D2D" w:rsidRDefault="00434D2D">
      <w:pPr>
        <w:rPr>
          <w:b/>
          <w:sz w:val="22"/>
        </w:rPr>
      </w:pPr>
      <w:r>
        <w:rPr>
          <w:b/>
          <w:sz w:val="22"/>
        </w:rPr>
        <w:t xml:space="preserve">Remarks: </w:t>
      </w:r>
      <w:r>
        <w:rPr>
          <w:sz w:val="22"/>
        </w:rPr>
        <w:t>Average recruitment (1997-1998)</w:t>
      </w:r>
    </w:p>
    <w:p w:rsidR="00434D2D" w:rsidRDefault="00434D2D">
      <w:pPr>
        <w:pStyle w:val="Heading1"/>
        <w:ind w:left="-142"/>
      </w:pPr>
      <w:r>
        <w:rPr>
          <w:sz w:val="20"/>
        </w:rPr>
        <w:br w:type="page"/>
      </w:r>
      <w:r>
        <w:t>Stock: Northern Hake</w:t>
      </w:r>
    </w:p>
    <w:p w:rsidR="00434D2D" w:rsidRDefault="00434D2D">
      <w:pPr>
        <w:pStyle w:val="Heading2"/>
      </w:pPr>
      <w:r>
        <w:t>Assessment Quality Control Diagram 3</w:t>
      </w:r>
    </w:p>
    <w:tbl>
      <w:tblPr>
        <w:tblW w:w="16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9"/>
        <w:gridCol w:w="43"/>
        <w:gridCol w:w="765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944"/>
        <w:gridCol w:w="1242"/>
      </w:tblGrid>
      <w:tr w:rsidR="00434D2D">
        <w:trPr>
          <w:gridBefore w:val="2"/>
          <w:wBefore w:w="1262" w:type="dxa"/>
          <w:cantSplit/>
          <w:jc w:val="center"/>
        </w:trPr>
        <w:tc>
          <w:tcPr>
            <w:tcW w:w="15071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34D2D" w:rsidRDefault="00434D2D">
            <w:pPr>
              <w:jc w:val="center"/>
              <w:rPr>
                <w:bCs/>
              </w:rPr>
            </w:pPr>
            <w:r>
              <w:rPr>
                <w:bCs/>
              </w:rPr>
              <w:t>Spawning stock biomass ('000 t)</w:t>
            </w:r>
          </w:p>
        </w:tc>
      </w:tr>
      <w:tr w:rsidR="00434D2D">
        <w:trPr>
          <w:gridBefore w:val="2"/>
          <w:wBefore w:w="1262" w:type="dxa"/>
          <w:cantSplit/>
          <w:jc w:val="center"/>
        </w:trPr>
        <w:tc>
          <w:tcPr>
            <w:tcW w:w="15071" w:type="dxa"/>
            <w:gridSpan w:val="18"/>
            <w:tcBorders>
              <w:left w:val="double" w:sz="6" w:space="0" w:color="auto"/>
              <w:right w:val="double" w:sz="6" w:space="0" w:color="auto"/>
            </w:tcBorders>
          </w:tcPr>
          <w:p w:rsidR="00434D2D" w:rsidRDefault="00434D2D">
            <w:pPr>
              <w:jc w:val="center"/>
              <w:rPr>
                <w:bCs/>
              </w:rPr>
            </w:pPr>
            <w:r>
              <w:rPr>
                <w:bCs/>
              </w:rPr>
              <w:t>Year</w:t>
            </w: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808" w:type="dxa"/>
          </w:tcPr>
          <w:p w:rsidR="00434D2D" w:rsidRDefault="00434D2D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808" w:type="dxa"/>
            <w:tcBorders>
              <w:bottom w:val="nil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808" w:type="dxa"/>
            <w:tcBorders>
              <w:bottom w:val="nil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808" w:type="dxa"/>
          </w:tcPr>
          <w:p w:rsidR="00434D2D" w:rsidRDefault="00434D2D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808" w:type="dxa"/>
          </w:tcPr>
          <w:p w:rsidR="00434D2D" w:rsidRDefault="00434D2D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808" w:type="dxa"/>
          </w:tcPr>
          <w:p w:rsidR="00434D2D" w:rsidRDefault="00434D2D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808" w:type="dxa"/>
          </w:tcPr>
          <w:p w:rsidR="00434D2D" w:rsidRDefault="00434D2D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808" w:type="dxa"/>
          </w:tcPr>
          <w:p w:rsidR="00434D2D" w:rsidRDefault="00434D2D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808" w:type="dxa"/>
          </w:tcPr>
          <w:p w:rsidR="00434D2D" w:rsidRDefault="00434D2D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808" w:type="dxa"/>
          </w:tcPr>
          <w:p w:rsidR="00434D2D" w:rsidRDefault="00434D2D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808" w:type="dxa"/>
          </w:tcPr>
          <w:p w:rsidR="00434D2D" w:rsidRDefault="00434D2D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808" w:type="dxa"/>
          </w:tcPr>
          <w:p w:rsidR="00434D2D" w:rsidRDefault="00434D2D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808" w:type="dxa"/>
          </w:tcPr>
          <w:p w:rsidR="00434D2D" w:rsidRDefault="00434D2D">
            <w:pPr>
              <w:spacing w:before="240" w:after="120"/>
              <w:jc w:val="center"/>
            </w:pPr>
            <w:r>
              <w:t>2002</w:t>
            </w:r>
          </w:p>
        </w:tc>
        <w:tc>
          <w:tcPr>
            <w:tcW w:w="808" w:type="dxa"/>
          </w:tcPr>
          <w:p w:rsidR="00434D2D" w:rsidRDefault="00434D2D">
            <w:pPr>
              <w:spacing w:before="240" w:after="120"/>
              <w:jc w:val="center"/>
            </w:pPr>
            <w:r>
              <w:t>2003</w:t>
            </w:r>
          </w:p>
        </w:tc>
        <w:tc>
          <w:tcPr>
            <w:tcW w:w="808" w:type="dxa"/>
          </w:tcPr>
          <w:p w:rsidR="00434D2D" w:rsidRDefault="00434D2D">
            <w:pPr>
              <w:spacing w:before="240" w:after="120"/>
              <w:jc w:val="center"/>
            </w:pPr>
            <w:r>
              <w:t>2004</w:t>
            </w:r>
          </w:p>
        </w:tc>
        <w:tc>
          <w:tcPr>
            <w:tcW w:w="944" w:type="dxa"/>
            <w:tcBorders>
              <w:right w:val="double" w:sz="6" w:space="0" w:color="auto"/>
            </w:tcBorders>
          </w:tcPr>
          <w:p w:rsidR="00434D2D" w:rsidRDefault="00434D2D">
            <w:pPr>
              <w:spacing w:before="240" w:after="120"/>
              <w:jc w:val="center"/>
            </w:pPr>
            <w:r>
              <w:t>2005</w:t>
            </w: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8" w:type="dxa"/>
            <w:tcBorders>
              <w:bottom w:val="nil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8" w:type="dxa"/>
            <w:tcBorders>
              <w:bottom w:val="nil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</w:tcBorders>
          </w:tcPr>
          <w:p w:rsidR="00434D2D" w:rsidRDefault="00434D2D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  <w:rPr>
                <w:vertAlign w:val="superscript"/>
              </w:rPr>
            </w:pPr>
          </w:p>
        </w:tc>
        <w:tc>
          <w:tcPr>
            <w:tcW w:w="808" w:type="dxa"/>
            <w:tcBorders>
              <w:bottom w:val="nil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306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259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249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242</w:t>
            </w:r>
          </w:p>
        </w:tc>
        <w:tc>
          <w:tcPr>
            <w:tcW w:w="808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233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230</w:t>
            </w:r>
          </w:p>
        </w:tc>
        <w:tc>
          <w:tcPr>
            <w:tcW w:w="808" w:type="dxa"/>
            <w:tcBorders>
              <w:bottom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163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145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139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121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110</w:t>
            </w:r>
          </w:p>
        </w:tc>
        <w:tc>
          <w:tcPr>
            <w:tcW w:w="808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103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97</w:t>
            </w:r>
          </w:p>
        </w:tc>
        <w:tc>
          <w:tcPr>
            <w:tcW w:w="808" w:type="dxa"/>
            <w:tcBorders>
              <w:bottom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188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171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166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142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129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113</w:t>
            </w:r>
          </w:p>
        </w:tc>
        <w:tc>
          <w:tcPr>
            <w:tcW w:w="808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104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98</w:t>
            </w:r>
          </w:p>
        </w:tc>
        <w:tc>
          <w:tcPr>
            <w:tcW w:w="808" w:type="dxa"/>
            <w:tcBorders>
              <w:bottom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179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165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162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138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130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123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126</w:t>
            </w:r>
          </w:p>
        </w:tc>
        <w:tc>
          <w:tcPr>
            <w:tcW w:w="808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120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112</w:t>
            </w:r>
          </w:p>
        </w:tc>
        <w:tc>
          <w:tcPr>
            <w:tcW w:w="808" w:type="dxa"/>
            <w:tcBorders>
              <w:bottom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192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180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168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141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129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122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147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160</w:t>
            </w:r>
          </w:p>
        </w:tc>
        <w:tc>
          <w:tcPr>
            <w:tcW w:w="808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169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  <w:r>
              <w:t>174</w:t>
            </w:r>
          </w:p>
        </w:tc>
        <w:tc>
          <w:tcPr>
            <w:tcW w:w="808" w:type="dxa"/>
            <w:tcBorders>
              <w:bottom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164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151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149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126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120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119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138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146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140</w:t>
            </w:r>
          </w:p>
        </w:tc>
        <w:tc>
          <w:tcPr>
            <w:tcW w:w="808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131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119</w:t>
            </w:r>
          </w:p>
        </w:tc>
        <w:tc>
          <w:tcPr>
            <w:tcW w:w="808" w:type="dxa"/>
            <w:tcBorders>
              <w:bottom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177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156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155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131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120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119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132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136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119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127</w:t>
            </w:r>
          </w:p>
        </w:tc>
        <w:tc>
          <w:tcPr>
            <w:tcW w:w="808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129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124</w:t>
            </w:r>
          </w:p>
        </w:tc>
        <w:tc>
          <w:tcPr>
            <w:tcW w:w="808" w:type="dxa"/>
            <w:tcBorders>
              <w:bottom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167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147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147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125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115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112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121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121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140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132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134</w:t>
            </w:r>
          </w:p>
        </w:tc>
        <w:tc>
          <w:tcPr>
            <w:tcW w:w="808" w:type="dxa"/>
            <w:tcBorders>
              <w:top w:val="nil"/>
            </w:tcBorders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126</w:t>
            </w:r>
          </w:p>
        </w:tc>
        <w:tc>
          <w:tcPr>
            <w:tcW w:w="808" w:type="dxa"/>
          </w:tcPr>
          <w:p w:rsidR="00434D2D" w:rsidRDefault="00434D2D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115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spacing w:before="120" w:after="120"/>
              <w:jc w:val="center"/>
            </w:pPr>
            <w:r>
              <w:t>169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134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135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125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129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125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127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121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144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132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102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88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83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76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808" w:type="dxa"/>
            <w:tcBorders>
              <w:top w:val="nil"/>
              <w:right w:val="nil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spacing w:before="120" w:after="120"/>
              <w:jc w:val="center"/>
            </w:pPr>
            <w:r>
              <w:t>138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115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115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102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105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104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114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111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127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129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109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103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101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99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95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</w:p>
        </w:tc>
        <w:tc>
          <w:tcPr>
            <w:tcW w:w="944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08" w:type="dxa"/>
            <w:gridSpan w:val="2"/>
          </w:tcPr>
          <w:p w:rsidR="00434D2D" w:rsidRDefault="00434D2D">
            <w:pPr>
              <w:spacing w:before="120" w:after="120"/>
              <w:jc w:val="center"/>
            </w:pPr>
            <w:r>
              <w:t>144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122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121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104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102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101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113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113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125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128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113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106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116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115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109</w:t>
            </w:r>
          </w:p>
        </w:tc>
        <w:tc>
          <w:tcPr>
            <w:tcW w:w="808" w:type="dxa"/>
          </w:tcPr>
          <w:p w:rsidR="00434D2D" w:rsidRDefault="00434D2D">
            <w:pPr>
              <w:spacing w:before="120" w:after="120"/>
              <w:jc w:val="center"/>
            </w:pPr>
            <w:r>
              <w:t>106</w:t>
            </w:r>
          </w:p>
        </w:tc>
        <w:tc>
          <w:tcPr>
            <w:tcW w:w="944" w:type="dxa"/>
            <w:tcBorders>
              <w:righ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</w:p>
        </w:tc>
      </w:tr>
      <w:tr w:rsidR="00434D2D">
        <w:trPr>
          <w:gridAfter w:val="1"/>
          <w:wAfter w:w="1242" w:type="dxa"/>
          <w:cantSplit/>
          <w:jc w:val="center"/>
        </w:trPr>
        <w:tc>
          <w:tcPr>
            <w:tcW w:w="1219" w:type="dxa"/>
            <w:tcBorders>
              <w:left w:val="double" w:sz="6" w:space="0" w:color="auto"/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808" w:type="dxa"/>
            <w:gridSpan w:val="2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142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122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111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103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101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101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112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111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124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121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108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104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112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113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114</w:t>
            </w:r>
          </w:p>
        </w:tc>
        <w:tc>
          <w:tcPr>
            <w:tcW w:w="808" w:type="dxa"/>
            <w:tcBorders>
              <w:bottom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114</w:t>
            </w:r>
          </w:p>
        </w:tc>
        <w:tc>
          <w:tcPr>
            <w:tcW w:w="944" w:type="dxa"/>
            <w:tcBorders>
              <w:bottom w:val="double" w:sz="6" w:space="0" w:color="auto"/>
              <w:right w:val="double" w:sz="6" w:space="0" w:color="auto"/>
            </w:tcBorders>
          </w:tcPr>
          <w:p w:rsidR="00434D2D" w:rsidRDefault="00434D2D">
            <w:pPr>
              <w:spacing w:before="120" w:after="120"/>
              <w:jc w:val="center"/>
            </w:pPr>
            <w:r>
              <w:t>112</w:t>
            </w:r>
          </w:p>
        </w:tc>
      </w:tr>
    </w:tbl>
    <w:p w:rsidR="00434D2D" w:rsidRDefault="00434D2D">
      <w:pPr>
        <w:ind w:left="-142"/>
        <w:rPr>
          <w:b/>
        </w:rPr>
      </w:pPr>
      <w:r>
        <w:rPr>
          <w:b/>
          <w:sz w:val="22"/>
        </w:rPr>
        <w:t xml:space="preserve">Remarks: </w:t>
      </w:r>
      <w:r>
        <w:rPr>
          <w:sz w:val="22"/>
        </w:rPr>
        <w:t>Forecast , Value replaced, based on AM (1993-1996) stock numbers in age group 8+ for 1997.</w:t>
      </w:r>
    </w:p>
    <w:sectPr w:rsidR="00434D2D" w:rsidSect="00434D2D">
      <w:footerReference w:type="default" r:id="rId6"/>
      <w:pgSz w:w="16840" w:h="11907" w:orient="landscape" w:code="9"/>
      <w:pgMar w:top="851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D2D" w:rsidRDefault="00434D2D">
      <w:r>
        <w:separator/>
      </w:r>
    </w:p>
  </w:endnote>
  <w:endnote w:type="continuationSeparator" w:id="0">
    <w:p w:rsidR="00434D2D" w:rsidRDefault="0043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D2D" w:rsidRDefault="00434D2D">
    <w:pPr>
      <w:pStyle w:val="Footer"/>
      <w:jc w:val="center"/>
      <w:rPr>
        <w:sz w:val="16"/>
      </w:rPr>
    </w:pPr>
    <w:r>
      <w:rPr>
        <w:snapToGrid w:val="0"/>
        <w:sz w:val="16"/>
        <w:lang w:eastAsia="en-US"/>
      </w:rPr>
      <w:fldChar w:fldCharType="begin"/>
    </w:r>
    <w:r>
      <w:rPr>
        <w:snapToGrid w:val="0"/>
        <w:sz w:val="16"/>
        <w:lang w:eastAsia="en-US"/>
      </w:rPr>
      <w:instrText xml:space="preserve"> FILENAME \p </w:instrText>
    </w:r>
    <w:r>
      <w:rPr>
        <w:snapToGrid w:val="0"/>
        <w:sz w:val="16"/>
        <w:lang w:eastAsia="en-US"/>
      </w:rPr>
      <w:fldChar w:fldCharType="separate"/>
    </w:r>
    <w:r>
      <w:rPr>
        <w:noProof/>
        <w:snapToGrid w:val="0"/>
        <w:sz w:val="16"/>
        <w:lang w:eastAsia="en-US"/>
      </w:rPr>
      <w:t>W:\acfm\wghmm\2003\Quality Control\hke-nrtn.qcs.doc</w:t>
    </w:r>
    <w:r>
      <w:rPr>
        <w:snapToGrid w:val="0"/>
        <w:sz w:val="16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D2D" w:rsidRDefault="00434D2D">
      <w:r>
        <w:separator/>
      </w:r>
    </w:p>
  </w:footnote>
  <w:footnote w:type="continuationSeparator" w:id="0">
    <w:p w:rsidR="00434D2D" w:rsidRDefault="00434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2D"/>
    <w:rsid w:val="00310AA2"/>
    <w:rsid w:val="0043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D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s-ES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D2D"/>
    <w:rPr>
      <w:lang w:val="en-GB" w:eastAsia="es-ES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D2D"/>
    <w:rPr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2686</Characters>
  <Application>Microsoft Office Word</Application>
  <DocSecurity>0</DocSecurity>
  <Lines>22</Lines>
  <Paragraphs>6</Paragraphs>
  <ScaleCrop>false</ScaleCrop>
  <Company>ices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3</cp:revision>
  <cp:lastPrinted>2003-05-21T10:08:00Z</cp:lastPrinted>
  <dcterms:created xsi:type="dcterms:W3CDTF">2003-05-21T10:09:00Z</dcterms:created>
  <dcterms:modified xsi:type="dcterms:W3CDTF">2017-10-05T10:59:00Z</dcterms:modified>
</cp:coreProperties>
</file>