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74DA5">
      <w:pPr>
        <w:pStyle w:val="31"/>
        <w:jc w:val="center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sz w:val="44"/>
          <w:szCs w:val="44"/>
        </w:rPr>
        <w:t>问题陈述说明</w:t>
      </w:r>
    </w:p>
    <w:p w14:paraId="028D4241">
      <w:pPr>
        <w:pStyle w:val="3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1 问题陈述</w:t>
      </w:r>
    </w:p>
    <w:p w14:paraId="7B360D32">
      <w:pPr>
        <w:ind w:firstLine="720" w:firstLineChars="0"/>
        <w:rPr>
          <w:rFonts w:hint="eastAsia" w:ascii="宋体" w:hAnsi="宋体" w:eastAsia="宋体" w:cs="宋体"/>
          <w:sz w:val="28"/>
          <w:szCs w:val="32"/>
        </w:rPr>
      </w:pPr>
      <w:r>
        <w:rPr>
          <w:rFonts w:hint="eastAsia" w:ascii="宋体" w:hAnsi="宋体" w:eastAsia="宋体" w:cs="宋体"/>
          <w:sz w:val="28"/>
          <w:szCs w:val="32"/>
        </w:rPr>
        <w:t>我们常有现成文稿和文章，希望快速制作成音频播客。人工制作需要录音、重录和剪辑，耗费时间，也要求使用者具备一定的录制条件和工具经验。文字转播客生成系统通过网页完成文字到音频的转换，让用户无需自行录音和剪辑即可得到可试听、可下载的音频文件。</w:t>
      </w:r>
    </w:p>
    <w:p w14:paraId="6428127F">
      <w:pPr>
        <w:ind w:firstLine="720" w:firstLineChars="0"/>
        <w:rPr>
          <w:rFonts w:hint="eastAsia" w:ascii="宋体" w:hAnsi="宋体" w:eastAsia="宋体" w:cs="宋体"/>
          <w:sz w:val="28"/>
          <w:szCs w:val="32"/>
        </w:rPr>
      </w:pPr>
      <w:r>
        <w:rPr>
          <w:rFonts w:hint="eastAsia" w:ascii="宋体" w:hAnsi="宋体" w:eastAsia="宋体" w:cs="宋体"/>
          <w:sz w:val="28"/>
          <w:szCs w:val="32"/>
        </w:rPr>
        <w:t>用户打开网站后，上传TXT文稿或直接粘贴文字。用户上传TXT或粘贴原文后，系统先调用大模型，将书面文章整理为适合收听的播客脚本。系统</w:t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>展示脚本</w:t>
      </w:r>
      <w:r>
        <w:rPr>
          <w:rFonts w:hint="eastAsia" w:ascii="宋体" w:hAnsi="宋体" w:eastAsia="宋体" w:cs="宋体"/>
          <w:sz w:val="28"/>
          <w:szCs w:val="32"/>
        </w:rPr>
        <w:t>，允许用户核对、修改内容，并检查空白文本、文件类型和篇幅限制。用户确认文稿后，选择男声或女声、活泼或沉稳的朗读风格，以及合适的语速。系统依据确认的文字和声音设置生成自然流畅的语音。</w:t>
      </w:r>
    </w:p>
    <w:p w14:paraId="77810E9E">
      <w:pPr>
        <w:ind w:firstLine="720" w:firstLineChars="0"/>
        <w:rPr>
          <w:rFonts w:hint="eastAsia" w:ascii="宋体" w:hAnsi="宋体" w:eastAsia="宋体" w:cs="宋体"/>
          <w:sz w:val="28"/>
          <w:szCs w:val="32"/>
        </w:rPr>
      </w:pPr>
      <w:r>
        <w:rPr>
          <w:rFonts w:hint="eastAsia" w:ascii="宋体" w:hAnsi="宋体" w:eastAsia="宋体" w:cs="宋体"/>
          <w:sz w:val="28"/>
          <w:szCs w:val="32"/>
        </w:rPr>
        <w:t>系统提供短文试听，方便用户先检查声音效果。提交全文生成后，系统显示排队、生成中、成功或失败状态。生成成功后，用户可以在线播放并下载MP3音频，用于后续发布；生成失败时，系统说明原因，保留文稿和设置，允许用户重试。</w:t>
      </w:r>
    </w:p>
    <w:p w14:paraId="0B1B8FFE">
      <w:pPr>
        <w:ind w:firstLine="720" w:firstLineChars="0"/>
        <w:rPr>
          <w:rFonts w:hint="eastAsia" w:ascii="宋体" w:hAnsi="宋体" w:eastAsia="宋体" w:cs="宋体"/>
          <w:sz w:val="28"/>
          <w:szCs w:val="32"/>
        </w:rPr>
      </w:pPr>
      <w:r>
        <w:rPr>
          <w:rFonts w:hint="eastAsia" w:ascii="宋体" w:hAnsi="宋体" w:eastAsia="宋体" w:cs="宋体"/>
          <w:sz w:val="28"/>
          <w:szCs w:val="32"/>
        </w:rPr>
        <w:t>本项目首先采用一篇用户提供的近期科技博客文章展示完整流程。系统以保留原文内容的单人朗读为基本形式，不自动增加文章未包含的信息，不承担文章搜</w:t>
      </w:r>
      <w:bookmarkStart w:id="0" w:name="_GoBack"/>
      <w:r>
        <w:rPr>
          <w:rFonts w:hint="eastAsia" w:ascii="宋体" w:hAnsi="宋体" w:eastAsia="宋体" w:cs="宋体"/>
          <w:sz w:val="28"/>
          <w:szCs w:val="32"/>
        </w:rPr>
        <w:t>集或平台发布。双人对话播客和根据受众调整表达方式可在基本功能完成后另行评</w:t>
      </w:r>
      <w:bookmarkEnd w:id="0"/>
      <w:r>
        <w:rPr>
          <w:rFonts w:hint="eastAsia" w:ascii="宋体" w:hAnsi="宋体" w:eastAsia="宋体" w:cs="宋体"/>
          <w:sz w:val="28"/>
          <w:szCs w:val="32"/>
        </w:rPr>
        <w:t>估。</w:t>
      </w:r>
    </w:p>
    <w:p w14:paraId="6C3B790B">
      <w:pPr>
        <w:pStyle w:val="3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2 系统功能划分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7704"/>
      </w:tblGrid>
      <w:tr w14:paraId="5FD26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989B0E">
            <w:pPr>
              <w:spacing w:after="40" w:line="264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功能模块</w:t>
            </w:r>
          </w:p>
        </w:tc>
        <w:tc>
          <w:tcPr>
            <w:tcW w:w="77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1D742A">
            <w:pPr>
              <w:spacing w:after="40" w:line="264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主要内容</w:t>
            </w:r>
          </w:p>
        </w:tc>
      </w:tr>
      <w:tr w14:paraId="24EEE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3C6B8B">
            <w:pPr>
              <w:spacing w:after="40" w:line="264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文字输入与管理</w:t>
            </w:r>
          </w:p>
        </w:tc>
        <w:tc>
          <w:tcPr>
            <w:tcW w:w="77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405EDB">
            <w:pPr>
              <w:spacing w:after="40" w:line="264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上传、粘贴、编辑、字数统计和输入校验。</w:t>
            </w:r>
          </w:p>
        </w:tc>
      </w:tr>
      <w:tr w14:paraId="56C61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7D01F8">
            <w:pPr>
              <w:spacing w:after="40" w:line="264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大模型生成脚本</w:t>
            </w:r>
          </w:p>
        </w:tc>
        <w:tc>
          <w:tcPr>
            <w:tcW w:w="77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88748">
            <w:pPr>
              <w:spacing w:after="40" w:line="264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系统调用大模型，将书面文章整理为适合收听的播客脚本。</w:t>
            </w:r>
          </w:p>
        </w:tc>
      </w:tr>
      <w:tr w14:paraId="540F8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B7012D5">
            <w:pPr>
              <w:spacing w:after="40" w:line="264" w:lineRule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声音配置</w:t>
            </w:r>
          </w:p>
        </w:tc>
        <w:tc>
          <w:tcPr>
            <w:tcW w:w="77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7D5855D">
            <w:pPr>
              <w:spacing w:after="40" w:line="264" w:lineRule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选择男声或女声、活泼或沉稳风格及语速。</w:t>
            </w:r>
          </w:p>
        </w:tc>
      </w:tr>
      <w:tr w14:paraId="6F7DF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DD28B55">
            <w:pPr>
              <w:spacing w:after="40" w:line="264" w:lineRule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语音生成</w:t>
            </w:r>
          </w:p>
        </w:tc>
        <w:tc>
          <w:tcPr>
            <w:tcW w:w="77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1B5BD64">
            <w:pPr>
              <w:spacing w:after="40" w:line="264" w:lineRule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短文试听、全文合成、必要的分段与顺序组合。</w:t>
            </w:r>
          </w:p>
        </w:tc>
      </w:tr>
      <w:tr w14:paraId="601BB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1314D26">
            <w:pPr>
              <w:spacing w:after="40" w:line="264" w:lineRule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任务反馈</w:t>
            </w:r>
          </w:p>
        </w:tc>
        <w:tc>
          <w:tcPr>
            <w:tcW w:w="77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E7AECA6">
            <w:pPr>
              <w:spacing w:after="40" w:line="264" w:lineRule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查询生成状态、说明失败原因、发起重试。</w:t>
            </w:r>
          </w:p>
        </w:tc>
      </w:tr>
      <w:tr w14:paraId="21194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64EEB2">
            <w:pPr>
              <w:spacing w:after="40" w:line="264" w:lineRule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音频输出</w:t>
            </w:r>
          </w:p>
        </w:tc>
        <w:tc>
          <w:tcPr>
            <w:tcW w:w="77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8A0CEAA">
            <w:pPr>
              <w:spacing w:after="40" w:line="264" w:lineRule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在线收听、播放控制、下载完整MP3文件。</w:t>
            </w:r>
          </w:p>
        </w:tc>
      </w:tr>
    </w:tbl>
    <w:p w14:paraId="725E4386"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 w14:paraId="19D5EB9D">
      <w:pPr>
        <w:pStyle w:val="3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3 产品目标与范围</w:t>
      </w:r>
    </w:p>
    <w:p w14:paraId="171197BF">
      <w:pPr>
        <w:ind w:firstLine="7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产品面向需要将文稿转换为音频的内容创作者、知识分享者和普通读者。项目目标是降低音频制作操作成本，提供文字输入、声音选择、生成和导出的完整流程。自然度、内容完整性和风格差异通过实际音频试听验证，不能仅依据生成接口成功认定。</w:t>
      </w:r>
    </w:p>
    <w:sectPr>
      <w:footerReference r:id="rId5" w:type="default"/>
      <w:pgSz w:w="12240" w:h="15840"/>
      <w:pgMar w:top="1008" w:right="1080" w:bottom="1008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0BA23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37416B"/>
    <w:rsid w:val="3E11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120" w:line="320" w:lineRule="exact"/>
    </w:pPr>
    <w:rPr>
      <w:rFonts w:ascii="Noto Sans CJK SC" w:hAnsi="Noto Sans CJK SC" w:eastAsia="Noto Sans CJK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709</Words>
  <Characters>715</Characters>
  <Lines>0</Lines>
  <Paragraphs>0</Paragraphs>
  <TotalTime>1</TotalTime>
  <ScaleCrop>false</ScaleCrop>
  <LinksUpToDate>false</LinksUpToDate>
  <CharactersWithSpaces>718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无名士</cp:lastModifiedBy>
  <dcterms:modified xsi:type="dcterms:W3CDTF">2026-10-15T10:14:31Z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eyJoZGlkIjoiZmM3YmI2YzhmMGNmM2Q3N2I2MzQxYjA4ZjkwZjZiOGYiLCJ1c2VySWQiOiI0MjM1MTQwOTEifQ==</vt:lpwstr>
  </property>
  <property fmtid="{D5CDD505-2E9C-101B-9397-08002B2CF9AE}" pid="3" name="KSOProductBuildVer">
    <vt:lpwstr>2052-12.1.0.29158</vt:lpwstr>
  </property>
  <property fmtid="{D5CDD505-2E9C-101B-9397-08002B2CF9AE}" pid="4" name="ICV">
    <vt:lpwstr>31CBEA89B7B44ED78D0D08C3B904F9AA_12</vt:lpwstr>
  </property>
</Properties>
</file>