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AB8FFB1" w:rsidR="00B5733B" w:rsidRDefault="00383EBC">
      <w:pPr>
        <w:spacing w:before="240" w:after="24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Technical Screen - NLP</w:t>
      </w:r>
    </w:p>
    <w:p w14:paraId="00000002" w14:textId="77777777" w:rsidR="00B5733B" w:rsidRDefault="00383EBC">
      <w:pPr>
        <w:jc w:val="both"/>
      </w:pPr>
      <w:r>
        <w:t xml:space="preserve">Please answer as best as you can, and send your answers back in a google folder.  </w:t>
      </w:r>
    </w:p>
    <w:p w14:paraId="00000003" w14:textId="77777777" w:rsidR="00B5733B" w:rsidRDefault="00B5733B">
      <w:pPr>
        <w:jc w:val="both"/>
      </w:pPr>
    </w:p>
    <w:p w14:paraId="00000004" w14:textId="77777777" w:rsidR="00B5733B" w:rsidRDefault="00383EBC">
      <w:pPr>
        <w:jc w:val="both"/>
        <w:rPr>
          <w:b/>
        </w:rPr>
      </w:pPr>
      <w:r>
        <w:rPr>
          <w:b/>
        </w:rPr>
        <w:t>1. Answering Questions</w:t>
      </w:r>
    </w:p>
    <w:p w14:paraId="00000005" w14:textId="77777777" w:rsidR="00B5733B" w:rsidRDefault="00B5733B">
      <w:pPr>
        <w:jc w:val="both"/>
        <w:rPr>
          <w:b/>
        </w:rPr>
      </w:pPr>
    </w:p>
    <w:p w14:paraId="00000006" w14:textId="77777777" w:rsidR="00B5733B" w:rsidRDefault="00383EBC" w:rsidP="00DC7FC7">
      <w:r>
        <w:t xml:space="preserve">Please give a detailed explanation about how you would generate a model for answering questions like the one listed below, take from </w:t>
      </w:r>
      <w:hyperlink r:id="rId5">
        <w:r>
          <w:rPr>
            <w:color w:val="1155CC"/>
            <w:u w:val="single"/>
          </w:rPr>
          <w:t>CS224N</w:t>
        </w:r>
      </w:hyperlink>
      <w:r>
        <w:t>:</w:t>
      </w:r>
      <w:r>
        <w:br/>
      </w:r>
    </w:p>
    <w:p w14:paraId="00000007" w14:textId="77777777" w:rsidR="00B5733B" w:rsidRDefault="00383EBC">
      <w:pPr>
        <w:jc w:val="both"/>
      </w:pPr>
      <w:r>
        <w:t xml:space="preserve">Which team won </w:t>
      </w:r>
      <w:proofErr w:type="spellStart"/>
      <w:r>
        <w:t>superbowl</w:t>
      </w:r>
      <w:proofErr w:type="spellEnd"/>
      <w:r>
        <w:t xml:space="preserve"> 50?</w:t>
      </w:r>
    </w:p>
    <w:p w14:paraId="00000008" w14:textId="77777777" w:rsidR="00B5733B" w:rsidRDefault="00B5733B">
      <w:pPr>
        <w:jc w:val="both"/>
      </w:pPr>
    </w:p>
    <w:p w14:paraId="00000009" w14:textId="77777777" w:rsidR="00B5733B" w:rsidRDefault="00383EBC">
      <w:pPr>
        <w:jc w:val="both"/>
      </w:pPr>
      <w:r>
        <w:rPr>
          <w:i/>
        </w:rPr>
        <w:t xml:space="preserve">Super Bowl 50 was an American football game to determine the champion of the National Football League (NFL) for the 2015 season. The American Football Conference (AFC) champion Denver Broncos defeated the National Football Conference (NFC) champion Carolina Panthers 24-10 to earn their third super bowl title. The game was played on February 7, 2016, at Levi’s Stadium in the San Francisco Bay Area at Santa Clara, California. </w:t>
      </w:r>
    </w:p>
    <w:p w14:paraId="0000000A" w14:textId="77777777" w:rsidR="00B5733B" w:rsidRDefault="00B5733B">
      <w:pPr>
        <w:jc w:val="both"/>
        <w:rPr>
          <w:b/>
        </w:rPr>
      </w:pPr>
    </w:p>
    <w:p w14:paraId="0000000B" w14:textId="77777777" w:rsidR="00B5733B" w:rsidRDefault="00383EBC">
      <w:pPr>
        <w:jc w:val="both"/>
        <w:rPr>
          <w:b/>
        </w:rPr>
      </w:pPr>
      <w:r>
        <w:rPr>
          <w:b/>
        </w:rPr>
        <w:t xml:space="preserve">2. Communicate </w:t>
      </w:r>
      <w:proofErr w:type="gramStart"/>
      <w:r>
        <w:rPr>
          <w:b/>
        </w:rPr>
        <w:t>For</w:t>
      </w:r>
      <w:proofErr w:type="gramEnd"/>
      <w:r>
        <w:rPr>
          <w:b/>
        </w:rPr>
        <w:t xml:space="preserve"> Me</w:t>
      </w:r>
    </w:p>
    <w:p w14:paraId="0000000C" w14:textId="77777777" w:rsidR="00B5733B" w:rsidRDefault="00B5733B">
      <w:pPr>
        <w:jc w:val="both"/>
        <w:rPr>
          <w:b/>
        </w:rPr>
      </w:pPr>
    </w:p>
    <w:p w14:paraId="0000000D" w14:textId="77777777" w:rsidR="00B5733B" w:rsidRDefault="00383EBC">
      <w:pPr>
        <w:jc w:val="both"/>
      </w:pPr>
      <w:r>
        <w:t xml:space="preserve">We want to generate observations from abstracts to prospective clients. For an article like </w:t>
      </w:r>
      <w:hyperlink r:id="rId6">
        <w:r>
          <w:rPr>
            <w:color w:val="1155CC"/>
            <w:u w:val="single"/>
          </w:rPr>
          <w:t>this</w:t>
        </w:r>
      </w:hyperlink>
      <w:r>
        <w:t>, here’s an example of an email we would send to a prospective collaborator.</w:t>
      </w:r>
    </w:p>
    <w:p w14:paraId="0000000E" w14:textId="77777777" w:rsidR="00B5733B" w:rsidRPr="00522734" w:rsidRDefault="00B5733B">
      <w:pPr>
        <w:jc w:val="both"/>
        <w:rPr>
          <w:lang w:val="en-US"/>
        </w:rPr>
      </w:pPr>
    </w:p>
    <w:p w14:paraId="0000000F" w14:textId="77777777" w:rsidR="00B5733B" w:rsidRDefault="00383EBC">
      <w:pPr>
        <w:ind w:left="720"/>
        <w:jc w:val="both"/>
      </w:pPr>
      <w:r>
        <w:t xml:space="preserve">Dr. </w:t>
      </w:r>
      <w:proofErr w:type="spellStart"/>
      <w:r>
        <w:t>Tannir</w:t>
      </w:r>
      <w:proofErr w:type="spellEnd"/>
      <w:r>
        <w:t>,</w:t>
      </w:r>
    </w:p>
    <w:p w14:paraId="00000010" w14:textId="77777777" w:rsidR="00B5733B" w:rsidRDefault="00B5733B">
      <w:pPr>
        <w:ind w:left="720"/>
        <w:jc w:val="both"/>
      </w:pPr>
    </w:p>
    <w:p w14:paraId="00000011" w14:textId="77777777" w:rsidR="00B5733B" w:rsidRDefault="00383EBC">
      <w:pPr>
        <w:ind w:left="720"/>
        <w:jc w:val="both"/>
      </w:pPr>
      <w:r>
        <w:t xml:space="preserve">I read your recent article on </w:t>
      </w:r>
      <w:proofErr w:type="spellStart"/>
      <w:r>
        <w:t>Bempeg</w:t>
      </w:r>
      <w:proofErr w:type="spellEnd"/>
      <w:r>
        <w:t xml:space="preserve"> + nivolumab.  Strong ORR performance; for the patients who achieved complete response, did you do any immune profiling?</w:t>
      </w:r>
    </w:p>
    <w:p w14:paraId="00000012" w14:textId="77777777" w:rsidR="00B5733B" w:rsidRDefault="00B5733B">
      <w:pPr>
        <w:ind w:left="720"/>
        <w:jc w:val="both"/>
      </w:pPr>
    </w:p>
    <w:p w14:paraId="00000013" w14:textId="77777777" w:rsidR="00B5733B" w:rsidRDefault="00383EBC">
      <w:pPr>
        <w:ind w:left="720"/>
        <w:jc w:val="both"/>
        <w:rPr>
          <w:color w:val="222222"/>
          <w:highlight w:val="white"/>
        </w:rPr>
      </w:pPr>
      <w:r>
        <w:t xml:space="preserve">I’m a scientist with </w:t>
      </w:r>
      <w:proofErr w:type="spellStart"/>
      <w:r>
        <w:t>teiko.bio</w:t>
      </w:r>
      <w:proofErr w:type="spellEnd"/>
      <w:r>
        <w:t xml:space="preserve">; </w:t>
      </w:r>
      <w:r>
        <w:rPr>
          <w:color w:val="222222"/>
          <w:highlight w:val="white"/>
        </w:rPr>
        <w:t xml:space="preserve">we've developed a simple, rapid service on </w:t>
      </w:r>
      <w:hyperlink r:id="rId7">
        <w:r>
          <w:rPr>
            <w:color w:val="222222"/>
            <w:highlight w:val="white"/>
          </w:rPr>
          <w:t>top of mass cytometry</w:t>
        </w:r>
      </w:hyperlink>
      <w:r>
        <w:rPr>
          <w:color w:val="222222"/>
          <w:highlight w:val="white"/>
        </w:rPr>
        <w:t xml:space="preserve"> to comprehensively profile immune cell responses from peripheral blood. You may be interested in our cofounder’s </w:t>
      </w:r>
      <w:hyperlink r:id="rId8">
        <w:r>
          <w:rPr>
            <w:color w:val="1155CC"/>
            <w:highlight w:val="white"/>
            <w:u w:val="single"/>
          </w:rPr>
          <w:t>Cell</w:t>
        </w:r>
      </w:hyperlink>
      <w:r>
        <w:rPr>
          <w:color w:val="222222"/>
          <w:highlight w:val="white"/>
        </w:rPr>
        <w:t xml:space="preserve"> paper, “Comprehensive Immune Monitoring of Clinical Trials to Advance Human Immunotherapy."</w:t>
      </w:r>
    </w:p>
    <w:p w14:paraId="00000014" w14:textId="77777777" w:rsidR="00B5733B" w:rsidRDefault="00B5733B">
      <w:pPr>
        <w:ind w:left="720"/>
        <w:jc w:val="both"/>
        <w:rPr>
          <w:color w:val="222222"/>
          <w:highlight w:val="white"/>
        </w:rPr>
      </w:pPr>
    </w:p>
    <w:p w14:paraId="00000015" w14:textId="77777777" w:rsidR="00B5733B" w:rsidRDefault="00383EBC">
      <w:pPr>
        <w:ind w:left="720"/>
        <w:jc w:val="both"/>
        <w:rPr>
          <w:color w:val="222222"/>
          <w:highlight w:val="white"/>
        </w:rPr>
      </w:pPr>
      <w:r>
        <w:rPr>
          <w:color w:val="222222"/>
          <w:highlight w:val="white"/>
        </w:rPr>
        <w:t>Would this be interesting for your work?</w:t>
      </w:r>
    </w:p>
    <w:p w14:paraId="00000016" w14:textId="77777777" w:rsidR="00B5733B" w:rsidRDefault="00B5733B">
      <w:pPr>
        <w:jc w:val="both"/>
        <w:rPr>
          <w:color w:val="222222"/>
          <w:highlight w:val="white"/>
        </w:rPr>
      </w:pPr>
    </w:p>
    <w:p w14:paraId="00000017" w14:textId="77777777" w:rsidR="00B5733B" w:rsidRDefault="00383EBC">
      <w:pPr>
        <w:ind w:left="720"/>
        <w:jc w:val="both"/>
        <w:rPr>
          <w:color w:val="222222"/>
          <w:highlight w:val="white"/>
        </w:rPr>
      </w:pPr>
      <w:r>
        <w:rPr>
          <w:color w:val="222222"/>
          <w:highlight w:val="white"/>
        </w:rPr>
        <w:t xml:space="preserve">-Bill </w:t>
      </w:r>
      <w:proofErr w:type="spellStart"/>
      <w:r>
        <w:rPr>
          <w:color w:val="222222"/>
          <w:highlight w:val="white"/>
        </w:rPr>
        <w:t>Kapri</w:t>
      </w:r>
      <w:proofErr w:type="spellEnd"/>
      <w:r>
        <w:rPr>
          <w:color w:val="222222"/>
          <w:highlight w:val="white"/>
        </w:rPr>
        <w:t xml:space="preserve"> | Book a time</w:t>
      </w:r>
    </w:p>
    <w:p w14:paraId="00000018" w14:textId="77777777" w:rsidR="00B5733B" w:rsidRDefault="00B5733B">
      <w:pPr>
        <w:jc w:val="both"/>
      </w:pPr>
    </w:p>
    <w:p w14:paraId="00000019" w14:textId="77777777" w:rsidR="00B5733B" w:rsidRDefault="00B5733B">
      <w:pPr>
        <w:jc w:val="both"/>
      </w:pPr>
    </w:p>
    <w:p w14:paraId="0000001A" w14:textId="77777777" w:rsidR="00B5733B" w:rsidRDefault="00AB4225">
      <w:pPr>
        <w:jc w:val="both"/>
      </w:pPr>
      <w:r>
        <w:rPr>
          <w:noProof/>
        </w:rPr>
        <w:pict w14:anchorId="05D7C75B">
          <v:rect id="_x0000_i1025" alt="" style="width:468pt;height:.05pt;mso-width-percent:0;mso-height-percent:0;mso-width-percent:0;mso-height-percent:0" o:hralign="center" o:hrstd="t" o:hr="t" fillcolor="#a0a0a0" stroked="f"/>
        </w:pict>
      </w:r>
    </w:p>
    <w:p w14:paraId="0000001B" w14:textId="77777777" w:rsidR="00B5733B" w:rsidRDefault="00B5733B">
      <w:pPr>
        <w:jc w:val="both"/>
      </w:pPr>
    </w:p>
    <w:p w14:paraId="0000001C" w14:textId="77777777" w:rsidR="00B5733B" w:rsidRDefault="00383EBC">
      <w:pPr>
        <w:jc w:val="both"/>
      </w:pPr>
      <w:r>
        <w:t xml:space="preserve">Please provide an explanation of how you would go about building a model to accomplish this task. If it helps to be specific, </w:t>
      </w:r>
      <w:hyperlink r:id="rId9">
        <w:r>
          <w:rPr>
            <w:color w:val="1155CC"/>
            <w:u w:val="single"/>
          </w:rPr>
          <w:t>here</w:t>
        </w:r>
      </w:hyperlink>
      <w:r>
        <w:t xml:space="preserve"> is an example article and the email template is below. The key parts we want to generate are: </w:t>
      </w:r>
    </w:p>
    <w:p w14:paraId="0000001D" w14:textId="77777777" w:rsidR="00B5733B" w:rsidRDefault="00383EBC">
      <w:pPr>
        <w:numPr>
          <w:ilvl w:val="0"/>
          <w:numId w:val="1"/>
        </w:numPr>
        <w:jc w:val="both"/>
      </w:pPr>
      <w:r>
        <w:t xml:space="preserve">SHORT_DESCRIPTION </w:t>
      </w:r>
    </w:p>
    <w:p w14:paraId="0000001E" w14:textId="77777777" w:rsidR="00B5733B" w:rsidRDefault="00383EBC">
      <w:pPr>
        <w:numPr>
          <w:ilvl w:val="0"/>
          <w:numId w:val="1"/>
        </w:numPr>
        <w:jc w:val="both"/>
      </w:pPr>
      <w:r>
        <w:lastRenderedPageBreak/>
        <w:t xml:space="preserve">OBSERVATION_ABOUT_RESEARCH </w:t>
      </w:r>
    </w:p>
    <w:p w14:paraId="0000001F" w14:textId="77777777" w:rsidR="00B5733B" w:rsidRDefault="00383EBC">
      <w:pPr>
        <w:numPr>
          <w:ilvl w:val="0"/>
          <w:numId w:val="1"/>
        </w:numPr>
        <w:jc w:val="both"/>
      </w:pPr>
      <w:r>
        <w:t xml:space="preserve">DESCRIPTION_OF_STUDIES. </w:t>
      </w:r>
    </w:p>
    <w:p w14:paraId="00000020" w14:textId="77777777" w:rsidR="00B5733B" w:rsidRDefault="00B5733B">
      <w:pPr>
        <w:jc w:val="both"/>
      </w:pPr>
    </w:p>
    <w:p w14:paraId="00000021" w14:textId="77777777" w:rsidR="00B5733B" w:rsidRDefault="00383EBC">
      <w:pPr>
        <w:ind w:left="720"/>
        <w:jc w:val="both"/>
      </w:pPr>
      <w:r>
        <w:t>[Author first name],</w:t>
      </w:r>
    </w:p>
    <w:p w14:paraId="00000022" w14:textId="77777777" w:rsidR="00B5733B" w:rsidRDefault="00B5733B">
      <w:pPr>
        <w:ind w:left="720"/>
        <w:jc w:val="both"/>
      </w:pPr>
    </w:p>
    <w:p w14:paraId="00000023" w14:textId="77777777" w:rsidR="00B5733B" w:rsidRDefault="00383EBC">
      <w:pPr>
        <w:ind w:left="720"/>
        <w:jc w:val="both"/>
      </w:pPr>
      <w:r>
        <w:t>I read your recent article on [SHORT_DESCRIPTION]. It’s nice to see [OBSERVATION_ABOUT_RESEARCH]. How are you characterizing immune response in your [DESCRIPTION_OF_STUDIES]?</w:t>
      </w:r>
    </w:p>
    <w:p w14:paraId="00000024" w14:textId="77777777" w:rsidR="00B5733B" w:rsidRDefault="00B5733B">
      <w:pPr>
        <w:ind w:left="720"/>
        <w:jc w:val="both"/>
      </w:pPr>
    </w:p>
    <w:p w14:paraId="00000025" w14:textId="77777777" w:rsidR="00B5733B" w:rsidRDefault="00383EBC">
      <w:pPr>
        <w:ind w:left="720"/>
        <w:jc w:val="both"/>
        <w:rPr>
          <w:color w:val="222222"/>
          <w:highlight w:val="white"/>
        </w:rPr>
      </w:pPr>
      <w:r>
        <w:t xml:space="preserve">I’m a scientist with </w:t>
      </w:r>
      <w:proofErr w:type="spellStart"/>
      <w:r>
        <w:t>teiko.bio</w:t>
      </w:r>
      <w:proofErr w:type="spellEnd"/>
      <w:r>
        <w:t xml:space="preserve">; </w:t>
      </w:r>
      <w:r>
        <w:rPr>
          <w:color w:val="222222"/>
          <w:highlight w:val="white"/>
        </w:rPr>
        <w:t xml:space="preserve">we've developed a simple, rapid service on </w:t>
      </w:r>
      <w:hyperlink r:id="rId10">
        <w:r>
          <w:rPr>
            <w:color w:val="222222"/>
            <w:highlight w:val="white"/>
          </w:rPr>
          <w:t>top of mass cytometry</w:t>
        </w:r>
      </w:hyperlink>
      <w:r>
        <w:rPr>
          <w:color w:val="222222"/>
          <w:highlight w:val="white"/>
        </w:rPr>
        <w:t xml:space="preserve"> to comprehensively profile immune cell responses from peripheral blood. You may be interested in our cofounder’s </w:t>
      </w:r>
      <w:hyperlink r:id="rId11">
        <w:r>
          <w:rPr>
            <w:color w:val="1155CC"/>
            <w:highlight w:val="white"/>
            <w:u w:val="single"/>
          </w:rPr>
          <w:t>Cell</w:t>
        </w:r>
      </w:hyperlink>
      <w:r>
        <w:rPr>
          <w:color w:val="222222"/>
          <w:highlight w:val="white"/>
        </w:rPr>
        <w:t xml:space="preserve"> paper, “Comprehensive Immune Monitoring of Clinical Trials to Advance Human Immunotherapy."</w:t>
      </w:r>
    </w:p>
    <w:p w14:paraId="00000026" w14:textId="77777777" w:rsidR="00B5733B" w:rsidRDefault="00B5733B">
      <w:pPr>
        <w:ind w:left="720"/>
        <w:jc w:val="both"/>
        <w:rPr>
          <w:color w:val="222222"/>
          <w:highlight w:val="white"/>
        </w:rPr>
      </w:pPr>
    </w:p>
    <w:p w14:paraId="00000027" w14:textId="77777777" w:rsidR="00B5733B" w:rsidRDefault="00383EBC">
      <w:pPr>
        <w:ind w:left="720"/>
        <w:jc w:val="both"/>
        <w:rPr>
          <w:color w:val="222222"/>
          <w:highlight w:val="white"/>
        </w:rPr>
      </w:pPr>
      <w:r>
        <w:rPr>
          <w:color w:val="222222"/>
          <w:highlight w:val="white"/>
        </w:rPr>
        <w:t>Would this be interesting for your work?</w:t>
      </w:r>
    </w:p>
    <w:p w14:paraId="00000028" w14:textId="77777777" w:rsidR="00B5733B" w:rsidRDefault="00B5733B">
      <w:pPr>
        <w:jc w:val="both"/>
        <w:rPr>
          <w:color w:val="222222"/>
          <w:highlight w:val="white"/>
        </w:rPr>
      </w:pPr>
    </w:p>
    <w:p w14:paraId="00000029" w14:textId="77777777" w:rsidR="00B5733B" w:rsidRDefault="00383EBC">
      <w:pPr>
        <w:ind w:left="720"/>
        <w:jc w:val="both"/>
      </w:pPr>
      <w:r>
        <w:rPr>
          <w:color w:val="222222"/>
          <w:highlight w:val="white"/>
        </w:rPr>
        <w:t xml:space="preserve">-Bill </w:t>
      </w:r>
      <w:proofErr w:type="spellStart"/>
      <w:r>
        <w:rPr>
          <w:color w:val="222222"/>
          <w:highlight w:val="white"/>
        </w:rPr>
        <w:t>Kapri</w:t>
      </w:r>
      <w:proofErr w:type="spellEnd"/>
      <w:r>
        <w:rPr>
          <w:color w:val="222222"/>
          <w:highlight w:val="white"/>
        </w:rPr>
        <w:t xml:space="preserve"> | Book a time</w:t>
      </w:r>
    </w:p>
    <w:p w14:paraId="0000002A" w14:textId="6484419E" w:rsidR="00B5733B" w:rsidRDefault="00B5733B">
      <w:pPr>
        <w:jc w:val="both"/>
        <w:rPr>
          <w:b/>
        </w:rPr>
      </w:pPr>
    </w:p>
    <w:p w14:paraId="40D6274F" w14:textId="6C382D85" w:rsidR="006403B7" w:rsidRPr="000C3DA8" w:rsidRDefault="006403B7">
      <w:pPr>
        <w:jc w:val="both"/>
        <w:rPr>
          <w:bCs/>
          <w:color w:val="4F81BD" w:themeColor="accent1"/>
        </w:rPr>
      </w:pPr>
      <w:r w:rsidRPr="000C3DA8">
        <w:rPr>
          <w:bCs/>
          <w:color w:val="4F81BD" w:themeColor="accent1"/>
        </w:rPr>
        <w:t xml:space="preserve">I </w:t>
      </w:r>
      <w:r w:rsidRPr="000C3DA8">
        <w:rPr>
          <w:rFonts w:hint="eastAsia"/>
          <w:bCs/>
          <w:color w:val="4F81BD" w:themeColor="accent1"/>
        </w:rPr>
        <w:t>would</w:t>
      </w:r>
      <w:r w:rsidRPr="000C3DA8">
        <w:rPr>
          <w:bCs/>
          <w:color w:val="4F81BD" w:themeColor="accent1"/>
        </w:rPr>
        <w:t xml:space="preserve"> consider using techniques including Gensim, LDA model, TF-IDF, and BERT to do topic modeling. </w:t>
      </w:r>
      <w:r w:rsidRPr="000C3DA8">
        <w:rPr>
          <w:color w:val="4F81BD" w:themeColor="accent1"/>
        </w:rPr>
        <w:t xml:space="preserve">[SHORT_DESCRIPTION] </w:t>
      </w:r>
      <w:r w:rsidR="00516078" w:rsidRPr="000C3DA8">
        <w:rPr>
          <w:color w:val="4F81BD" w:themeColor="accent1"/>
        </w:rPr>
        <w:t xml:space="preserve">is likely to be found using the abstract or introduction. [OBSERVATION_ABOUT_RESEARCH] may be discovered with the conclusion. [DESCRIPTION_OF_STUDIES] can be identified with </w:t>
      </w:r>
      <w:r w:rsidR="009F61A6" w:rsidRPr="000C3DA8">
        <w:rPr>
          <w:color w:val="4F81BD" w:themeColor="accent1"/>
        </w:rPr>
        <w:t>the introduction, literature review</w:t>
      </w:r>
      <w:r w:rsidR="000C3DA8" w:rsidRPr="000C3DA8">
        <w:rPr>
          <w:color w:val="4F81BD" w:themeColor="accent1"/>
        </w:rPr>
        <w:t>,</w:t>
      </w:r>
      <w:r w:rsidR="009F61A6" w:rsidRPr="000C3DA8">
        <w:rPr>
          <w:color w:val="4F81BD" w:themeColor="accent1"/>
        </w:rPr>
        <w:t xml:space="preserve"> or background.</w:t>
      </w:r>
      <w:r w:rsidR="000C3DA8">
        <w:rPr>
          <w:color w:val="4F81BD" w:themeColor="accent1"/>
        </w:rPr>
        <w:t xml:space="preserve"> </w:t>
      </w:r>
    </w:p>
    <w:p w14:paraId="0000002B" w14:textId="77777777" w:rsidR="00B5733B" w:rsidRDefault="00B5733B">
      <w:pPr>
        <w:jc w:val="both"/>
        <w:rPr>
          <w:b/>
        </w:rPr>
      </w:pPr>
    </w:p>
    <w:p w14:paraId="0000002C" w14:textId="77777777" w:rsidR="00B5733B" w:rsidRDefault="00383EBC">
      <w:pPr>
        <w:jc w:val="both"/>
        <w:rPr>
          <w:b/>
        </w:rPr>
      </w:pPr>
      <w:r>
        <w:rPr>
          <w:b/>
        </w:rPr>
        <w:t>3. Free Response</w:t>
      </w:r>
    </w:p>
    <w:p w14:paraId="0000002D" w14:textId="77777777" w:rsidR="00B5733B" w:rsidRDefault="00383EBC">
      <w:pPr>
        <w:jc w:val="both"/>
      </w:pPr>
      <w:r>
        <w:t>Please give a detailed description of how to ensure that the NLP code that you generate so that it can be shared with and operated by others to work on different datasets or to build on top of the work you have done?</w:t>
      </w:r>
    </w:p>
    <w:p w14:paraId="0000002E" w14:textId="407A18B7" w:rsidR="00B5733B" w:rsidRDefault="00B5733B">
      <w:pPr>
        <w:jc w:val="both"/>
      </w:pPr>
    </w:p>
    <w:p w14:paraId="27130178" w14:textId="0F375E76" w:rsidR="006403B7" w:rsidRPr="000C3DA8" w:rsidRDefault="006403B7">
      <w:pPr>
        <w:jc w:val="both"/>
        <w:rPr>
          <w:color w:val="4F81BD" w:themeColor="accent1"/>
        </w:rPr>
      </w:pPr>
      <w:r w:rsidRPr="000C3DA8">
        <w:rPr>
          <w:color w:val="4F81BD" w:themeColor="accent1"/>
        </w:rPr>
        <w:t xml:space="preserve">Furthermore, I will generate a Readme file </w:t>
      </w:r>
      <w:r w:rsidRPr="000C3DA8">
        <w:rPr>
          <w:rFonts w:hint="eastAsia"/>
          <w:color w:val="4F81BD" w:themeColor="accent1"/>
        </w:rPr>
        <w:t>at</w:t>
      </w:r>
      <w:r w:rsidRPr="000C3DA8">
        <w:rPr>
          <w:color w:val="4F81BD" w:themeColor="accent1"/>
        </w:rPr>
        <w:t xml:space="preserve"> the end of the internship.</w:t>
      </w:r>
    </w:p>
    <w:p w14:paraId="5A2F8618" w14:textId="77777777" w:rsidR="000C3DA8" w:rsidRDefault="000C3DA8">
      <w:pPr>
        <w:jc w:val="both"/>
      </w:pPr>
    </w:p>
    <w:p w14:paraId="0000002F" w14:textId="77777777" w:rsidR="00B5733B" w:rsidRDefault="00383EBC">
      <w:pPr>
        <w:jc w:val="both"/>
        <w:rPr>
          <w:b/>
        </w:rPr>
      </w:pPr>
      <w:r>
        <w:rPr>
          <w:b/>
        </w:rPr>
        <w:t>4. Web scraping</w:t>
      </w:r>
    </w:p>
    <w:p w14:paraId="00000030" w14:textId="77777777" w:rsidR="00B5733B" w:rsidRDefault="00383EBC">
      <w:pPr>
        <w:jc w:val="both"/>
      </w:pPr>
      <w:r>
        <w:t xml:space="preserve">Take the following </w:t>
      </w:r>
      <w:hyperlink r:id="rId12">
        <w:r>
          <w:rPr>
            <w:color w:val="1155CC"/>
            <w:u w:val="single"/>
          </w:rPr>
          <w:t>link</w:t>
        </w:r>
      </w:hyperlink>
      <w:r>
        <w:t xml:space="preserve"> to a journal and return a csv list of titles, authors, affiliations, and URL. Please return your </w:t>
      </w:r>
      <w:proofErr w:type="spellStart"/>
      <w:r>
        <w:t>runable</w:t>
      </w:r>
      <w:proofErr w:type="spellEnd"/>
      <w:r>
        <w:t xml:space="preserve"> code and the csv outputs in a google drive folder.</w:t>
      </w:r>
    </w:p>
    <w:p w14:paraId="00000031" w14:textId="77777777" w:rsidR="00B5733B" w:rsidRDefault="00B5733B">
      <w:pPr>
        <w:jc w:val="both"/>
        <w:rPr>
          <w:b/>
        </w:rPr>
      </w:pPr>
    </w:p>
    <w:p w14:paraId="00000032" w14:textId="77777777" w:rsidR="00B5733B" w:rsidRDefault="00383EBC">
      <w:pPr>
        <w:jc w:val="both"/>
        <w:rPr>
          <w:b/>
        </w:rPr>
      </w:pPr>
      <w:r>
        <w:rPr>
          <w:b/>
        </w:rPr>
        <w:t xml:space="preserve">Questions 5 and 6 are taken from the following </w:t>
      </w:r>
      <w:hyperlink r:id="rId13">
        <w:r>
          <w:rPr>
            <w:b/>
            <w:color w:val="1155CC"/>
            <w:u w:val="single"/>
          </w:rPr>
          <w:t>dataset</w:t>
        </w:r>
      </w:hyperlink>
      <w:r>
        <w:rPr>
          <w:b/>
        </w:rPr>
        <w:t xml:space="preserve"> used for sentiment analysis.</w:t>
      </w:r>
    </w:p>
    <w:p w14:paraId="00000033" w14:textId="77777777" w:rsidR="00B5733B" w:rsidRDefault="00383EBC">
      <w:pPr>
        <w:jc w:val="both"/>
        <w:rPr>
          <w:b/>
        </w:rPr>
      </w:pPr>
      <w:r>
        <w:rPr>
          <w:b/>
        </w:rPr>
        <w:t>5. Computation</w:t>
      </w:r>
    </w:p>
    <w:p w14:paraId="00000034" w14:textId="77777777" w:rsidR="00B5733B" w:rsidRDefault="00383EBC">
      <w:pPr>
        <w:jc w:val="both"/>
      </w:pPr>
      <w:r>
        <w:t xml:space="preserve">Using the following </w:t>
      </w:r>
      <w:hyperlink r:id="rId14">
        <w:r>
          <w:rPr>
            <w:color w:val="1155CC"/>
            <w:u w:val="single"/>
          </w:rPr>
          <w:t>data</w:t>
        </w:r>
      </w:hyperlink>
      <w:r>
        <w:t xml:space="preserve"> set, please perform preprocessing of the data:</w:t>
      </w:r>
    </w:p>
    <w:p w14:paraId="00000035" w14:textId="77777777" w:rsidR="00B5733B" w:rsidRDefault="00383EBC">
      <w:pPr>
        <w:numPr>
          <w:ilvl w:val="0"/>
          <w:numId w:val="2"/>
        </w:numPr>
        <w:jc w:val="both"/>
      </w:pPr>
      <w:r>
        <w:t>getting rid of non-alphabet characters</w:t>
      </w:r>
    </w:p>
    <w:p w14:paraId="00000036" w14:textId="77777777" w:rsidR="00B5733B" w:rsidRDefault="00383EBC">
      <w:pPr>
        <w:numPr>
          <w:ilvl w:val="0"/>
          <w:numId w:val="2"/>
        </w:numPr>
        <w:jc w:val="both"/>
      </w:pPr>
      <w:r>
        <w:t>converting to lowercase</w:t>
      </w:r>
    </w:p>
    <w:p w14:paraId="00000037" w14:textId="77777777" w:rsidR="00B5733B" w:rsidRDefault="00383EBC">
      <w:pPr>
        <w:numPr>
          <w:ilvl w:val="0"/>
          <w:numId w:val="2"/>
        </w:numPr>
        <w:jc w:val="both"/>
      </w:pPr>
      <w:r>
        <w:t>removing stop words</w:t>
      </w:r>
    </w:p>
    <w:p w14:paraId="00000038" w14:textId="77777777" w:rsidR="00B5733B" w:rsidRDefault="00383EBC">
      <w:pPr>
        <w:numPr>
          <w:ilvl w:val="0"/>
          <w:numId w:val="2"/>
        </w:numPr>
        <w:jc w:val="both"/>
      </w:pPr>
      <w:r>
        <w:t xml:space="preserve">performing </w:t>
      </w:r>
      <w:proofErr w:type="spellStart"/>
      <w:r>
        <w:t>lemmanization</w:t>
      </w:r>
      <w:proofErr w:type="spellEnd"/>
    </w:p>
    <w:p w14:paraId="00000039" w14:textId="77777777" w:rsidR="00B5733B" w:rsidRDefault="00B5733B">
      <w:pPr>
        <w:jc w:val="both"/>
      </w:pPr>
    </w:p>
    <w:p w14:paraId="0000003A" w14:textId="77777777" w:rsidR="00B5733B" w:rsidRDefault="00383EBC">
      <w:pPr>
        <w:jc w:val="both"/>
        <w:rPr>
          <w:b/>
        </w:rPr>
      </w:pPr>
      <w:r>
        <w:rPr>
          <w:b/>
        </w:rPr>
        <w:t>6. Modeling</w:t>
      </w:r>
    </w:p>
    <w:p w14:paraId="0000003B" w14:textId="77777777" w:rsidR="00B5733B" w:rsidRDefault="00383EBC">
      <w:pPr>
        <w:jc w:val="both"/>
      </w:pPr>
      <w:r>
        <w:lastRenderedPageBreak/>
        <w:t>Using the data set above, train a random classifier model, and evaluate the model returning metrics such as:</w:t>
      </w:r>
    </w:p>
    <w:p w14:paraId="0000003C" w14:textId="77777777" w:rsidR="00B5733B" w:rsidRDefault="00383EBC">
      <w:pPr>
        <w:numPr>
          <w:ilvl w:val="0"/>
          <w:numId w:val="3"/>
        </w:numPr>
        <w:jc w:val="both"/>
      </w:pPr>
      <w:r>
        <w:t>Accuracy Score – no. of correctly classified instances/total no. of instances</w:t>
      </w:r>
    </w:p>
    <w:p w14:paraId="0000003D" w14:textId="77777777" w:rsidR="00B5733B" w:rsidRDefault="00383EBC">
      <w:pPr>
        <w:numPr>
          <w:ilvl w:val="0"/>
          <w:numId w:val="3"/>
        </w:numPr>
        <w:jc w:val="both"/>
      </w:pPr>
      <w:r>
        <w:t xml:space="preserve">Precision Score – the ratio of correctly predicted instances over total positive instances </w:t>
      </w:r>
    </w:p>
    <w:p w14:paraId="0000003E" w14:textId="77777777" w:rsidR="00B5733B" w:rsidRDefault="00383EBC">
      <w:pPr>
        <w:numPr>
          <w:ilvl w:val="0"/>
          <w:numId w:val="3"/>
        </w:numPr>
        <w:jc w:val="both"/>
      </w:pPr>
      <w:r>
        <w:t>Classification Report – report of precision, recall and f1 score</w:t>
      </w:r>
    </w:p>
    <w:p w14:paraId="0000003F" w14:textId="77777777" w:rsidR="00B5733B" w:rsidRDefault="00B5733B">
      <w:pPr>
        <w:jc w:val="both"/>
      </w:pPr>
    </w:p>
    <w:p w14:paraId="00000040" w14:textId="77777777" w:rsidR="00B5733B" w:rsidRDefault="00B5733B">
      <w:pPr>
        <w:jc w:val="both"/>
      </w:pPr>
    </w:p>
    <w:p w14:paraId="00000041" w14:textId="77777777" w:rsidR="00B5733B" w:rsidRDefault="00B5733B">
      <w:pPr>
        <w:jc w:val="both"/>
        <w:rPr>
          <w:rFonts w:ascii="Times New Roman" w:eastAsia="Times New Roman" w:hAnsi="Times New Roman" w:cs="Times New Roman"/>
          <w:sz w:val="32"/>
          <w:szCs w:val="32"/>
        </w:rPr>
      </w:pPr>
    </w:p>
    <w:p w14:paraId="00000042" w14:textId="77777777" w:rsidR="00B5733B" w:rsidRDefault="00B5733B">
      <w:pPr>
        <w:jc w:val="both"/>
      </w:pPr>
    </w:p>
    <w:sectPr w:rsidR="00B5733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C6022"/>
    <w:multiLevelType w:val="multilevel"/>
    <w:tmpl w:val="688058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B4C561F"/>
    <w:multiLevelType w:val="multilevel"/>
    <w:tmpl w:val="402425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F092E05"/>
    <w:multiLevelType w:val="multilevel"/>
    <w:tmpl w:val="89642A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48611738">
    <w:abstractNumId w:val="1"/>
  </w:num>
  <w:num w:numId="2" w16cid:durableId="413866533">
    <w:abstractNumId w:val="2"/>
  </w:num>
  <w:num w:numId="3" w16cid:durableId="1023625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33B"/>
    <w:rsid w:val="000C3DA8"/>
    <w:rsid w:val="00383EBC"/>
    <w:rsid w:val="0048677E"/>
    <w:rsid w:val="00516078"/>
    <w:rsid w:val="00522734"/>
    <w:rsid w:val="006403B7"/>
    <w:rsid w:val="009F61A6"/>
    <w:rsid w:val="00AB4225"/>
    <w:rsid w:val="00B5733B"/>
    <w:rsid w:val="00DC7F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BA0EC"/>
  <w15:docId w15:val="{365A0F10-6F4E-7143-9FF7-31669671A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4875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ell.com/cell-reports/pdf/S2211-1247(19)30822-8.pdf" TargetMode="External"/><Relationship Id="rId13" Type="http://schemas.openxmlformats.org/officeDocument/2006/relationships/hyperlink" Target="https://www.kaggle.com/datasets/praveengovi/emotions-dataset-for-nlp?select=train.txt" TargetMode="External"/><Relationship Id="rId3" Type="http://schemas.openxmlformats.org/officeDocument/2006/relationships/settings" Target="settings.xml"/><Relationship Id="rId7" Type="http://schemas.openxmlformats.org/officeDocument/2006/relationships/hyperlink" Target="http://teiko.bio/" TargetMode="External"/><Relationship Id="rId12" Type="http://schemas.openxmlformats.org/officeDocument/2006/relationships/hyperlink" Target="https://jitc.bmj.com/content/10/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jitc.bmj.com/content/10/4/e004419" TargetMode="External"/><Relationship Id="rId11" Type="http://schemas.openxmlformats.org/officeDocument/2006/relationships/hyperlink" Target="https://www.cell.com/cell-reports/pdf/S2211-1247(19)30822-8.pdf" TargetMode="External"/><Relationship Id="rId5" Type="http://schemas.openxmlformats.org/officeDocument/2006/relationships/hyperlink" Target="https://web.stanford.edu/class/archive/cs/cs224n/cs224n.1204/slides/cs224n-2020-lecture10-QA.pdf" TargetMode="External"/><Relationship Id="rId15" Type="http://schemas.openxmlformats.org/officeDocument/2006/relationships/fontTable" Target="fontTable.xml"/><Relationship Id="rId10" Type="http://schemas.openxmlformats.org/officeDocument/2006/relationships/hyperlink" Target="http://teiko.bio/" TargetMode="External"/><Relationship Id="rId4" Type="http://schemas.openxmlformats.org/officeDocument/2006/relationships/webSettings" Target="webSettings.xml"/><Relationship Id="rId9" Type="http://schemas.openxmlformats.org/officeDocument/2006/relationships/hyperlink" Target="https://jitc.bmj.com/content/10/4/e004424" TargetMode="External"/><Relationship Id="rId14" Type="http://schemas.openxmlformats.org/officeDocument/2006/relationships/hyperlink" Target="https://www.kaggle.com/datasets/praveengovi/emotions-dataset-for-nlp?select=val.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54D5E9-8830-9844-913D-5041ADEB355E}">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17</TotalTime>
  <Pages>3</Pages>
  <Words>794</Words>
  <Characters>3797</Characters>
  <Application>Microsoft Office Word</Application>
  <DocSecurity>0</DocSecurity>
  <Lines>140</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Zhang Sihan</cp:lastModifiedBy>
  <cp:revision>4</cp:revision>
  <dcterms:created xsi:type="dcterms:W3CDTF">2022-05-16T18:59:00Z</dcterms:created>
  <dcterms:modified xsi:type="dcterms:W3CDTF">2022-10-16T04:37:00Z</dcterms:modified>
</cp:coreProperties>
</file>