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Severin Ihnat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sihnat2002@gmail.com  |  (917) 716-6187  |  </w:t>
      </w:r>
      <w:hyperlink w:history="1" r:id="rIdyelsqyfhbpqpqe5cwce4x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_lhyvcenvztqglrwmf618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sihnat24.github.io</w:t>
        </w:r>
      </w:hyperlink>
    </w:p>
    <w:p>
      <w:pPr>
        <w:pBdr>
          <w:bottom w:val="single" w:color="1F3864" w:sz="6" w:space="1"/>
        </w:pBdr>
        <w:spacing w:after="70" w:before="14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648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Columbia University</w:t>
      </w:r>
      <w:r>
        <w:rPr>
          <w:rFonts w:ascii="Calibri" w:cs="Calibri" w:eastAsia="Calibri" w:hAnsi="Calibri"/>
          <w:sz w:val="21"/>
          <w:szCs w:val="21"/>
        </w:rPr>
        <w:t xml:space="preserve">	New York, NY</w:t>
      </w:r>
    </w:p>
    <w:p>
      <w:pPr>
        <w:tabs>
          <w:tab w:val="right" w:pos="9648"/>
        </w:tabs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Science in Computer Science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2026</w:t>
      </w:r>
    </w:p>
    <w:p>
      <w:pPr>
        <w:tabs>
          <w:tab w:val="right" w:pos="9648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University of Rochester</w:t>
      </w:r>
      <w:r>
        <w:rPr>
          <w:rFonts w:ascii="Calibri" w:cs="Calibri" w:eastAsia="Calibri" w:hAnsi="Calibri"/>
          <w:sz w:val="21"/>
          <w:szCs w:val="21"/>
        </w:rPr>
        <w:t xml:space="preserve">	Rochester, NY</w:t>
      </w:r>
    </w:p>
    <w:p>
      <w:pPr>
        <w:tabs>
          <w:tab w:val="right" w:pos="9648"/>
        </w:tabs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Science in Biomedical Engineering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Awards: Alpha Eta Mu Beta Honors Society (top 20% of BME class); Dean’s List (all semesters)</w:t>
      </w:r>
    </w:p>
    <w:p>
      <w:pPr>
        <w:pBdr>
          <w:bottom w:val="single" w:color="1F3864" w:sz="6" w:space="1"/>
        </w:pBdr>
        <w:spacing w:after="70" w:before="14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Bash, SQL, C++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/ Robotics: </w:t>
      </w:r>
      <w:r>
        <w:rPr>
          <w:rFonts w:ascii="Calibri" w:cs="Calibri" w:eastAsia="Calibri" w:hAnsi="Calibri"/>
          <w:sz w:val="20"/>
          <w:szCs w:val="20"/>
        </w:rPr>
        <w:t xml:space="preserve">PyTorch, OpenCV, computer vision, real-time control, edge inference, sensor/hardware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/ Infra: </w:t>
      </w:r>
      <w:r>
        <w:rPr>
          <w:rFonts w:ascii="Calibri" w:cs="Calibri" w:eastAsia="Calibri" w:hAnsi="Calibri"/>
          <w:sz w:val="20"/>
          <w:szCs w:val="20"/>
        </w:rPr>
        <w:t xml:space="preserve">Git, Linux, Docker, REST APIs, WebSockets, InfluxDB, SLURM/HPC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Spoken: </w:t>
      </w:r>
      <w:r>
        <w:rPr>
          <w:rFonts w:ascii="Calibri" w:cs="Calibri" w:eastAsia="Calibri" w:hAnsi="Calibri"/>
          <w:sz w:val="20"/>
          <w:szCs w:val="20"/>
        </w:rPr>
        <w:t xml:space="preserve">Ukrainian (advanced), French (basic)</w:t>
      </w:r>
    </w:p>
    <w:p>
      <w:pPr>
        <w:pBdr>
          <w:bottom w:val="single" w:color="1F3864" w:sz="6" w:space="1"/>
        </w:pBdr>
        <w:spacing w:after="70" w:before="14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648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Columbia University</w:t>
      </w:r>
      <w:r>
        <w:rPr>
          <w:rFonts w:ascii="Calibri" w:cs="Calibri" w:eastAsia="Calibri" w:hAnsi="Calibri"/>
          <w:sz w:val="21"/>
          <w:szCs w:val="21"/>
        </w:rPr>
        <w:t xml:space="preserve">	New York, NY</w:t>
      </w:r>
    </w:p>
    <w:p>
      <w:pPr>
        <w:tabs>
          <w:tab w:val="right" w:pos="9648"/>
        </w:tabs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Computer Science Researcher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Sep 2024 –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real-time, automated ML pipeline on a SLURM GPU cluster, enabling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500+ GPU-hour</w:t>
      </w:r>
      <w:r>
        <w:rPr>
          <w:rFonts w:ascii="Calibri" w:cs="Calibri" w:eastAsia="Calibri" w:hAnsi="Calibri"/>
          <w:sz w:val="20"/>
          <w:szCs w:val="20"/>
        </w:rPr>
        <w:t xml:space="preserve"> parameter sweep with zero-touch job submission, result ingestion, and experiment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Extended a hierarchical sequence model with continual and active learning to study cross-domain generalization in protein–peptide binding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 domain pairs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1M+ training samples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Constructed and validated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10,000+ data points</w:t>
      </w:r>
      <w:r>
        <w:rPr>
          <w:rFonts w:ascii="Calibri" w:cs="Calibri" w:eastAsia="Calibri" w:hAnsi="Calibri"/>
          <w:sz w:val="20"/>
          <w:szCs w:val="20"/>
        </w:rPr>
        <w:t xml:space="preserve"> from unstructured sources via an automated data-processing pipeline</w:t>
      </w:r>
    </w:p>
    <w:p>
      <w:pPr>
        <w:tabs>
          <w:tab w:val="right" w:pos="9648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NIDUS MB Technologies</w:t>
      </w:r>
      <w:r>
        <w:rPr>
          <w:rFonts w:ascii="Calibri" w:cs="Calibri" w:eastAsia="Calibri" w:hAnsi="Calibri"/>
          <w:sz w:val="21"/>
          <w:szCs w:val="21"/>
        </w:rPr>
        <w:t xml:space="preserve">	Rochester, NY</w:t>
      </w:r>
    </w:p>
    <w:p>
      <w:pPr>
        <w:tabs>
          <w:tab w:val="right" w:pos="9648"/>
        </w:tabs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Design Lead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 2023 – May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a team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</w:t>
      </w:r>
      <w:r>
        <w:rPr>
          <w:rFonts w:ascii="Calibri" w:cs="Calibri" w:eastAsia="Calibri" w:hAnsi="Calibri"/>
          <w:sz w:val="20"/>
          <w:szCs w:val="20"/>
        </w:rPr>
        <w:t xml:space="preserve"> to automate manual cell extraction; built a real-time computer-vision pipeline (edge detection) that processed a live microscope camera feed to guide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closed-loop pipette positioning</w:t>
      </w:r>
      <w:r>
        <w:rPr>
          <w:rFonts w:ascii="Calibri" w:cs="Calibri" w:eastAsia="Calibri" w:hAnsi="Calibri"/>
          <w:sz w:val="20"/>
          <w:szCs w:val="20"/>
        </w:rPr>
        <w:t xml:space="preserve"> — a full perception-to-actuation loop on physical hardware, with device control via a custom GUI</w:t>
      </w:r>
    </w:p>
    <w:p>
      <w:pPr>
        <w:tabs>
          <w:tab w:val="right" w:pos="9648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Regeneron Pharmaceuticals</w:t>
      </w:r>
      <w:r>
        <w:rPr>
          <w:rFonts w:ascii="Calibri" w:cs="Calibri" w:eastAsia="Calibri" w:hAnsi="Calibri"/>
          <w:sz w:val="21"/>
          <w:szCs w:val="21"/>
        </w:rPr>
        <w:t xml:space="preserve">	Tarrytown, NY</w:t>
      </w:r>
    </w:p>
    <w:p>
      <w:pPr>
        <w:tabs>
          <w:tab w:val="right" w:pos="9648"/>
        </w:tabs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Automation Core Intern (2023, 2024) &amp; Protein Expression Intern (2022)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2022 – Aug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HSL control scripts driving the Hamilton STAR liquid-handling robot to automate HEK293 cell-line development (splitting, cherry-picking, plate creation), integrating software with physical instrument hardware to cut hands-on time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 hrs to 30 min</w:t>
      </w:r>
      <w:r>
        <w:rPr>
          <w:rFonts w:ascii="Calibri" w:cs="Calibri" w:eastAsia="Calibri" w:hAnsi="Calibri"/>
          <w:sz w:val="20"/>
          <w:szCs w:val="20"/>
        </w:rPr>
        <w:t xml:space="preserve"> per 96-well run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configurable Python GUI for user-defined serial-dilution patterns across 96/384-well plates; adopted by the Automation Core team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10+ research experiments</w:t>
      </w:r>
    </w:p>
    <w:p>
      <w:pPr>
        <w:pBdr>
          <w:bottom w:val="single" w:color="1F3864" w:sz="6" w:space="1"/>
        </w:pBdr>
        <w:spacing w:after="70" w:before="14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SELECTED PROJECTS</w:t>
      </w:r>
    </w:p>
    <w:p>
      <w:pPr>
        <w:tabs>
          <w:tab w:val="right" w:pos="9648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YOLOv8 Autonomous CV Training</w:t>
      </w:r>
      <w:r>
        <w:rPr>
          <w:rFonts w:ascii="Calibri" w:cs="Calibri" w:eastAsia="Calibri" w:hAnsi="Calibri"/>
          <w:sz w:val="21"/>
          <w:szCs w:val="21"/>
        </w:rPr>
        <w:t xml:space="preserve">	Apr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Engineered an agentic hyperparameter-search loop that autonomously modifies, trains, scores, and git-commits or reverts YOLOv8 configurations, improving a weighted recall–precision score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15.3%</w:t>
      </w:r>
      <w:r>
        <w:rPr>
          <w:rFonts w:ascii="Calibri" w:cs="Calibri" w:eastAsia="Calibri" w:hAnsi="Calibri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 controlled experiments</w:t>
      </w:r>
      <w:r>
        <w:rPr>
          <w:rFonts w:ascii="Calibri" w:cs="Calibri" w:eastAsia="Calibri" w:hAnsi="Calibri"/>
          <w:sz w:val="20"/>
          <w:szCs w:val="20"/>
        </w:rPr>
        <w:t xml:space="preserve"> on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VisDrone aerial-drone detection dataset</w:t>
      </w:r>
      <w:r>
        <w:rPr>
          <w:rFonts w:ascii="Calibri" w:cs="Calibri" w:eastAsia="Calibri" w:hAnsi="Calibri"/>
          <w:sz w:val="20"/>
          <w:szCs w:val="20"/>
        </w:rPr>
        <w:t xml:space="preserve"> (UAV perception); found that augmentation degrades performance at low training scale</w:t>
      </w:r>
    </w:p>
    <w:p>
      <w:pPr>
        <w:tabs>
          <w:tab w:val="right" w:pos="9648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Security Camera (ML)</w:t>
      </w:r>
      <w:r>
        <w:rPr>
          <w:rFonts w:ascii="Calibri" w:cs="Calibri" w:eastAsia="Calibri" w:hAnsi="Calibri"/>
          <w:sz w:val="21"/>
          <w:szCs w:val="21"/>
        </w:rPr>
        <w:t xml:space="preserve">	Jun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real-time computer-vision security camera in Python (YOLOv8 + ByteTrack) ingesting video from a webcam or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Raspberry Pi 5 camera node</w:t>
      </w:r>
      <w:r>
        <w:rPr>
          <w:rFonts w:ascii="Calibri" w:cs="Calibri" w:eastAsia="Calibri" w:hAnsi="Calibri"/>
          <w:sz w:val="20"/>
          <w:szCs w:val="20"/>
        </w:rPr>
        <w:t xml:space="preserve"> streaming MJPEG over HTTP, running multi-class detection with persistent cross-frame tracking and evaluating tracked objects against user-defined polygon zones via OpenCV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loitering detection from per-object dwell time, auto-triggering clip capture (pre-trigger ring buffer + post-trigger frames to timestamped .mp4) and persisting structured zone entry/exit/loiter event logs for offline review</w:t>
      </w:r>
    </w:p>
    <w:p>
      <w:pPr>
        <w:pBdr>
          <w:bottom w:val="single" w:color="1F3864" w:sz="6" w:space="1"/>
        </w:pBdr>
        <w:spacing w:after="70" w:before="14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STEM Tutor</w:t>
      </w:r>
      <w:r>
        <w:rPr>
          <w:rFonts w:ascii="Calibri" w:cs="Calibri" w:eastAsia="Calibri" w:hAnsi="Calibri"/>
          <w:sz w:val="20"/>
          <w:szCs w:val="20"/>
        </w:rPr>
        <w:t xml:space="preserve">, UR Learning Center (CS, biology, BME);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Water Polo Captain</w:t>
      </w:r>
      <w:r>
        <w:rPr>
          <w:rFonts w:ascii="Calibri" w:cs="Calibri" w:eastAsia="Calibri" w:hAnsi="Calibri"/>
          <w:sz w:val="20"/>
          <w:szCs w:val="20"/>
        </w:rPr>
        <w:t xml:space="preserve">, UR Club Sports — led a 20+ person team</w:t>
      </w:r>
    </w:p>
    <w:sectPr>
      <w:pgSz w:w="12240" w:h="15840" w:orient="portrait"/>
      <w:pgMar w:top="576" w:right="1296" w:bottom="57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elsqyfhbpqpqe5cwce4x" Type="http://schemas.openxmlformats.org/officeDocument/2006/relationships/hyperlink" Target="https://www.linkedin.com/in/severin-ihnat/" TargetMode="External"/><Relationship Id="rId_lhyvcenvztqglrwmf618" Type="http://schemas.openxmlformats.org/officeDocument/2006/relationships/hyperlink" Target="https://sihnat24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2026-06-27T01:10:41.712Z</dcterms:created>
  <dcterms:modified xsi:type="dcterms:W3CDTF">2026-06-27T01:10:41.730Z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