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41.png" ContentType="image/png"/>
  <Override PartName="/word/media/rId45.png" ContentType="image/png"/>
  <Override PartName="/word/media/rId36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officeDocument/2006/relationships" xmlns:ns2="urn:schemas-microsoft-com:vml" xmlns:ns3="urn:schemas-microsoft-com:office:office" xmlns:ns4="http://schemas.openxmlformats.org/officeDocument/2006/math" xmlns:ns5="http://schemas.openxmlformats.org/drawingml/2006/wordprocessingDrawing" xmlns:ns6="http://schemas.openxmlformats.org/drawingml/2006/main" xmlns:ns7="http://schemas.openxmlformats.org/drawingml/2006/picture" xmlns:w="http://schemas.openxmlformats.org/wordprocessingml/2006/main">
  <w:body>
    <w:p>
      <w:pPr>
        <w:pStyle w:val="Title"/>
      </w:pPr>
      <w:r>
        <w:t xml:space="preserve">Markdown </w:t>
      </w:r>
      <w:r>
        <w:rPr>
          <w:rFonts w:hint="eastAsia"/>
        </w:rPr>
        <w:t xml:space="preserve">转</w:t>
      </w:r>
      <w:r>
        <w:t xml:space="preserve"> Word </w:t>
      </w:r>
      <w:r>
        <w:rPr>
          <w:rFonts w:hint="eastAsia"/>
        </w:rPr>
        <w:t xml:space="preserve">全格式验证</w:t>
      </w:r>
    </w:p>
    <w:p>
      <w:pPr>
        <w:pStyle w:val="Author"/>
      </w:pPr>
      <w:r>
        <w:t xml:space="preserve">Codex</w:t>
      </w:r>
    </w:p>
    <w:p>
      <w:pPr>
        <w:pStyle w:val="Date"/>
      </w:pPr>
      <w:r>
        <w:t xml:space="preserve">2026-06-27</w:t>
      </w:r>
    </w:p>
    <w:p>
      <w:r>
        <w:br w:type="page"/>
      </w:r>
    </w:p>
    <w:p>
      <w:pPr>
        <w:pStyle w:val="AbstractTitle"/>
      </w:pPr>
      <w:r>
        <w:t xml:space="preserve">摘要</w:t>
      </w:r>
    </w:p>
    <w:p>
      <w:pPr>
        <w:pStyle w:val="Abstract"/>
      </w:pPr>
      <w:r>
        <w:rPr>
          <w:rFonts w:hint="eastAsia"/>
        </w:rPr>
        <w:t xml:space="preserve">这是一份用于验证</w:t>
      </w:r>
      <w:r>
        <w:t xml:space="preserve"> Windows </w:t>
      </w:r>
      <w:r>
        <w:rPr>
          <w:rFonts w:hint="eastAsia"/>
        </w:rPr>
        <w:t xml:space="preserve">转换链路的</w:t>
      </w:r>
      <w:r>
        <w:t xml:space="preserve"> Markdown </w:t>
      </w:r>
      <w:r>
        <w:rPr>
          <w:rFonts w:hint="eastAsia"/>
        </w:rPr>
        <w:t xml:space="preserve">样本文档。</w:t>
      </w:r>
      <w:r>
        <w:t xml:space="preserve"> </w:t>
      </w:r>
      <w:r>
        <w:rPr>
          <w:rFonts w:hint="eastAsia"/>
        </w:rPr>
        <w:t xml:space="preserve">覆盖标题、摘要、目录、段落、强调、链接、脚注、列表、任务列表、</w:t>
      </w:r>
      <w:r>
        <w:t xml:space="preserve"> </w:t>
      </w:r>
      <w:r>
        <w:rPr>
          <w:rFonts w:hint="eastAsia"/>
        </w:rPr>
        <w:t xml:space="preserve">表格、引用、代码、数学公式、本地图片、网络图片和</w:t>
      </w:r>
      <w:r>
        <w:t xml:space="preserve"> Mermaid </w:t>
      </w:r>
      <w:r>
        <w:rPr>
          <w:rFonts w:hint="eastAsia"/>
        </w:rPr>
        <w:t xml:space="preserve">图。</w:t>
      </w:r>
    </w:p>
    <w:sdt>
      <w:sdtPr>
        <w:docPartObj>
          <w:docPartGallery w:val="Table of Contents"/>
          <w:docPartUnique/>
        </w:docPartObj>
      </w:sdtPr>
      <w:sdtContent>
        <w:p>
          <w:r>
            <w:br w:type="page"/>
          </w:r>
        </w:p>
        <w:p>
          <w:pPr>
            <w:pStyle w:val="AbstractTitle"/>
          </w:pPr>
          <w:r>
            <w:rPr>
              <w:rFonts w:hint="eastAsia"/>
            </w:rPr>
            <w:t xml:space="preserve"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1" w:name="绪论"/>
    <w:p>
      <w:r>
        <w:br w:type="page"/>
      </w:r>
    </w:p>
    <w:p>
      <w:pPr>
        <w:pStyle w:val="Heading1"/>
      </w:pPr>
      <w:r>
        <w:t w:space="preserve">第1章　</w:t>
      </w:r>
      <w:r>
        <w:rPr>
          <w:rFonts w:hint="eastAsia"/>
        </w:rPr>
        <w:t xml:space="preserve">绪论</w:t>
      </w:r>
    </w:p>
    <w:p>
      <w:pPr>
        <w:pStyle w:val="FirstParagraph"/>
      </w:pPr>
      <w:r>
        <w:rPr>
          <w:rFonts w:hint="eastAsia"/>
        </w:rPr>
        <w:t xml:space="preserve">这是一级标题章节正文。这里包含中文、English</w:t>
      </w:r>
      <w:r>
        <w:t xml:space="preserve"> </w:t>
      </w:r>
      <w:r>
        <w:rPr>
          <w:rFonts w:hint="eastAsia"/>
        </w:rPr>
        <w:t xml:space="preserve">text、数字</w:t>
      </w:r>
      <w:r>
        <w:t xml:space="preserve"> </w:t>
      </w:r>
      <w:r>
        <w:rPr>
          <w:rFonts w:hint="eastAsia"/>
        </w:rPr>
        <w:t xml:space="preserve">12345，以及常见标点符号。</w:t>
      </w:r>
    </w:p>
    <w:p>
      <w:pPr>
        <w:pStyle w:val="BodyText"/>
      </w:pPr>
      <w:r>
        <w:rPr>
          <w:rFonts w:hint="eastAsia"/>
        </w:rPr>
        <w:t xml:space="preserve">段落支持</w:t>
      </w:r>
      <w:r>
        <w:t xml:space="preserve"> </w:t>
      </w:r>
      <w:r>
        <w:rPr>
          <w:rFonts w:hint="eastAsia"/>
          <w:b/>
          <w:bCs/>
        </w:rPr>
        <w:t xml:space="preserve">加粗</w:t>
      </w:r>
      <w:r>
        <w:t xml:space="preserve">、</w:t>
      </w:r>
      <w:r>
        <w:rPr>
          <w:rFonts w:hint="eastAsia"/>
          <w:i/>
          <w:iCs/>
        </w:rPr>
        <w:t xml:space="preserve">斜体</w:t>
      </w:r>
      <w:r>
        <w:t xml:space="preserve">、</w:t>
      </w:r>
      <w:r>
        <w:rPr>
          <w:rFonts w:hint="eastAsia"/>
          <w:b/>
          <w:bCs/>
          <w:i/>
          <w:iCs/>
        </w:rPr>
        <w:t xml:space="preserve">加粗斜体</w:t>
      </w:r>
      <w:r>
        <w:t xml:space="preserve">、</w:t>
      </w:r>
      <w:r>
        <w:rPr>
          <w:rFonts w:hint="eastAsia"/>
          <w:strike/>
        </w:rPr>
        <w:t xml:space="preserve">删除线</w:t>
      </w:r>
      <w:r>
        <w:t xml:space="preserve">、</w:t>
      </w:r>
      <w:r>
        <w:rPr>
          <w:rStyle w:val="VerbatimChar"/>
          <w:rFonts w:hint="eastAsia"/>
        </w:rPr>
        <w:t xml:space="preserve">行内代码</w:t>
      </w:r>
      <w:r>
        <w:rPr>
          <w:rFonts w:hint="eastAsia"/>
        </w:rPr>
        <w:t xml:space="preserve">，以及普通链接：</w:t>
      </w:r>
      <w:hyperlink ns1:id="rId19">
        <w:r>
          <w:rPr>
            <w:rStyle w:val="Hyperlink"/>
          </w:rPr>
          <w:t xml:space="preserve">Pandoc </w:t>
        </w:r>
        <w:r>
          <w:rPr>
            <w:rStyle w:val="Hyperlink"/>
            <w:rFonts w:hint="eastAsia"/>
          </w:rPr>
          <w:t xml:space="preserve">官网</w:t>
        </w:r>
      </w:hyperlink>
      <w:r>
        <w:t xml:space="preserve">。</w:t>
      </w:r>
    </w:p>
    <w:p>
      <w:pPr>
        <w:pStyle w:val="BodyText"/>
      </w:pPr>
      <w:r>
        <w:rPr>
          <w:rFonts w:hint="eastAsia"/>
        </w:rPr>
        <w:t xml:space="preserve">自动链接也应该保留可读性：</w:t>
      </w:r>
      <w:hyperlink ns1:id="rId20">
        <w:r>
          <w:rPr>
            <w:rStyle w:val="Hyperlink"/>
          </w:rPr>
          <w:t xml:space="preserve">https://www.python.org/</w:t>
        </w:r>
      </w:hyperlink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这是一个脚注引用。</w:t>
      </w:r>
      <w:r>
        <w:rPr>
          <w:rStyle w:val="FootnoteReference"/>
        </w:rPr>
        <w:footnoteReference w:id="21"/>
      </w:r>
    </w:p>
    <w:bookmarkStart w:id="26" w:name="段落与引用"/>
    <w:p>
      <w:pPr>
        <w:pStyle w:val="Heading2"/>
      </w:pPr>
      <w:r>
        <w:t w:space="preserve">1.1　</w:t>
      </w:r>
      <w:r>
        <w:rPr>
          <w:rFonts w:hint="eastAsia"/>
        </w:rPr>
        <w:t xml:space="preserve">段落与引用</w:t>
      </w:r>
    </w:p>
    <w:p>
      <w:pPr>
        <w:pStyle w:val="FirstParagraph"/>
      </w:pPr>
      <w:r>
        <w:rPr>
          <w:rFonts w:hint="eastAsia"/>
        </w:rPr>
        <w:t xml:space="preserve">下面是引用块：</w:t>
      </w:r>
    </w:p>
    <w:p>
      <w:pPr>
        <w:pStyle w:val="BlockText"/>
      </w:pPr>
      <w:r>
        <w:rPr>
          <w:rFonts w:hint="eastAsia"/>
        </w:rPr>
        <w:t xml:space="preserve">这是一段引用文字。引用块应与正文有明显区别，同时不应显得过度拥挤。</w:t>
      </w:r>
      <w:r>
        <w:t xml:space="preserve"> </w:t>
      </w:r>
      <w:r>
        <w:rPr>
          <w:rFonts w:hint="eastAsia"/>
        </w:rPr>
        <w:t xml:space="preserve">第二行引用用于检查换行与段落间距。</w:t>
      </w:r>
    </w:p>
    <w:p>
      <w:pPr>
        <w:pStyle w:val="FirstParagraph"/>
      </w:pPr>
      <w:r>
        <w:rPr>
          <w:rFonts w:hint="eastAsia"/>
        </w:rPr>
        <w:t xml:space="preserve">下面是分隔线：</w:t>
      </w:r>
    </w:p>
    <w:p>
      <w:r>
        <w:pict>
          <ns2:rect style="width:0;height:1.5pt" ns3:hralign="center" ns3:hrstd="t" ns3:hr="t"/>
        </w:pict>
      </w:r>
    </w:p>
    <w:bookmarkStart w:id="25" w:name="三级标题"/>
    <w:p>
      <w:pPr>
        <w:pStyle w:val="Heading3"/>
      </w:pPr>
      <w:r>
        <w:t w:space="preserve">1.1.1　</w:t>
      </w:r>
      <w:r>
        <w:rPr>
          <w:rFonts w:hint="eastAsia"/>
        </w:rPr>
        <w:t xml:space="preserve">三级标题</w:t>
      </w:r>
    </w:p>
    <w:p>
      <w:pPr>
        <w:pStyle w:val="FirstParagraph"/>
      </w:pPr>
      <w:r>
        <w:rPr>
          <w:rFonts w:hint="eastAsia"/>
        </w:rPr>
        <w:t xml:space="preserve">三级标题用于验证</w:t>
      </w:r>
      <w:r>
        <w:t xml:space="preserve"> </w:t>
      </w:r>
      <w:r>
        <w:rPr>
          <w:rStyle w:val="VerbatimChar"/>
        </w:rPr>
        <w:t xml:space="preserve">1.1.1</w:t>
      </w:r>
      <w:r>
        <w:t xml:space="preserve"> </w:t>
      </w:r>
      <w:r>
        <w:rPr>
          <w:rFonts w:hint="eastAsia"/>
        </w:rPr>
        <w:t xml:space="preserve">风格编号。</w:t>
      </w:r>
    </w:p>
    <w:bookmarkStart w:id="24" w:name="四级标题"/>
    <w:p>
      <w:pPr>
        <w:pStyle w:val="Heading4"/>
      </w:pPr>
      <w:r>
        <w:t w:space="preserve">(1)　</w:t>
      </w:r>
      <w:r>
        <w:rPr>
          <w:rFonts w:hint="eastAsia"/>
        </w:rPr>
        <w:t xml:space="preserve">四级标题</w:t>
      </w:r>
    </w:p>
    <w:p>
      <w:pPr>
        <w:pStyle w:val="FirstParagraph"/>
      </w:pPr>
      <w:r>
        <w:rPr>
          <w:rFonts w:hint="eastAsia"/>
        </w:rPr>
        <w:t xml:space="preserve">四级标题用于验证更深层级编号和缩进。</w:t>
      </w:r>
    </w:p>
    <w:bookmarkStart w:id="23" w:name="五级标题"/>
    <w:p>
      <w:pPr>
        <w:pStyle w:val="Heading5"/>
      </w:pPr>
      <w:r>
        <w:t w:space="preserve">1)　</w:t>
      </w:r>
      <w:r>
        <w:rPr>
          <w:rFonts w:hint="eastAsia"/>
        </w:rPr>
        <w:t xml:space="preserve">五级标题</w:t>
      </w:r>
    </w:p>
    <w:p>
      <w:pPr>
        <w:pStyle w:val="FirstParagraph"/>
      </w:pPr>
      <w:r>
        <w:rPr>
          <w:rFonts w:hint="eastAsia"/>
        </w:rPr>
        <w:t xml:space="preserve">五级标题通常较少使用，但模板应能保持可读。</w:t>
      </w:r>
    </w:p>
    <w:bookmarkStart w:id="22" w:name="六级标题"/>
    <w:p>
      <w:pPr>
        <w:pStyle w:val="Heading6"/>
      </w:pPr>
      <w:r>
        <w:t w:space="preserve">a)　</w:t>
      </w:r>
      <w:r>
        <w:rPr>
          <w:rFonts w:hint="eastAsia"/>
        </w:rPr>
        <w:t xml:space="preserve">六级标题</w:t>
      </w:r>
    </w:p>
    <w:p>
      <w:pPr>
        <w:pStyle w:val="FirstParagraph"/>
      </w:pPr>
      <w:r>
        <w:rPr>
          <w:rFonts w:hint="eastAsia"/>
        </w:rPr>
        <w:t xml:space="preserve">六级标题用于边界检查。</w:t>
      </w:r>
    </w:p>
    <w:bookmarkEnd w:id="22"/>
    <w:bookmarkEnd w:id="23"/>
    <w:bookmarkEnd w:id="24"/>
    <w:bookmarkEnd w:id="25"/>
    <w:bookmarkEnd w:id="26"/>
    <w:bookmarkStart w:id="27" w:name="列表"/>
    <w:p>
      <w:pPr>
        <w:pStyle w:val="Heading2"/>
      </w:pPr>
      <w:r>
        <w:t w:space="preserve">1.2　</w:t>
      </w:r>
      <w:r>
        <w:rPr>
          <w:rFonts w:hint="eastAsia"/>
        </w:rPr>
        <w:t xml:space="preserve">列表</w:t>
      </w:r>
    </w:p>
    <w:p>
      <w:pPr>
        <w:pStyle w:val="FirstParagraph"/>
      </w:pPr>
      <w:r>
        <w:rPr>
          <w:rFonts w:hint="eastAsia"/>
        </w:rPr>
        <w:t xml:space="preserve">无序列表：</w:t>
      </w:r>
    </w:p>
    <w:p>
      <w:pPr>
        <w:pStyle w:val="Normal"/>
        <w:ind w:left="420" w:firstLine="0"/>
      </w:pPr>
      <w:r>
        <w:t w:space="preserve">•　</w:t>
      </w:r>
      <w:r>
        <w:rPr>
          <w:rFonts w:hint="eastAsia"/>
        </w:rPr>
        <w:t xml:space="preserve">第一项</w:t>
      </w:r>
    </w:p>
    <w:p>
      <w:pPr>
        <w:pStyle w:val="Normal"/>
        <w:ind w:left="420" w:firstLine="0"/>
      </w:pPr>
      <w:r>
        <w:t w:space="preserve">•　</w:t>
      </w:r>
      <w:r>
        <w:rPr>
          <w:rFonts w:hint="eastAsia"/>
        </w:rPr>
        <w:t xml:space="preserve">第二项，包含</w:t>
      </w:r>
      <w:r>
        <w:t xml:space="preserve"> </w:t>
      </w:r>
      <w:r>
        <w:rPr>
          <w:rFonts w:hint="eastAsia"/>
          <w:b/>
          <w:bCs/>
        </w:rPr>
        <w:t xml:space="preserve">加粗文字</w:t>
      </w:r>
    </w:p>
    <w:p>
      <w:pPr>
        <w:pStyle w:val="Normal"/>
        <w:ind w:left="420" w:firstLine="0"/>
      </w:pPr>
      <w:r>
        <w:t w:space="preserve">•　</w:t>
      </w:r>
      <w:r>
        <w:rPr>
          <w:rFonts w:hint="eastAsia"/>
        </w:rPr>
        <w:t xml:space="preserve">第三项，包含</w:t>
      </w:r>
      <w:r>
        <w:t xml:space="preserve"> </w:t>
      </w:r>
      <w:r>
        <w:rPr>
          <w:rStyle w:val="VerbatimChar"/>
        </w:rPr>
        <w:t xml:space="preserve">inline code</w:t>
      </w:r>
    </w:p>
    <w:p>
      <w:pPr>
        <w:pStyle w:val="Normal"/>
        <w:ind w:left="840" w:firstLine="0"/>
      </w:pPr>
      <w:r>
        <w:t w:space="preserve">•　</w:t>
      </w:r>
      <w:r>
        <w:rPr>
          <w:rFonts w:hint="eastAsia"/>
        </w:rPr>
        <w:t xml:space="preserve">嵌套项用于检查缩进</w:t>
      </w:r>
    </w:p>
    <w:p>
      <w:pPr>
        <w:pStyle w:val="FirstParagraph"/>
      </w:pPr>
      <w:r>
        <w:rPr>
          <w:rFonts w:hint="eastAsia"/>
        </w:rPr>
        <w:t xml:space="preserve">有序列表：</w:t>
      </w:r>
    </w:p>
    <w:p>
      <w:pPr>
        <w:pStyle w:val="Normal"/>
        <w:ind w:left="420" w:firstLine="0"/>
      </w:pPr>
      <w:r>
        <w:t w:space="preserve">[1]　</w:t>
      </w:r>
      <w:r>
        <w:rPr>
          <w:rFonts w:hint="eastAsia"/>
        </w:rPr>
        <w:t xml:space="preserve">收集</w:t>
      </w:r>
      <w:r>
        <w:t xml:space="preserve"> Markdown</w:t>
      </w:r>
    </w:p>
    <w:p>
      <w:pPr>
        <w:pStyle w:val="Normal"/>
        <w:ind w:left="420" w:firstLine="0"/>
      </w:pPr>
      <w:r>
        <w:t w:space="preserve">[2]　</w:t>
      </w:r>
      <w:r>
        <w:rPr>
          <w:rFonts w:hint="eastAsia"/>
        </w:rPr>
        <w:t xml:space="preserve">调用</w:t>
      </w:r>
      <w:r>
        <w:t xml:space="preserve"> Pandoc</w:t>
      </w:r>
    </w:p>
    <w:p>
      <w:pPr>
        <w:pStyle w:val="Normal"/>
        <w:ind w:left="420" w:firstLine="0"/>
      </w:pPr>
      <w:r>
        <w:t w:space="preserve">[3]　</w:t>
      </w:r>
      <w:r>
        <w:rPr>
          <w:rFonts w:hint="eastAsia"/>
        </w:rPr>
        <w:t xml:space="preserve">套用</w:t>
      </w:r>
      <w:r>
        <w:t xml:space="preserve"> Word </w:t>
      </w:r>
      <w:r>
        <w:rPr>
          <w:rFonts w:hint="eastAsia"/>
        </w:rPr>
        <w:t xml:space="preserve">模板</w:t>
      </w:r>
    </w:p>
    <w:p>
      <w:pPr>
        <w:pStyle w:val="Normal"/>
        <w:ind w:left="420" w:firstLine="0"/>
      </w:pPr>
      <w:r>
        <w:t w:space="preserve">[4]　</w:t>
      </w:r>
      <w:r>
        <w:rPr>
          <w:rFonts w:hint="eastAsia"/>
        </w:rPr>
        <w:t xml:space="preserve">后处理</w:t>
      </w:r>
      <w:r>
        <w:t xml:space="preserve"> DOCX</w:t>
      </w:r>
    </w:p>
    <w:p>
      <w:pPr>
        <w:pStyle w:val="Normal"/>
        <w:ind w:left="840" w:firstLine="0"/>
      </w:pPr>
      <w:r>
        <w:t w:space="preserve">[1]　</w:t>
      </w:r>
      <w:r>
        <w:rPr>
          <w:rFonts w:hint="eastAsia"/>
        </w:rPr>
        <w:t xml:space="preserve">嵌套有序项</w:t>
      </w:r>
      <w:r>
        <w:t xml:space="preserve"> A</w:t>
      </w:r>
    </w:p>
    <w:p>
      <w:pPr>
        <w:pStyle w:val="Normal"/>
        <w:ind w:left="840" w:firstLine="0"/>
      </w:pPr>
      <w:r>
        <w:t w:space="preserve">[2]　</w:t>
      </w:r>
      <w:r>
        <w:rPr>
          <w:rFonts w:hint="eastAsia"/>
        </w:rPr>
        <w:t xml:space="preserve">嵌套有序项</w:t>
      </w:r>
      <w:r>
        <w:t xml:space="preserve"> B</w:t>
      </w:r>
    </w:p>
    <w:p>
      <w:pPr>
        <w:pStyle w:val="FirstParagraph"/>
      </w:pPr>
      <w:r>
        <w:rPr>
          <w:rFonts w:hint="eastAsia"/>
        </w:rPr>
        <w:t xml:space="preserve">任务列表：</w:t>
      </w:r>
    </w:p>
    <w:p>
      <w:pPr>
        <w:pStyle w:val="Normal"/>
        <w:ind w:left="420" w:firstLine="0"/>
      </w:pPr>
      <w:r>
        <w:t w:space="preserve">☑　</w:t>
      </w:r>
      <w:r>
        <w:rPr>
          <w:rFonts w:hint="eastAsia"/>
        </w:rPr>
        <w:t xml:space="preserve">支持标题编号</w:t>
      </w:r>
    </w:p>
    <w:p>
      <w:pPr>
        <w:pStyle w:val="Normal"/>
        <w:ind w:left="420" w:firstLine="0"/>
      </w:pPr>
      <w:r>
        <w:t w:space="preserve">☑　</w:t>
      </w:r>
      <w:r>
        <w:rPr>
          <w:rFonts w:hint="eastAsia"/>
        </w:rPr>
        <w:t xml:space="preserve">支持本地图片</w:t>
      </w:r>
    </w:p>
    <w:p>
      <w:pPr>
        <w:pStyle w:val="Normal"/>
        <w:ind w:left="420" w:firstLine="0"/>
      </w:pPr>
      <w:r>
        <w:t w:space="preserve">☑　</w:t>
      </w:r>
      <w:r>
        <w:rPr>
          <w:rFonts w:hint="eastAsia"/>
        </w:rPr>
        <w:t xml:space="preserve">支持网络图片</w:t>
      </w:r>
    </w:p>
    <w:p>
      <w:pPr>
        <w:pStyle w:val="Normal"/>
        <w:ind w:left="420" w:firstLine="0"/>
      </w:pPr>
      <w:r>
        <w:t w:space="preserve">☑　</w:t>
      </w:r>
      <w:r>
        <w:rPr>
          <w:rFonts w:hint="eastAsia"/>
        </w:rPr>
        <w:t xml:space="preserve">支持</w:t>
      </w:r>
      <w:r>
        <w:t xml:space="preserve"> Mermaid </w:t>
      </w:r>
      <w:r>
        <w:rPr>
          <w:rFonts w:hint="eastAsia"/>
        </w:rPr>
        <w:t xml:space="preserve">图</w:t>
      </w:r>
    </w:p>
    <w:p>
      <w:pPr>
        <w:pStyle w:val="Normal"/>
        <w:ind w:left="420" w:firstLine="0"/>
      </w:pPr>
      <w:r>
        <w:t w:space="preserve">☐　</w:t>
      </w:r>
      <w:r>
        <w:rPr>
          <w:rFonts w:hint="eastAsia"/>
        </w:rPr>
        <w:t xml:space="preserve">目录页码完全免手工刷新</w:t>
      </w:r>
    </w:p>
    <w:p>
      <w:pPr>
        <w:pStyle w:val="Normal"/>
        <w:ind w:left="420" w:firstLine="0"/>
      </w:pPr>
      <w:r>
        <w:t w:space="preserve">☐　</w:t>
      </w:r>
      <w:r>
        <w:rPr>
          <w:rFonts w:hint="eastAsia"/>
        </w:rPr>
        <w:t xml:space="preserve">未完成任务使用方括号空格标记</w:t>
      </w:r>
    </w:p>
    <w:bookmarkEnd w:id="27"/>
    <w:bookmarkStart w:id="28" w:name="表格"/>
    <w:p>
      <w:pPr>
        <w:pStyle w:val="Heading2"/>
      </w:pPr>
      <w:r>
        <w:t w:space="preserve">1.3　</w:t>
      </w:r>
      <w:r>
        <w:rPr>
          <w:rFonts w:hint="eastAsia"/>
        </w:rPr>
        <w:t xml:space="preserve">表格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Markdown </w:t>
            </w:r>
            <w:r>
              <w:rPr>
                <w:rFonts w:hint="eastAsia"/>
              </w:rPr>
              <w:t xml:space="preserve">写法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</w:t>
            </w:r>
            <w:r>
              <w:t xml:space="preserve"> Word </w:t>
            </w:r>
            <w:r>
              <w:rPr>
                <w:rFonts w:hint="eastAsia"/>
              </w:rPr>
              <w:t xml:space="preserve">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**文本**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文本加粗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</w:t>
            </w:r>
          </w:p>
        </w:tc>
        <w:tc>
          <w:tcPr/>
          <w:p>
            <w:pPr>
              <w:pStyle w:val="Compact"/>
            </w:pPr>
            <w:r>
              <w:t xml:space="preserve">pipe table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表格边框清晰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![alt](path)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图片嵌入文档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Mermaid</w:t>
            </w:r>
          </w:p>
        </w:tc>
        <w:tc>
          <w:tcPr/>
          <w:p>
            <w:pPr>
              <w:pStyle w:val="Compact"/>
            </w:pPr>
            <w:r>
              <w:t xml:space="preserve">fenced code block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渲染为图片</w:t>
            </w:r>
          </w:p>
        </w:tc>
      </w:tr>
    </w:tbl>
    <w:bookmarkEnd w:id="28"/>
    <w:bookmarkStart w:id="29" w:name="代码"/>
    <w:p>
      <w:pPr>
        <w:pStyle w:val="Heading2"/>
      </w:pPr>
      <w:r>
        <w:t w:space="preserve">1.4　</w:t>
      </w:r>
      <w:r>
        <w:rPr>
          <w:rFonts w:hint="eastAsia"/>
        </w:rPr>
        <w:t xml:space="preserve">代码</w:t>
      </w:r>
    </w:p>
    <w:p>
      <w:pPr>
        <w:pStyle w:val="FirstParagraph"/>
      </w:pPr>
      <w:r>
        <w:t xml:space="preserve">Python </w:t>
      </w:r>
      <w:r>
        <w:rPr>
          <w:rFonts w:hint="eastAsia"/>
        </w:rPr>
        <w:t xml:space="preserve">代码块：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convert(source: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target: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 a short conversion message."""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source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</w:p>
    <w:p>
      <w:pPr>
        <w:pStyle w:val="FirstParagraph"/>
      </w:pPr>
      <w:r>
        <w:t xml:space="preserve">Shell </w:t>
      </w:r>
      <w:r>
        <w:rPr>
          <w:rFonts w:hint="eastAsia"/>
        </w:rPr>
        <w:t xml:space="preserve">命令：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input.md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output.docx </w:t>
      </w:r>
      <w:r>
        <w:rPr>
          <w:rStyle w:val="AttributeTok"/>
        </w:rPr>
        <w:t xml:space="preserve">--reference-doc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template.docx</w:t>
      </w:r>
    </w:p>
    <w:bookmarkEnd w:id="29"/>
    <w:bookmarkStart w:id="30" w:name="数学公式"/>
    <w:p>
      <w:pPr>
        <w:pStyle w:val="Heading2"/>
      </w:pPr>
      <w:r>
        <w:t w:space="preserve">1.5　</w:t>
      </w:r>
      <w:r>
        <w:rPr>
          <w:rFonts w:hint="eastAsia"/>
        </w:rPr>
        <w:t xml:space="preserve">数学公式</w:t>
      </w:r>
    </w:p>
    <w:p>
      <w:pPr>
        <w:pStyle w:val="FirstParagraph"/>
      </w:pPr>
      <w:r>
        <w:rPr>
          <w:rFonts w:hint="eastAsia"/>
        </w:rPr>
        <w:t xml:space="preserve">行内公式：</w:t>
      </w:r>
      <ns4:oMath>
        <ns4:r>
          <ns4:t>E</ns4:t>
        </ns4:r>
        <ns4:r>
          <ns4:rPr>
            <ns4:sty ns4:val="p"/>
          </ns4:rPr>
          <ns4:t>=</ns4:t>
        </ns4:r>
        <ns4:r>
          <ns4:t>m</ns4:t>
        </ns4:r>
        <ns4:sSup>
          <ns4:e>
            <ns4:r>
              <ns4:t>c</ns4:t>
            </ns4:r>
          </ns4:e>
          <ns4:sup>
            <ns4:r>
              <ns4:t>2</ns4:t>
            </ns4:r>
          </ns4:sup>
        </ns4:sSup>
      </ns4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块级公式：</w:t>
      </w:r>
    </w:p>
    <w:p>
      <w:pPr>
        <w:pStyle w:val="BodyText"/>
      </w:pPr>
      <ns4:oMathPara>
        <ns4:oMathParaPr>
          <ns4:jc ns4:val="center"/>
        </ns4:oMathParaPr>
        <ns4:oMath>
          <ns4:nary>
            <ns4:naryPr>
              <ns4:chr ns4:val="∫"/>
              <ns4:limLoc ns4:val="subSup"/>
              <ns4:subHide ns4:val="off"/>
              <ns4:supHide ns4:val="off"/>
            </ns4:naryPr>
            <ns4:sub>
              <ns4:r>
                <ns4:t>0</ns4:t>
              </ns4:r>
            </ns4:sub>
            <ns4:sup>
              <ns4:r>
                <ns4:t>1</ns4:t>
              </ns4:r>
            </ns4:sup>
            <ns4:e>
              <ns4:sSup>
                <ns4:e>
                  <ns4:r>
                    <ns4:t>x</ns4:t>
                  </ns4:r>
                </ns4:e>
                <ns4:sup>
                  <ns4:r>
                    <ns4:t>2</ns4:t>
                  </ns4:r>
                </ns4:sup>
              </ns4:sSup>
            </ns4:e>
          </ns4:nary>
          <ns4:r>
            <ns4:t>d</ns4:t>
          </ns4:r>
          <ns4:r>
            <ns4:t>x</ns4:t>
          </ns4:r>
          <ns4:r>
            <ns4:rPr>
              <ns4:sty ns4:val="p"/>
            </ns4:rPr>
            <ns4:t>=</ns4:t>
          </ns4:r>
          <ns4:f>
            <ns4:fPr>
              <ns4:type ns4:val="bar"/>
            </ns4:fPr>
            <ns4:num>
              <ns4:r>
                <ns4:t>1</ns4:t>
              </ns4:r>
            </ns4:num>
            <ns4:den>
              <ns4:r>
                <ns4:t>3</ns4:t>
              </ns4:r>
            </ns4:den>
          </ns4:f>
        </ns4:oMath>
      </ns4:oMathPara>
    </w:p>
    <w:bookmarkEnd w:id="30"/>
    <w:bookmarkEnd w:id="31"/>
    <w:bookmarkStart w:id="40" w:name="图片验证"/>
    <w:p>
      <w:r>
        <w:br w:type="page"/>
      </w:r>
    </w:p>
    <w:p>
      <w:pPr>
        <w:pStyle w:val="Heading1"/>
      </w:pPr>
      <w:r>
        <w:t w:space="preserve">第2章　</w:t>
      </w:r>
      <w:r>
        <w:rPr>
          <w:rFonts w:hint="eastAsia"/>
        </w:rPr>
        <w:t xml:space="preserve">图片验证</w:t>
      </w:r>
    </w:p>
    <w:bookmarkStart w:id="35" w:name="本地图片"/>
    <w:p>
      <w:pPr>
        <w:pStyle w:val="Heading2"/>
      </w:pPr>
      <w:r>
        <w:t w:space="preserve">2.1　</w:t>
      </w:r>
      <w:r>
        <w:rPr>
          <w:rFonts w:hint="eastAsia"/>
        </w:rPr>
        <w:t xml:space="preserve">本地图片</w:t>
      </w:r>
    </w:p>
    <w:p>
      <w:pPr>
        <w:pStyle w:val="FirstParagraph"/>
      </w:pPr>
      <w:r>
        <w:rPr>
          <w:rFonts w:hint="eastAsia"/>
        </w:rPr>
        <w:t xml:space="preserve">下面的图片使用相对于</w:t>
      </w:r>
      <w:r>
        <w:t xml:space="preserve"> Markdown </w:t>
      </w:r>
      <w:r>
        <w:rPr>
          <w:rFonts w:hint="eastAsia"/>
        </w:rPr>
        <w:t xml:space="preserve">文件所在目录的路径，并且文件名包含空格：</w:t>
      </w:r>
    </w:p>
    <w:p>
      <w:pPr>
        <w:pStyle w:val="CaptionedFigure"/>
      </w:pPr>
      <w:r>
        <w:drawing>
          <ns5:inline>
            <ns5:extent cx="5270500" cy="2108200"/>
            <ns5:effectExtent b="0" l="0" r="0" t="0"/>
            <ns5:docPr descr="本地流程图" title="" id="33" name="Picture"/>
            <ns6:graphic>
              <ns6:graphicData uri="http://schemas.openxmlformats.org/drawingml/2006/picture">
                <ns7:pic>
                  <ns7:nvPicPr>
                    <ns7:cNvPr descr="assets/local%20process.png" id="34" name="Picture"/>
                    <ns7:cNvPicPr>
                      <ns6:picLocks noChangeArrowheads="1" noChangeAspect="1"/>
                    </ns7:cNvPicPr>
                  </ns7:nvPicPr>
                  <ns7:blipFill>
                    <ns6:blip ns1:embed="rId32"/>
                    <ns6:stretch>
                      <ns6:fillRect/>
                    </ns6:stretch>
                  </ns7:blipFill>
                  <ns7:spPr bwMode="auto">
                    <ns6:xfrm>
                      <ns6:off x="0" y="0"/>
                      <ns6:ext cx="5270500" cy="2108200"/>
                    </ns6:xfrm>
                    <ns6:prstGeom prst="rect">
                      <ns6:avLst/>
                    </ns6:prstGeom>
                    <ns6:noFill/>
                    <ns6:ln w="9525">
                      <ns6:noFill/>
                      <ns6:headEnd/>
                      <ns6:tailEnd/>
                    </ns6:ln>
                  </ns7:spPr>
                </ns7:pic>
              </ns6:graphicData>
            </ns6:graphic>
          </ns5:inline>
        </w:drawing>
      </w:r>
    </w:p>
    <w:p>
      <w:pPr>
        <w:pStyle w:val="ImageCaption"/>
      </w:pPr>
      <w:r>
        <w:rPr>
          <w:rFonts w:hint="eastAsia"/>
        </w:rPr>
        <w:t xml:space="preserve">本地流程图</w:t>
      </w:r>
    </w:p>
    <w:bookmarkEnd w:id="35"/>
    <w:bookmarkStart w:id="39" w:name="网络图片"/>
    <w:p>
      <w:pPr>
        <w:pStyle w:val="Heading2"/>
      </w:pPr>
      <w:r>
        <w:t w:space="preserve">2.2　</w:t>
      </w:r>
      <w:r>
        <w:rPr>
          <w:rFonts w:hint="eastAsia"/>
        </w:rPr>
        <w:t xml:space="preserve">网络图片</w:t>
      </w:r>
    </w:p>
    <w:p>
      <w:pPr>
        <w:pStyle w:val="FirstParagraph"/>
      </w:pPr>
      <w:r>
        <w:rPr>
          <w:rFonts w:hint="eastAsia"/>
        </w:rPr>
        <w:t xml:space="preserve">下面的图片使用</w:t>
      </w:r>
      <w:r>
        <w:t xml:space="preserve"> HTTPS </w:t>
      </w:r>
      <w:r>
        <w:rPr>
          <w:rFonts w:hint="eastAsia"/>
        </w:rPr>
        <w:t xml:space="preserve">网络地址，转换程序应下载后嵌入</w:t>
      </w:r>
      <w:r>
        <w:t xml:space="preserve"> </w:t>
      </w:r>
      <w:r>
        <w:rPr>
          <w:rFonts w:hint="eastAsia"/>
        </w:rPr>
        <w:t xml:space="preserve">Word：</w:t>
      </w:r>
    </w:p>
    <w:p>
      <w:pPr>
        <w:pStyle w:val="CaptionedFigure"/>
      </w:pPr>
      <w:r>
        <w:drawing>
          <ns5:inline>
            <ns5:extent cx="5270500" cy="1490279"/>
            <ns5:effectExtent b="0" l="0" r="0" t="0"/>
            <ns5:docPr descr="Python 官网 Logo" title="" id="37" name="Picture"/>
            <ns6:graphic>
              <ns6:graphicData uri="http://schemas.openxmlformats.org/drawingml/2006/picture">
                <ns7:pic>
                  <ns7:nvPicPr>
                    <ns7:cNvPr descr="C:/Users/Administrator/AppData/Local/Temp/md2word-resources-smi_7tcr/b84d501dc11f153ab9b2d39142f29d6c1fb5070b.png" id="38" name="Picture"/>
                    <ns7:cNvPicPr>
                      <ns6:picLocks noChangeArrowheads="1" noChangeAspect="1"/>
                    </ns7:cNvPicPr>
                  </ns7:nvPicPr>
                  <ns7:blipFill>
                    <ns6:blip ns1:embed="rId36"/>
                    <ns6:stretch>
                      <ns6:fillRect/>
                    </ns6:stretch>
                  </ns7:blipFill>
                  <ns7:spPr bwMode="auto">
                    <ns6:xfrm>
                      <ns6:off x="0" y="0"/>
                      <ns6:ext cx="5270500" cy="1490279"/>
                    </ns6:xfrm>
                    <ns6:prstGeom prst="rect">
                      <ns6:avLst/>
                    </ns6:prstGeom>
                    <ns6:noFill/>
                    <ns6:ln w="9525">
                      <ns6:noFill/>
                      <ns6:headEnd/>
                      <ns6:tailEnd/>
                    </ns6:ln>
                  </ns7:spPr>
                </ns7:pic>
              </ns6:graphicData>
            </ns6:graphic>
          </ns5:inline>
        </w:drawing>
      </w:r>
    </w:p>
    <w:p>
      <w:pPr>
        <w:pStyle w:val="ImageCaption"/>
      </w:pPr>
      <w:r>
        <w:t xml:space="preserve">Python </w:t>
      </w:r>
      <w:r>
        <w:rPr>
          <w:rFonts w:hint="eastAsia"/>
        </w:rPr>
        <w:t xml:space="preserve">官网</w:t>
      </w:r>
      <w:r>
        <w:t xml:space="preserve"> Logo</w:t>
      </w:r>
    </w:p>
    <w:bookmarkEnd w:id="39"/>
    <w:bookmarkEnd w:id="40"/>
    <w:bookmarkStart w:id="49" w:name="mermaid-验证"/>
    <w:p>
      <w:r>
        <w:br w:type="page"/>
      </w:r>
    </w:p>
    <w:p>
      <w:pPr>
        <w:pStyle w:val="Heading1"/>
      </w:pPr>
      <w:r>
        <w:t w:space="preserve">第3章　</w:t>
      </w:r>
      <w:r>
        <w:t xml:space="preserve">Mermaid </w:t>
      </w:r>
      <w:r>
        <w:rPr>
          <w:rFonts w:hint="eastAsia"/>
        </w:rPr>
        <w:t xml:space="preserve">验证</w:t>
      </w:r>
    </w:p>
    <w:bookmarkStart w:id="44" w:name="普通-mermaid-图"/>
    <w:p>
      <w:pPr>
        <w:pStyle w:val="Heading2"/>
      </w:pPr>
      <w:r>
        <w:t w:space="preserve">3.1　</w:t>
      </w:r>
      <w:r>
        <w:rPr>
          <w:rFonts w:hint="eastAsia"/>
        </w:rPr>
        <w:t xml:space="preserve">普通</w:t>
      </w:r>
      <w:r>
        <w:t xml:space="preserve"> Mermaid </w:t>
      </w:r>
      <w:r>
        <w:rPr>
          <w:rFonts w:hint="eastAsia"/>
        </w:rPr>
        <w:t xml:space="preserve">图</w:t>
      </w:r>
    </w:p>
    <w:p>
      <w:pPr>
        <w:pStyle w:val="FirstParagraph"/>
      </w:pPr>
      <w:r>
        <w:drawing>
          <ns5:inline>
            <ns5:extent cx="5270500" cy="521094"/>
            <ns5:effectExtent b="0" l="0" r="0" t="0"/>
            <ns5:docPr descr="Mermaid diagram" title="" id="42" name="Picture"/>
            <ns6:graphic>
              <ns6:graphicData uri="http://schemas.openxmlformats.org/drawingml/2006/picture">
                <ns7:pic>
                  <ns7:nvPicPr>
                    <ns7:cNvPr descr=".pandoc-diagrams/01a485bfcb8f99d3c1091e15c38d59997bcb4d3b.png" id="43" name="Picture"/>
                    <ns7:cNvPicPr>
                      <ns6:picLocks noChangeArrowheads="1" noChangeAspect="1"/>
                    </ns7:cNvPicPr>
                  </ns7:nvPicPr>
                  <ns7:blipFill>
                    <ns6:blip ns1:embed="rId41"/>
                    <ns6:stretch>
                      <ns6:fillRect/>
                    </ns6:stretch>
                  </ns7:blipFill>
                  <ns7:spPr bwMode="auto">
                    <ns6:xfrm>
                      <ns6:off x="0" y="0"/>
                      <ns6:ext cx="5270500" cy="521094"/>
                    </ns6:xfrm>
                    <ns6:prstGeom prst="rect">
                      <ns6:avLst/>
                    </ns6:prstGeom>
                    <ns6:noFill/>
                    <ns6:ln w="9525">
                      <ns6:noFill/>
                      <ns6:headEnd/>
                      <ns6:tailEnd/>
                    </ns6:ln>
                  </ns7:spPr>
                </ns7:pic>
              </ns6:graphicData>
            </ns6:graphic>
          </ns5:inline>
        </w:drawing>
      </w:r>
    </w:p>
    <w:bookmarkEnd w:id="44"/>
    <w:bookmarkStart w:id="48" w:name="较大的-mermaid-图"/>
    <w:p>
      <w:pPr>
        <w:pStyle w:val="Heading2"/>
      </w:pPr>
      <w:r>
        <w:t w:space="preserve">3.2　</w:t>
      </w:r>
      <w:r>
        <w:rPr>
          <w:rFonts w:hint="eastAsia"/>
        </w:rPr>
        <w:t xml:space="preserve">较大的</w:t>
      </w:r>
      <w:r>
        <w:t xml:space="preserve"> Mermaid </w:t>
      </w:r>
      <w:r>
        <w:rPr>
          <w:rFonts w:hint="eastAsia"/>
        </w:rPr>
        <w:t xml:space="preserve">图</w:t>
      </w:r>
    </w:p>
    <w:p>
      <w:pPr>
        <w:pStyle w:val="FirstParagraph"/>
      </w:pPr>
      <w:r>
        <w:drawing>
          <ns5:inline>
            <ns5:extent cx="5270500" cy="1129392"/>
            <ns5:effectExtent b="0" l="0" r="0" t="0"/>
            <ns5:docPr descr="Mermaid diagram" title="" id="46" name="Picture"/>
            <ns6:graphic>
              <ns6:graphicData uri="http://schemas.openxmlformats.org/drawingml/2006/picture">
                <ns7:pic>
                  <ns7:nvPicPr>
                    <ns7:cNvPr descr=".pandoc-diagrams/14b8c29d5322351099bea44abeedc70ede17ee1e.png" id="47" name="Picture"/>
                    <ns7:cNvPicPr>
                      <ns6:picLocks noChangeArrowheads="1" noChangeAspect="1"/>
                    </ns7:cNvPicPr>
                  </ns7:nvPicPr>
                  <ns7:blipFill>
                    <ns6:blip ns1:embed="rId45"/>
                    <ns6:stretch>
                      <ns6:fillRect/>
                    </ns6:stretch>
                  </ns7:blipFill>
                  <ns7:spPr bwMode="auto">
                    <ns6:xfrm>
                      <ns6:off x="0" y="0"/>
                      <ns6:ext cx="5270500" cy="1129392"/>
                    </ns6:xfrm>
                    <ns6:prstGeom prst="rect">
                      <ns6:avLst/>
                    </ns6:prstGeom>
                    <ns6:noFill/>
                    <ns6:ln w="9525">
                      <ns6:noFill/>
                      <ns6:headEnd/>
                      <ns6:tailEnd/>
                    </ns6:ln>
                  </ns7:spPr>
                </ns7:pic>
              </ns6:graphicData>
            </ns6:graphic>
          </ns5:inline>
        </w:drawing>
      </w:r>
    </w:p>
    <w:bookmarkEnd w:id="48"/>
    <w:bookmarkEnd w:id="49"/>
    <w:bookmarkStart w:id="52" w:name="附加格式"/>
    <w:p>
      <w:r>
        <w:br w:type="page"/>
      </w:r>
    </w:p>
    <w:p>
      <w:pPr>
        <w:pStyle w:val="Heading1"/>
      </w:pPr>
      <w:r>
        <w:t w:space="preserve">第4章　</w:t>
      </w:r>
      <w:r>
        <w:rPr>
          <w:rFonts w:hint="eastAsia"/>
        </w:rPr>
        <w:t xml:space="preserve">附加格式</w:t>
      </w:r>
    </w:p>
    <w:bookmarkStart w:id="50" w:name="定义列表"/>
    <w:p>
      <w:pPr>
        <w:pStyle w:val="Heading2"/>
      </w:pPr>
      <w:r>
        <w:t w:space="preserve">4.1　</w:t>
      </w:r>
      <w:r>
        <w:rPr>
          <w:rFonts w:hint="eastAsia"/>
        </w:rPr>
        <w:t xml:space="preserve">定义列表</w:t>
      </w:r>
    </w:p>
    <w:p>
      <w:pPr>
        <w:pStyle w:val="DefinitionTerm"/>
      </w:pPr>
      <w:r>
        <w:t xml:space="preserve">Pandoc</w:t>
      </w:r>
    </w:p>
    <w:p>
      <w:pPr>
        <w:pStyle w:val="Definition"/>
      </w:pPr>
      <w:r>
        <w:rPr>
          <w:rFonts w:hint="eastAsia"/>
        </w:rPr>
        <w:t xml:space="preserve">通用文档转换工具。</w:t>
      </w:r>
    </w:p>
    <w:p>
      <w:pPr>
        <w:pStyle w:val="DefinitionTerm"/>
      </w:pPr>
      <w:r>
        <w:t xml:space="preserve">template.docx</w:t>
      </w:r>
    </w:p>
    <w:p>
      <w:pPr>
        <w:pStyle w:val="Definition"/>
      </w:pPr>
      <w:r>
        <w:t xml:space="preserve">Word </w:t>
      </w:r>
      <w:r>
        <w:rPr>
          <w:rFonts w:hint="eastAsia"/>
        </w:rPr>
        <w:t xml:space="preserve">参考模板，用于控制样式。</w:t>
      </w:r>
    </w:p>
    <w:bookmarkEnd w:id="50"/>
    <w:bookmarkStart w:id="51" w:name="原样文本"/>
    <w:p>
      <w:pPr>
        <w:pStyle w:val="Heading2"/>
      </w:pPr>
      <w:r>
        <w:t w:space="preserve">4.2　</w:t>
      </w:r>
      <w:r>
        <w:rPr>
          <w:rFonts w:hint="eastAsia"/>
        </w:rPr>
        <w:t xml:space="preserve">原样文本</w:t>
      </w:r>
    </w:p>
    <w:p>
      <w:pPr>
        <w:pStyle w:val="SourceCode"/>
      </w:pPr>
      <w:r>
        <w:rPr>
          <w:rStyle w:val="VerbatimChar"/>
          <w:rFonts w:hint="eastAsia"/>
        </w:rPr>
        <w:t xml:space="preserve">这是一段缩进代码块。</w:t>
      </w:r>
      <w:r>
        <w:br/>
      </w:r>
      <w:r>
        <w:rPr>
          <w:rStyle w:val="VerbatimChar"/>
          <w:rFonts w:hint="eastAsia"/>
        </w:rPr>
        <w:t xml:space="preserve">用于验证原样文本样式。</w:t>
      </w:r>
    </w:p>
    <w:bookmarkEnd w:id="51"/>
    <w:bookmarkEnd w:id="52"/>
    <w:bookmarkStart w:id="53" w:name="结论"/>
    <w:p>
      <w:r>
        <w:br w:type="page"/>
      </w:r>
    </w:p>
    <w:p>
      <w:pPr>
        <w:pStyle w:val="Heading1"/>
      </w:pPr>
      <w:r>
        <w:t w:space="preserve">第5章　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如果转换成功，本文档应满足：</w:t>
      </w:r>
    </w:p>
    <w:p>
      <w:pPr>
        <w:pStyle w:val="Normal"/>
        <w:ind w:left="420" w:firstLine="0"/>
      </w:pPr>
      <w:r>
        <w:t w:space="preserve">[1]　</w:t>
      </w:r>
      <w:r>
        <w:rPr>
          <w:rFonts w:hint="eastAsia"/>
        </w:rPr>
        <w:t xml:space="preserve">各级标题编号正常。</w:t>
      </w:r>
    </w:p>
    <w:p>
      <w:pPr>
        <w:pStyle w:val="Normal"/>
        <w:ind w:left="420" w:firstLine="0"/>
      </w:pPr>
      <w:r>
        <w:t w:space="preserve">[2]　</w:t>
      </w:r>
      <w:r>
        <w:rPr>
          <w:rFonts w:hint="eastAsia"/>
        </w:rPr>
        <w:t xml:space="preserve">摘要、目录和一级章节独立分页。</w:t>
      </w:r>
    </w:p>
    <w:p>
      <w:pPr>
        <w:pStyle w:val="Normal"/>
        <w:ind w:left="420" w:firstLine="0"/>
      </w:pPr>
      <w:r>
        <w:t w:space="preserve">[3]　</w:t>
      </w:r>
      <w:r>
        <w:rPr>
          <w:rFonts w:hint="eastAsia"/>
        </w:rPr>
        <w:t xml:space="preserve">本地图片、网络图片和</w:t>
      </w:r>
      <w:r>
        <w:t xml:space="preserve"> Mermaid </w:t>
      </w:r>
      <w:r>
        <w:rPr>
          <w:rFonts w:hint="eastAsia"/>
        </w:rPr>
        <w:t xml:space="preserve">图片均嵌入</w:t>
      </w:r>
      <w:r>
        <w:t xml:space="preserve"> Word。</w:t>
      </w:r>
    </w:p>
    <w:p>
      <w:pPr>
        <w:pStyle w:val="Normal"/>
        <w:ind w:left="420" w:firstLine="0"/>
      </w:pPr>
      <w:r>
        <w:t w:space="preserve">[4]　</w:t>
      </w:r>
      <w:r>
        <w:rPr>
          <w:rFonts w:hint="eastAsia"/>
        </w:rPr>
        <w:t xml:space="preserve">较大</w:t>
      </w:r>
      <w:r>
        <w:t xml:space="preserve"> Mermaid </w:t>
      </w:r>
      <w:r>
        <w:rPr>
          <w:rFonts w:hint="eastAsia"/>
        </w:rPr>
        <w:t xml:space="preserve">图按页面宽度缩放，不应横向溢出。</w:t>
      </w:r>
    </w:p>
    <w:bookmarkEnd w:id="53"/>
    <w:sectPr>
      <w:headerReference ns1:id="rId9" w:type="default"/>
      <w:footerReference ns1:id="rId10" w:type="default"/>
      <w:footnotePr>
        <w:numRestart w:val="eachSect"/>
      </w:footnotePr>
      <w:pgSz w:h="16838" w:w="11906"/>
      <w:pgMar w:bottom="1440" w:footer="850" w:header="850" w:left="1797" w:right="1797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 xml:space="preserve">这是脚注内容，用于检查脚注编号和脚注区排版。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Markdown 转 Word 模板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2"/>
  </w:num>
  <w:num w:numId="1010">
    <w:abstractNumId w:val="992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abstractNum w:abstractNumId="99412">
    <w:nsid w:val="4D445750"/>
    <w:multiLevelType w:val="hybridMultilevel"/>
    <w:tmpl w:val="4D445750"/>
    <w:lvl w:ilvl="0">
      <w:start w:val="1"/>
      <w:numFmt w:val="decimal"/>
      <w:pStyle w:val="Heading1"/>
      <w:lvlText w:val="第%1章"/>
      <w:suff w:val="space"/>
      <w:lvlJc w:val="center"/>
      <w:pPr>
        <w:autoSpaceDE w:val="0"/>
        <w:autoSpaceDN w:val="0"/>
        <w:ind w:left="0" w:hanging="0"/>
      </w:pPr>
      <w:rPr>
        <w:b/>
        <w:rFonts w:ascii="SimHei" w:hAnsi="SimHei" w:cs="SimHei" w:eastAsia="SimHei"/>
        <w:sz w:val="32"/>
        <w:szCs w:val="32"/>
      </w:rPr>
    </w:lvl>
    <w:lvl w:ilvl="1">
      <w:start w:val="1"/>
      <w:numFmt w:val="decimal"/>
      <w:pStyle w:val="Heading2"/>
      <w:lvlText w:val="%1.%2"/>
      <w:suff w:val="space"/>
      <w:lvlJc w:val="left"/>
      <w:pPr>
        <w:autoSpaceDE w:val="0"/>
        <w:autoSpaceDN w:val="0"/>
        <w:ind w:left="0" w:hanging="0"/>
      </w:pPr>
      <w:rPr>
        <w:b/>
        <w:rFonts w:ascii="SimHei" w:hAnsi="SimHei" w:cs="SimHei" w:eastAsia="SimHei"/>
        <w:sz w:val="28"/>
        <w:szCs w:val="28"/>
      </w:rPr>
    </w:lvl>
    <w:lvl w:ilvl="2">
      <w:start w:val="1"/>
      <w:numFmt w:val="decimal"/>
      <w:pStyle w:val="Heading3"/>
      <w:lvlText w:val="%1.%2.%3"/>
      <w:suff w:val="space"/>
      <w:lvlJc w:val="left"/>
      <w:pPr>
        <w:autoSpaceDE w:val="0"/>
        <w:autoSpaceDN w:val="0"/>
        <w:ind w:left="0" w:hanging="0"/>
      </w:pPr>
      <w:rPr>
        <w:b/>
        <w:rFonts w:ascii="SimHei" w:hAnsi="SimHei" w:cs="SimHei" w:eastAsia="SimHei"/>
        <w:sz w:val="26"/>
        <w:szCs w:val="26"/>
      </w:rPr>
    </w:lvl>
    <w:lvl w:ilvl="3">
      <w:start w:val="1"/>
      <w:numFmt w:val="decimal"/>
      <w:pStyle w:val="Heading4"/>
      <w:lvlText w:val="(%4)"/>
      <w:suff w:val="space"/>
      <w:lvlJc w:val="left"/>
      <w:pPr>
        <w:autoSpaceDE w:val="0"/>
        <w:autoSpaceDN w:val="0"/>
        <w:ind w:left="0" w:hanging="0"/>
      </w:pPr>
      <w:rPr>
        <w:b/>
        <w:rFonts w:ascii="SimHei" w:hAnsi="SimHei" w:cs="SimHei" w:eastAsia="SimHei"/>
        <w:sz w:val="24"/>
        <w:szCs w:val="24"/>
      </w:rPr>
    </w:lvl>
    <w:lvl w:ilvl="4">
      <w:start w:val="1"/>
      <w:numFmt w:val="decimal"/>
      <w:pStyle w:val="Heading5"/>
      <w:lvlText w:val="%5)"/>
      <w:suff w:val="space"/>
      <w:lvlJc w:val="left"/>
      <w:pPr>
        <w:autoSpaceDE w:val="0"/>
        <w:autoSpaceDN w:val="0"/>
        <w:ind w:left="0" w:hanging="0"/>
      </w:pPr>
      <w:rPr>
        <w:b/>
        <w:rFonts w:ascii="SimHei" w:hAnsi="SimHei" w:cs="SimHei" w:eastAsia="SimHei"/>
        <w:sz w:val="24"/>
        <w:szCs w:val="24"/>
      </w:rPr>
    </w:lvl>
    <w:lvl w:ilvl="5">
      <w:start w:val="1"/>
      <w:numFmt w:val="lowerLetter"/>
      <w:pStyle w:val="Heading6"/>
      <w:lvlText w:val="%6)"/>
      <w:suff w:val="space"/>
      <w:lvlJc w:val="left"/>
      <w:pPr>
        <w:autoSpaceDE w:val="0"/>
        <w:autoSpaceDN w:val="0"/>
        <w:ind w:left="0" w:hanging="0"/>
      </w:pPr>
      <w:rPr>
        <w:b/>
        <w:rFonts w:ascii="SimHei" w:hAnsi="SimHei" w:cs="SimHei" w:eastAsia="SimHei"/>
        <w:sz w:val="24"/>
        <w:szCs w:val="24"/>
      </w:rPr>
    </w:lvl>
  </w:abstractNum>
  <w:num w:numId="1012">
    <w:abstractNumId w:val="99412"/>
  </w:num>
</w:numbering>
</file>

<file path=word/settings.xml><?xml version="1.0" encoding="utf-8"?>
<w:settings xmlns:w="http://schemas.openxmlformats.org/wordprocessingml/2006/main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Times New Roman" w:asciiTheme="minorHAnsi" w:cs="Times New Roman" w:cstheme="minorBidi" w:eastAsia="SimSun" w:eastAsiaTheme="minorEastAsia" w:hAnsi="Times New Roman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360" w:lineRule="auto"/>
      <w:ind w:firstLine="480"/>
    </w:pPr>
    <w:rPr>
      <w:rFonts w:ascii="Times New Roman" w:cs="Times New Roman" w:eastAsia="SimSun" w:hAnsi="Times New Roman"/>
      <w:color w:val="1F2328"/>
      <w:sz w:val="24"/>
    </w:rPr>
  </w:style>
  <w:style w:styleId="BodyText" w:type="paragraph">
    <w:name w:val="Body Text"/>
    <w:basedOn w:val="Normal"/>
    <w:link w:val="BodyTextChar"/>
    <w:qFormat/>
    <w:pPr>
      <w:spacing w:after="120" w:before="0" w:line="360" w:lineRule="auto"/>
      <w:ind w:firstLine="480"/>
    </w:pPr>
    <w:rPr>
      <w:rFonts w:ascii="Times New Roman" w:cs="Times New Roman" w:eastAsia="SimSun" w:hAnsi="Times New Roman"/>
      <w:color w:val="1F2328"/>
      <w:sz w:val="24"/>
    </w:rPr>
  </w:style>
  <w:style w:customStyle="1" w:styleId="FirstParagraph" w:type="paragraph">
    <w:name w:val="First Paragraph"/>
    <w:basedOn w:val="Normal"/>
    <w:next w:val="BodyText"/>
    <w:qFormat/>
    <w:pPr>
      <w:spacing w:after="120" w:before="0" w:line="360" w:lineRule="auto"/>
      <w:ind w:firstLine="480"/>
    </w:pPr>
    <w:rPr>
      <w:rFonts w:ascii="Times New Roman" w:cs="Times New Roman" w:eastAsia="SimSun" w:hAnsi="Times New Roman"/>
      <w:color w:val="1F2328"/>
      <w:sz w:val="24"/>
    </w:rPr>
  </w:style>
  <w:style w:customStyle="1" w:styleId="Compact" w:type="paragraph">
    <w:name w:val="Compact"/>
    <w:basedOn w:val="Normal"/>
    <w:qFormat/>
    <w:pPr>
      <w:spacing w:after="0" w:before="0" w:line="300" w:lineRule="auto"/>
      <w:ind w:firstLine="0"/>
    </w:pPr>
    <w:rPr>
      <w:rFonts w:ascii="Times New Roman" w:cs="Times New Roman" w:eastAsia="SimSun" w:hAnsi="Times New Roman"/>
      <w:color w:val="1F2328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00" w:before="240" w:line="300" w:lineRule="auto"/>
      <w:ind w:firstLine="0"/>
      <w:contextualSpacing/>
      <w:jc w:val="center"/>
    </w:pPr>
    <w:rPr>
      <w:rFonts w:ascii="Times New Roman" w:asciiTheme="majorHAnsi" w:cs="Times New Roman" w:cstheme="majorBidi" w:eastAsia="SimHei" w:eastAsiaTheme="majorEastAsia" w:hAnsi="Times New Roman" w:hAnsiTheme="majorHAnsi"/>
      <w:b/>
      <w:color w:val="1F23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spacing w:after="240" w:before="0" w:line="300" w:lineRule="auto"/>
      <w:ind w:firstLine="0"/>
      <w:jc w:val="center"/>
    </w:pPr>
    <w:rPr>
      <w:rFonts w:ascii="Times New Roman" w:cs="Times New Roman" w:cstheme="majorBidi" w:eastAsia="KaiTi" w:eastAsiaTheme="majorEastAsia" w:hAnsi="Times New Roman"/>
      <w:color w:val="687076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after="60" w:before="0" w:line="288" w:lineRule="auto"/>
      <w:ind w:firstLine="0"/>
      <w:jc w:val="center"/>
    </w:pPr>
    <w:rPr>
      <w:rFonts w:ascii="Times New Roman" w:cs="Times New Roman" w:eastAsia="KaiTi" w:hAnsi="Times New Roman"/>
      <w:color w:val="687076"/>
      <w:sz w:val="22"/>
      <w:szCs w:val="24"/>
    </w:rPr>
  </w:style>
  <w:style w:styleId="Date" w:type="paragraph">
    <w:name w:val="Date"/>
    <w:basedOn w:val="Title"/>
    <w:next w:val="BodyText"/>
    <w:qFormat/>
    <w:pPr>
      <w:spacing w:after="60" w:before="0" w:line="288" w:lineRule="auto"/>
      <w:ind w:firstLine="0"/>
      <w:jc w:val="center"/>
    </w:pPr>
    <w:rPr>
      <w:rFonts w:ascii="Times New Roman" w:cs="Times New Roman" w:eastAsia="KaiTi" w:hAnsi="Times New Roman"/>
      <w:color w:val="687076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ind w:firstLine="0"/>
      <w:jc w:val="center"/>
      <w:spacing w:before="480" w:after="360" w:line="240" w:lineRule="auto"/>
    </w:pPr>
    <w:rPr>
      <w:rFonts w:ascii="Arial" w:cs="Arial" w:eastAsia="SimHei" w:hAnsi="Arial"/>
      <w:b w:val="0"/>
      <w:color w:val="1F2328"/>
      <w:sz w:val="32"/>
      <w:szCs w:val="20"/>
    </w:rPr>
  </w:style>
  <w:style w:customStyle="1" w:styleId="Abstract" w:type="paragraph">
    <w:name w:val="Abstract"/>
    <w:basedOn w:val="Normal"/>
    <w:next w:val="BodyText"/>
    <w:qFormat/>
    <w:pPr>
      <w:spacing w:after="0" w:before="0" w:line="300" w:lineRule="auto"/>
      <w:ind w:firstLine="480"/>
      <w:jc w:val="both"/>
    </w:pPr>
    <w:rPr>
      <w:rFonts w:ascii="Times New Roman" w:cs="Times New Roman" w:eastAsia="SimSun" w:hAnsi="Times New Roman"/>
      <w:color w:val="1F2328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after="60" w:before="0" w:line="276" w:lineRule="auto"/>
      <w:ind w:hanging="360" w:left="357"/>
    </w:pPr>
    <w:rPr>
      <w:rFonts w:ascii="Times New Roman" w:cs="Times New Roman" w:eastAsia="SimSun" w:hAnsi="Times New Roman"/>
      <w:color w:val="1F2328"/>
      <w:sz w:val="21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spacing w:after="360" w:before="480" w:line="240" w:lineRule="auto"/>
      <w:ind w:firstLine="0"/>
      <w:outlineLvl w:val="0"/>
      <w:autoSpaceDE w:val="0"/>
      <w:autoSpaceDN w:val="0"/>
      <w:jc w:val="center"/>
    </w:pPr>
    <w:rPr>
      <w:rFonts w:ascii="Times New Roman" w:asciiTheme="majorHAnsi" w:cs="Times New Roman" w:cstheme="majorBidi" w:eastAsia="SimHei" w:eastAsiaTheme="majorEastAsia" w:hAnsi="Times New Roman" w:hAnsiTheme="majorHAnsi"/>
      <w:b/>
      <w:color w:val="1F2328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spacing w:after="120" w:before="480" w:line="300" w:lineRule="auto"/>
      <w:ind w:firstLine="0"/>
      <w:jc w:val="left"/>
      <w:outlineLvl w:val="1"/>
      <w:autoSpaceDE w:val="0"/>
      <w:autoSpaceDN w:val="0"/>
    </w:pPr>
    <w:rPr>
      <w:rFonts w:ascii="Times New Roman" w:asciiTheme="majorHAnsi" w:cs="Times New Roman" w:cstheme="majorBidi" w:eastAsia="SimHei" w:eastAsiaTheme="majorEastAsia" w:hAnsi="Times New Roman" w:hAnsiTheme="majorHAnsi"/>
      <w:b/>
      <w:color w:val="1F2328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spacing w:after="120" w:before="240" w:line="300" w:lineRule="auto"/>
      <w:ind w:firstLine="0"/>
      <w:jc w:val="left"/>
      <w:outlineLvl w:val="2"/>
      <w:autoSpaceDE w:val="0"/>
      <w:autoSpaceDN w:val="0"/>
    </w:pPr>
    <w:rPr>
      <w:rFonts w:ascii="Times New Roman" w:cs="Times New Roman" w:cstheme="majorBidi" w:eastAsia="SimHei" w:eastAsiaTheme="majorEastAsia" w:hAnsi="Times New Roman"/>
      <w:b/>
      <w:color w:val="1F2328"/>
      <w:sz w:val="2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spacing w:after="80" w:before="160" w:line="300" w:lineRule="auto"/>
      <w:ind w:firstLine="0"/>
      <w:jc w:val="left"/>
      <w:outlineLvl w:val="3"/>
      <w:autoSpaceDE w:val="0"/>
      <w:autoSpaceDN w:val="0"/>
    </w:pPr>
    <w:rPr>
      <w:rFonts w:ascii="Times New Roman" w:cs="Times New Roman" w:cstheme="majorBidi" w:eastAsia="SimHei" w:eastAsiaTheme="majorEastAsia" w:hAnsi="Times New Roman"/>
      <w:b/>
      <w:i/>
      <w:iCs/>
      <w:color w:val="1F2328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spacing w:after="60" w:before="120" w:line="300" w:lineRule="auto"/>
      <w:ind w:firstLine="0"/>
      <w:jc w:val="left"/>
      <w:outlineLvl w:val="4"/>
      <w:autoSpaceDE w:val="0"/>
      <w:autoSpaceDN w:val="0"/>
    </w:pPr>
    <w:rPr>
      <w:rFonts w:ascii="Times New Roman" w:cs="Times New Roman" w:cstheme="majorBidi" w:eastAsia="SimHei" w:eastAsiaTheme="majorEastAsia" w:hAnsi="Times New Roman"/>
      <w:b/>
      <w:color w:val="1F2328"/>
      <w:sz w:val="24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spacing w:after="60" w:before="120" w:line="300" w:lineRule="auto"/>
      <w:ind w:firstLine="0"/>
      <w:jc w:val="left"/>
      <w:outlineLvl w:val="5"/>
      <w:autoSpaceDE w:val="0"/>
      <w:autoSpaceDN w:val="0"/>
    </w:pPr>
    <w:rPr>
      <w:rFonts w:ascii="Times New Roman" w:cs="Times New Roman" w:cstheme="majorBidi" w:eastAsia="SimHei" w:eastAsiaTheme="majorEastAsia" w:hAnsi="Times New Roman"/>
      <w:b/>
      <w:i/>
      <w:iCs/>
      <w:color w:val="1F2328"/>
      <w:sz w:val="24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80" w:line="324" w:lineRule="auto"/>
      <w:ind w:firstLine="0" w:left="312" w:right="142"/>
      <w:shd w:color="auto" w:fill="F6F8FA" w:val="clear"/>
      <w:pBdr>
        <w:left w:color="9FB6D8" w:space="8" w:sz="8" w:val="single"/>
      </w:pBdr>
    </w:pPr>
    <w:rPr>
      <w:rFonts w:ascii="Times New Roman" w:cs="Times New Roman" w:eastAsia="KaiTi" w:hAnsi="Times New Roman"/>
      <w:color w:val="2F3A45"/>
      <w:sz w:val="23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40" w:before="0" w:line="240" w:lineRule="auto"/>
      <w:ind w:firstLine="0"/>
    </w:pPr>
    <w:rPr>
      <w:rFonts w:ascii="Times New Roman" w:cs="Times New Roman" w:eastAsia="SimSun" w:hAnsi="Times New Roman"/>
      <w:color w:val="1F2328"/>
      <w:sz w:val="18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customStyle="1" w:default="1" w:styleId="Table" w:type="table">
    <w:name w:val="Table"/>
    <w:basedOn w:val="TableNormal"/>
    <w:semiHidden/>
    <w:unhideWhenUsed/>
    <w:qFormat/>
    <w:tblPr>
      <w:tblInd w:type="dxa" w:w="120"/>
      <w:tblCellMar>
        <w:top w:type="dxa" w:w="80"/>
        <w:left w:type="dxa" w:w="108"/>
        <w:bottom w:type="dxa" w:w="80"/>
        <w:right w:type="dxa" w:w="108"/>
        <w:start w:type="dxa" w:w="120"/>
        <w:end w:type="dxa" w:w="120"/>
      </w:tblCellMar>
      <w:tblW w:type="dxa" w:w="9360"/>
      <w:tblBorders>
        <w:top w:color="C9D1D9" w:space="0" w:sz="4" w:val="single"/>
        <w:left w:color="C9D1D9" w:space="0" w:sz="4" w:val="single"/>
        <w:bottom w:color="C9D1D9" w:space="0" w:sz="4" w:val="single"/>
        <w:right w:color="C9D1D9" w:space="0" w:sz="4" w:val="single"/>
        <w:insideH w:color="C9D1D9" w:space="0" w:sz="4" w:val="single"/>
        <w:insideV w:color="C9D1D9" w:space="0" w:sz="4" w:val="single"/>
      </w:tblBorders>
    </w:tblPr>
    <w:tblStylePr w:type="firstRow">
      <w:trPr/>
      <w:tcPr>
        <w:shd w:color="auto" w:fill="E8EEF5" w:val="clear"/>
      </w:tcPr>
      <w:rPr>
        <w:b/>
        <w:color w:val="1F4E79"/>
        <w:rFonts w:ascii="Times New Roman" w:cs="Times New Roman" w:eastAsia="SimSun" w:hAnsi="Times New Roman"/>
      </w:rPr>
    </w:tblStylePr>
  </w:style>
  <w:style w:customStyle="1" w:styleId="DefinitionTerm" w:type="paragraph">
    <w:name w:val="Definition Term"/>
    <w:basedOn w:val="Normal"/>
    <w:next w:val="Definition"/>
    <w:pPr>
      <w:spacing w:after="80" w:before="0" w:line="300" w:lineRule="auto"/>
      <w:ind w:firstLine="0" w:left="0"/>
    </w:pPr>
    <w:rPr>
      <w:rFonts w:ascii="Times New Roman" w:cs="Times New Roman" w:eastAsia="SimSun" w:hAnsi="Times New Roman"/>
      <w:b/>
      <w:color w:val="1F2328"/>
      <w:sz w:val="23"/>
    </w:rPr>
  </w:style>
  <w:style w:customStyle="1" w:styleId="Definition" w:type="paragraph">
    <w:name w:val="Definition"/>
    <w:basedOn w:val="Normal"/>
    <w:pPr>
      <w:spacing w:after="80" w:before="0" w:line="300" w:lineRule="auto"/>
      <w:ind w:firstLine="0" w:left="255"/>
    </w:pPr>
    <w:rPr>
      <w:rFonts w:ascii="Times New Roman" w:cs="Times New Roman" w:eastAsia="SimSun" w:hAnsi="Times New Roman"/>
      <w:b w:val="0"/>
      <w:color w:val="1F2328"/>
      <w:sz w:val="23"/>
    </w:rPr>
  </w:style>
  <w:style w:styleId="Caption" w:type="paragraph">
    <w:name w:val="Caption"/>
    <w:basedOn w:val="Normal"/>
    <w:link w:val="BodyTextChar"/>
    <w:pPr>
      <w:spacing w:after="120" w:before="80" w:line="276" w:lineRule="auto"/>
      <w:ind w:firstLine="0"/>
      <w:jc w:val="center"/>
    </w:pPr>
    <w:rPr>
      <w:rFonts w:ascii="Times New Roman" w:cs="Times New Roman" w:eastAsia="KaiTi" w:hAnsi="Times New Roman"/>
      <w:i/>
      <w:color w:val="687076"/>
      <w:sz w:val="21"/>
    </w:rPr>
  </w:style>
  <w:style w:customStyle="1" w:styleId="TableCaption" w:type="paragraph">
    <w:name w:val="Table Caption"/>
    <w:basedOn w:val="Caption"/>
    <w:pPr>
      <w:spacing w:after="120" w:before="80" w:line="276" w:lineRule="auto"/>
      <w:ind w:firstLine="0"/>
      <w:jc w:val="center"/>
    </w:pPr>
    <w:rPr>
      <w:rFonts w:ascii="Times New Roman" w:cs="Times New Roman" w:eastAsia="KaiTi" w:hAnsi="Times New Roman"/>
      <w:color w:val="687076"/>
      <w:sz w:val="21"/>
    </w:rPr>
  </w:style>
  <w:style w:customStyle="1" w:styleId="ImageCaption" w:type="paragraph">
    <w:name w:val="Image Caption"/>
    <w:basedOn w:val="Caption"/>
    <w:pPr>
      <w:spacing w:after="120" w:before="80" w:line="276" w:lineRule="auto"/>
      <w:ind w:firstLine="0"/>
      <w:jc w:val="center"/>
    </w:pPr>
    <w:rPr>
      <w:rFonts w:ascii="Times New Roman" w:cs="Times New Roman" w:eastAsia="KaiTi" w:hAnsi="Times New Roman"/>
      <w:color w:val="687076"/>
      <w:sz w:val="21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/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DengXian" w:hAnsi="Consolas"/>
      <w:color w:val="24292F"/>
      <w:sz w:val="20"/>
    </w:rPr>
  </w:style>
  <w:style w:customStyle="1" w:styleId="SectionNumber" w:type="character">
    <w:name w:val="Section Number"/>
    <w:basedOn w:val="BodyTextChar"/>
    <w:rPr>
      <w:rFonts w:ascii="Times New Roman" w:cs="Times New Roman" w:eastAsia="SimHei" w:hAnsi="Times New Roman"/>
      <w:b/>
      <w:color w:val="1F4E79"/>
      <w:sz w:val="24"/>
    </w:rPr>
  </w:style>
  <w:style w:styleId="FootnoteReference" w:type="character">
    <w:name w:val="Footnote Reference"/>
    <w:basedOn w:val="BodyTextChar"/>
    <w:rPr>
      <w:rFonts w:ascii="Times New Roman" w:cs="Times New Roman" w:eastAsia="SimSun" w:hAnsi="Times New Roman"/>
      <w:color w:val="1F4E79"/>
      <w:sz w:val="18"/>
      <w:vertAlign w:val="superscript"/>
    </w:rPr>
  </w:style>
  <w:style w:styleId="Hyperlink" w:type="character">
    <w:name w:val="Hyperlink"/>
    <w:basedOn w:val="BodyTextChar"/>
    <w:rPr>
      <w:rFonts w:ascii="Times New Roman" w:cs="Times New Roman" w:eastAsia="SimSun" w:hAnsi="Times New Roman"/>
      <w:color w:val="0969DA"/>
      <w:sz w:val="24"/>
      <w:u w:val="single"/>
    </w:rPr>
  </w:style>
  <w:style w:styleId="TOCHeading" w:type="paragraph">
    <w:name w:val="TOC Heading"/>
    <w:basedOn w:val="Normal"/>
    <w:next w:val="BodyText"/>
    <w:uiPriority w:val="39"/>
    <w:unhideWhenUsed/>
    <w:qFormat/>
    <w:pPr>
      <w:ind w:firstLine="0"/>
      <w:outlineLvl w:val="9"/>
      <w:jc w:val="center"/>
      <w:spacing w:before="480" w:after="360" w:line="240" w:lineRule="auto"/>
    </w:pPr>
    <w:rPr>
      <w:rFonts w:ascii="Arial" w:asciiTheme="majorHAnsi" w:cs="Arial" w:cstheme="majorBidi" w:eastAsia="SimHei" w:eastAsiaTheme="majorEastAsia" w:hAnsi="Arial" w:hAnsiTheme="majorHAnsi"/>
      <w:b w:val="0"/>
      <w:bCs w:val="0"/>
      <w:color w:val="1F2328"/>
      <w:sz w:val="32"/>
    </w:rPr>
  </w:style>
  <w:style w:customStyle="1" w:styleId="SourceCode" w:type="paragraph">
    <w:name w:val="Source Code"/>
    <w:pPr>
      <w:spacing w:after="60" w:before="60" w:line="276" w:lineRule="auto"/>
      <w:ind w:firstLine="0" w:left="142"/>
      <w:shd w:color="auto" w:fill="F6F8FA" w:val="clear"/>
    </w:pPr>
    <w:rPr>
      <w:rFonts w:ascii="Consolas" w:cs="Consolas" w:eastAsia="DengXian" w:hAnsi="Consolas"/>
      <w:color w:val="24292F"/>
      <w:sz w:val="19"/>
    </w:rPr>
  </w:style>
  <w:style w:customStyle="1" w:styleId="Strong" w:type="character">
    <w:name w:val="Strong"/>
    <w:rPr>
      <w:rFonts w:ascii="Times New Roman" w:cs="Times New Roman" w:eastAsia="SimSun" w:hAnsi="Times New Roman"/>
      <w:b/>
      <w:color w:val="1F2328"/>
      <w:sz w:val="24"/>
    </w:rPr>
  </w:style>
  <w:style w:customStyle="1" w:styleId="header" w:type="paragraph">
    <w:name w:val="header"/>
    <w:pPr>
      <w:spacing w:after="0" w:before="0" w:line="240" w:lineRule="auto"/>
      <w:ind w:firstLine="0"/>
    </w:pPr>
    <w:rPr>
      <w:rFonts w:ascii="Times New Roman" w:cs="Times New Roman" w:eastAsia="SimSun" w:hAnsi="Times New Roman"/>
      <w:color w:val="687076"/>
      <w:sz w:val="18"/>
    </w:rPr>
  </w:style>
  <w:style w:customStyle="1" w:styleId="footer" w:type="paragraph">
    <w:name w:val="footer"/>
    <w:pPr>
      <w:spacing w:after="0" w:before="0" w:line="240" w:lineRule="auto"/>
      <w:ind w:firstLine="0"/>
    </w:pPr>
    <w:rPr>
      <w:rFonts w:ascii="Times New Roman" w:cs="Times New Roman" w:eastAsia="SimSun" w:hAnsi="Times New Roman"/>
      <w:color w:val="687076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styleId="TOC1">
    <w:name w:val="toc 1"/>
    <w:basedOn w:val="Normal"/>
    <w:uiPriority w:val="39"/>
    <w:pPr>
      <w:ind w:left="0" w:firstLine="0"/>
      <w:spacing w:before="0" w:after="0" w:line="240" w:lineRule="auto"/>
      <w:tabs>
        <w:tab w:val="right" w:leader="dot" w:pos="8312"/>
      </w:tabs>
    </w:pPr>
    <w:unhideWhenUsed/>
    <w:rPr>
      <w:rFonts w:ascii="Times New Roman" w:hAnsi="Times New Roman" w:cs="Times New Roman" w:eastAsia="SimSun"/>
      <w:sz w:val="24"/>
      <w:szCs w:val="24"/>
    </w:rPr>
  </w:style>
  <w:style w:type="paragraph" w:styleId="TOC2">
    <w:name w:val="toc 2"/>
    <w:basedOn w:val="Normal"/>
    <w:uiPriority w:val="39"/>
    <w:pPr>
      <w:ind w:left="420" w:firstLine="0"/>
      <w:spacing w:before="0" w:after="0" w:line="240" w:lineRule="auto"/>
      <w:tabs>
        <w:tab w:val="right" w:leader="dot" w:pos="8312"/>
      </w:tabs>
    </w:pPr>
    <w:unhideWhenUsed/>
    <w:rPr>
      <w:rFonts w:ascii="Times New Roman" w:hAnsi="Times New Roman" w:cs="Times New Roman" w:eastAsia="SimSun"/>
      <w:sz w:val="24"/>
      <w:szCs w:val="24"/>
    </w:rPr>
  </w:style>
  <w:style w:type="paragraph" w:styleId="TOC3">
    <w:name w:val="toc 3"/>
    <w:basedOn w:val="Normal"/>
    <w:uiPriority w:val="39"/>
    <w:pPr>
      <w:ind w:left="840" w:firstLine="0"/>
      <w:spacing w:before="0" w:after="0" w:line="240" w:lineRule="auto"/>
      <w:tabs>
        <w:tab w:val="right" w:leader="dot" w:pos="8312"/>
      </w:tabs>
    </w:pPr>
    <w:unhideWhenUsed/>
    <w:rPr>
      <w:rFonts w:ascii="Times New Roman" w:hAnsi="Times New Roman" w:cs="Times New Roman" w:eastAsia="SimSun"/>
      <w:sz w:val="24"/>
      <w:szCs w:val="24"/>
    </w:rPr>
  </w:style>
  <w:style w:type="paragraph" w:styleId="TOC4">
    <w:name w:val="toc 4"/>
    <w:basedOn w:val="Normal"/>
    <w:uiPriority w:val="39"/>
    <w:pPr>
      <w:ind w:left="1260" w:firstLine="0"/>
      <w:spacing w:before="0" w:after="0" w:line="240" w:lineRule="auto"/>
      <w:tabs>
        <w:tab w:val="right" w:leader="dot" w:pos="8312"/>
      </w:tabs>
    </w:pPr>
    <w:unhideWhenUsed/>
    <w:rPr>
      <w:rFonts w:ascii="Times New Roman" w:hAnsi="Times New Roman" w:cs="Times New Roman" w:eastAsia="SimSun"/>
      <w:sz w:val="24"/>
      <w:szCs w:val="24"/>
    </w:rPr>
  </w:style>
  <w:style w:type="paragraph" w:styleId="TOC5">
    <w:name w:val="toc 5"/>
    <w:basedOn w:val="Normal"/>
    <w:uiPriority w:val="39"/>
    <w:pPr>
      <w:ind w:left="1680" w:firstLine="0"/>
      <w:spacing w:before="0" w:after="0" w:line="240" w:lineRule="auto"/>
      <w:tabs>
        <w:tab w:val="right" w:leader="dot" w:pos="8312"/>
      </w:tabs>
    </w:pPr>
    <w:unhideWhenUsed/>
    <w:rPr>
      <w:rFonts w:ascii="Times New Roman" w:hAnsi="Times New Roman" w:cs="Times New Roman" w:eastAsia="SimSun"/>
      <w:sz w:val="24"/>
      <w:szCs w:val="24"/>
    </w:rPr>
  </w:style>
  <w:style w:type="paragraph" w:styleId="TOC6">
    <w:name w:val="toc 6"/>
    <w:basedOn w:val="Normal"/>
    <w:uiPriority w:val="39"/>
    <w:pPr>
      <w:ind w:left="2100" w:firstLine="0"/>
      <w:spacing w:before="0" w:after="0" w:line="240" w:lineRule="auto"/>
      <w:tabs>
        <w:tab w:val="right" w:leader="dot" w:pos="8312"/>
      </w:tabs>
    </w:pPr>
    <w:unhideWhenUsed/>
    <w:rPr>
      <w:rFonts w:ascii="Times New Roman" w:hAnsi="Times New Roman" w:cs="Times New Roman" w:eastAsia="SimSun"/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36" Target="media/rId36.png" /><Relationship Type="http://schemas.openxmlformats.org/officeDocument/2006/relationships/image" Id="rId32" Target="media/rId32.png" /><Relationship Type="http://schemas.openxmlformats.org/officeDocument/2006/relationships/hyperlink" Id="rId19" Target="https://pandoc.org" TargetMode="External" /><Relationship Type="http://schemas.openxmlformats.org/officeDocument/2006/relationships/hyperlink" Id="rId20" Target="https://www.python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pandoc.org" TargetMode="External" /><Relationship Type="http://schemas.openxmlformats.org/officeDocument/2006/relationships/hyperlink" Id="rId20" Target="https://www.python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转 Word 全格式验证</dc:title>
  <dc:creator>Codex</dc:creator>
  <cp:keywords/>
  <dcterms:created xsi:type="dcterms:W3CDTF">2026-06-27T16:37:46Z</dcterms:created>
  <dcterms:modified xsi:type="dcterms:W3CDTF">2026-06-27T16:37:46Z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这是一份用于验证 Windows 转换链路的 Markdown 样本文档。 覆盖标题、摘要、目录、段落、强调、链接、脚注、列表、任务列表、 表格、引用、代码、数学公式、本地图片、网络图片和 Mermaid 图。</vt:lpwstr>
  </property>
  <property fmtid="{D5CDD505-2E9C-101B-9397-08002B2CF9AE}" pid="3" name="date">
    <vt:lpwstr>2026-06-27</vt:lpwstr>
  </property>
  <property fmtid="{D5CDD505-2E9C-101B-9397-08002B2CF9AE}" pid="4" name="toc-title">
    <vt:lpwstr>目录</vt:lpwstr>
  </property>
</Properties>
</file>