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"/>
        <w:tblW w:w="8451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95"/>
        <w:gridCol w:w="2418"/>
        <w:gridCol w:w="2418"/>
        <w:gridCol w:w="2420"/>
      </w:tblGrid>
      <w:tr w14:paraId="3A193B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5" w:hRule="atLeast"/>
        </w:trPr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880A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评分项</w:t>
            </w:r>
          </w:p>
        </w:tc>
        <w:tc>
          <w:tcPr>
            <w:tcW w:w="2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7B1B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A档</w:t>
            </w:r>
          </w:p>
        </w:tc>
        <w:tc>
          <w:tcPr>
            <w:tcW w:w="2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1A80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B档</w:t>
            </w:r>
          </w:p>
        </w:tc>
        <w:tc>
          <w:tcPr>
            <w:tcW w:w="2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B7F0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C档</w:t>
            </w:r>
          </w:p>
        </w:tc>
      </w:tr>
      <w:tr w14:paraId="092BFE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0" w:hRule="atLeast"/>
        </w:trPr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5F6B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PPT展示（20分）</w:t>
            </w:r>
          </w:p>
        </w:tc>
        <w:tc>
          <w:tcPr>
            <w:tcW w:w="2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269D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内容齐全，重点突出结构合理，层次分明，页面整洁，文字图表清晰（20-16）</w:t>
            </w:r>
          </w:p>
        </w:tc>
        <w:tc>
          <w:tcPr>
            <w:tcW w:w="2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DD5A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内容较为全面、有层次划分、有图文结合（15-6）</w:t>
            </w:r>
          </w:p>
        </w:tc>
        <w:tc>
          <w:tcPr>
            <w:tcW w:w="2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6D05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内容混乱、没有层次（5-0）</w:t>
            </w:r>
          </w:p>
        </w:tc>
      </w:tr>
      <w:tr w14:paraId="13AB6F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0" w:hRule="atLeast"/>
        </w:trPr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3E1A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工作成果（50分）</w:t>
            </w:r>
          </w:p>
        </w:tc>
        <w:tc>
          <w:tcPr>
            <w:tcW w:w="2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9634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工作积极主动，认真完成；在部门内承担重要工作；在工作中切实获得收获，且收获具有深刻的意义，工作得到指导老师认可（50-36）</w:t>
            </w:r>
          </w:p>
        </w:tc>
        <w:tc>
          <w:tcPr>
            <w:tcW w:w="2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A686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工作较为积极认真；工作有一定收获；得到一定认可（35-16）</w:t>
            </w:r>
          </w:p>
        </w:tc>
        <w:tc>
          <w:tcPr>
            <w:tcW w:w="2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FA59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仅参与过工作（15-0）</w:t>
            </w:r>
          </w:p>
        </w:tc>
      </w:tr>
      <w:tr w14:paraId="4BD440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0" w:hRule="atLeast"/>
        </w:trPr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1F4B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问答表现（20分）</w:t>
            </w:r>
          </w:p>
        </w:tc>
        <w:tc>
          <w:tcPr>
            <w:tcW w:w="2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F4F2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能圆满回答针对工作内容的提问，思维敏捷，思路清晰，有较强的应变能力（20-16）</w:t>
            </w:r>
          </w:p>
        </w:tc>
        <w:tc>
          <w:tcPr>
            <w:tcW w:w="2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97B3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能回答针对工作内容的提问，有一定的逻辑，有应变能力（15-6）</w:t>
            </w:r>
          </w:p>
        </w:tc>
        <w:tc>
          <w:tcPr>
            <w:tcW w:w="2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41E9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与答辩内容存在逻辑冲突，回答错乱（5-0）</w:t>
            </w:r>
          </w:p>
        </w:tc>
      </w:tr>
      <w:tr w14:paraId="63CA6B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0" w:hRule="atLeast"/>
        </w:trPr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D303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答辩风采（10分）</w:t>
            </w:r>
          </w:p>
        </w:tc>
        <w:tc>
          <w:tcPr>
            <w:tcW w:w="7256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A83C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语言规范，口齿清晰，表达准确、流畅、自然，动作自然，表现得体（10-0）</w:t>
            </w:r>
          </w:p>
        </w:tc>
      </w:tr>
    </w:tbl>
    <w:p w14:paraId="167FF467">
      <w:pPr>
        <w:rPr>
          <w:rFonts w:hint="default" w:ascii="Arial" w:hAnsi="Arial" w:eastAsia="黑体" w:cstheme="minorBidi"/>
          <w:b/>
          <w:bCs/>
          <w:kern w:val="2"/>
          <w:sz w:val="32"/>
          <w:szCs w:val="24"/>
          <w:lang w:val="en-US" w:eastAsia="zh-CN" w:bidi="ar-SA"/>
        </w:rPr>
      </w:pPr>
      <w:r>
        <w:rPr>
          <w:rFonts w:hint="eastAsia" w:ascii="Arial" w:hAnsi="Arial" w:eastAsia="黑体" w:cstheme="minorBidi"/>
          <w:b/>
          <w:bCs/>
          <w:kern w:val="2"/>
          <w:sz w:val="32"/>
          <w:szCs w:val="24"/>
          <w:lang w:val="en-US" w:eastAsia="zh-CN" w:bidi="ar-SA"/>
        </w:rPr>
        <w:t>伍、时间控制</w:t>
      </w:r>
    </w:p>
    <w:p w14:paraId="2713A9A0">
      <w:pPr>
        <w:ind w:firstLine="420" w:firstLineChars="0"/>
        <w:rPr>
          <w:rFonts w:hint="eastAsia" w:ascii="宋体" w:hAnsi="宋体" w:eastAsia="宋体" w:cs="宋体"/>
          <w:i w:val="0"/>
          <w:iCs w:val="0"/>
          <w:color w:val="000000"/>
          <w:kern w:val="0"/>
          <w:sz w:val="24"/>
          <w:szCs w:val="24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4"/>
          <w:szCs w:val="24"/>
          <w:u w:val="none"/>
          <w:lang w:val="en-US" w:eastAsia="zh-CN" w:bidi="ar"/>
        </w:rPr>
        <w:t>答辩演讲时间为4分钟，时间控制在4'10"以内的得15分。若超过4'10"扣2分，从4'30"开始（包含4'30"）每超时30s多扣5分。（本栏可为负分）</w:t>
      </w:r>
    </w:p>
    <w:p w14:paraId="7CD8B888"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4"/>
          <w:szCs w:val="24"/>
          <w:u w:val="none"/>
          <w:lang w:val="en-US" w:eastAsia="zh-CN" w:bidi="ar"/>
        </w:rPr>
        <w:t>例：4'31"扣5分；5'00"扣10</w:t>
      </w:r>
      <w:bookmarkStart w:id="0" w:name="_GoBack"/>
      <w:bookmarkEnd w:id="0"/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4"/>
          <w:szCs w:val="24"/>
          <w:u w:val="none"/>
          <w:lang w:val="en-US" w:eastAsia="zh-CN" w:bidi="ar"/>
        </w:rPr>
        <w:t>分；5'30"扣15分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16530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2025-05-06T05:21:03Z</dcterms:created>
  <dc:creator>yitian998</dc:creator>
  <cp:lastModifiedBy>群星璀璨</cp:lastModifiedBy>
  <dcterms:modified xsi:type="dcterms:W3CDTF">2025-05-06T05:21:16Z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KSOTemplateDocerSaveRecord">
    <vt:lpwstr>eyJoZGlkIjoiNTJhZWNkYzQ3OTU1YTQ1NmU4ZDE5ZDVkY2RkN2E4MDYiLCJ1c2VySWQiOiI4NTU5MzExMjEifQ==</vt:lpwstr>
  </property>
  <property fmtid="{D5CDD505-2E9C-101B-9397-08002B2CF9AE}" pid="4" name="ICV">
    <vt:lpwstr>7201DBA769B64BC28BD45814A3717F2D_12</vt:lpwstr>
  </property>
</Properties>
</file>