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 w:line="240" w:lineRule="auto"/>
        <w:jc w:val="center"/>
      </w:pPr>
      <w:r>
        <w:rPr>
          <w:rFonts w:ascii="Times New Roman" w:hAnsi="Times New Roman" w:eastAsia="Batang"/>
          <w:b/>
          <w:sz w:val="28"/>
        </w:rPr>
        <w:t>Comparative Analysis of Vulnerability Detection Effectiveness between STRIDE Threat Modeling and OWASP ZAP in a Video Conferencing Architecture</w:t>
      </w:r>
    </w:p>
    <w:p>
      <w:pPr>
        <w:spacing w:after="60" w:line="240" w:lineRule="auto"/>
        <w:jc w:val="center"/>
      </w:pPr>
      <w:r>
        <w:rPr>
          <w:rFonts w:ascii="Times New Roman" w:hAnsi="Times New Roman" w:eastAsia="Batang"/>
          <w:b w:val="0"/>
          <w:sz w:val="20"/>
        </w:rPr>
        <w:t>화상회의 아키텍처 환경에서 STRIDE 위협 모델링과 동적 자동화 진단 도구(OWASP ZAP)의 취약점 탐지 효과성 비교 분석</w:t>
      </w:r>
    </w:p>
    <w:p>
      <w:pPr>
        <w:spacing w:after="60" w:line="240" w:lineRule="auto"/>
        <w:jc w:val="center"/>
      </w:pPr>
      <w:r>
        <w:rPr>
          <w:rFonts w:ascii="Times New Roman" w:hAnsi="Times New Roman" w:eastAsia="Batang"/>
          <w:b w:val="0"/>
          <w:sz w:val="20"/>
        </w:rPr>
        <w:t>Gil Dong Hong1, Author Name2, Author Name3</w:t>
      </w:r>
    </w:p>
    <w:p>
      <w:pPr>
        <w:spacing w:after="60" w:line="240" w:lineRule="auto"/>
        <w:jc w:val="center"/>
      </w:pPr>
      <w:r>
        <w:rPr>
          <w:rFonts w:ascii="Times New Roman" w:hAnsi="Times New Roman" w:eastAsia="Batang"/>
          <w:b w:val="0"/>
          <w:sz w:val="20"/>
        </w:rPr>
        <w:t>홍길동1, 저자이름2, 저자이름3</w:t>
      </w:r>
    </w:p>
    <w:p>
      <w:pPr>
        <w:spacing w:after="60" w:line="240" w:lineRule="auto"/>
        <w:jc w:val="center"/>
      </w:pPr>
      <w:r>
        <w:rPr>
          <w:rFonts w:ascii="Times New Roman" w:hAnsi="Times New Roman" w:eastAsia="Batang"/>
          <w:b w:val="0"/>
          <w:sz w:val="20"/>
        </w:rPr>
        <w:t>1 소속학과, 대학교, 국가, E-mail</w:t>
      </w:r>
    </w:p>
    <w:p>
      <w:pPr>
        <w:spacing w:after="60" w:line="240" w:lineRule="auto"/>
      </w:pPr>
      <w:r>
        <w:rPr>
          <w:rFonts w:ascii="Times New Roman" w:hAnsi="Times New Roman" w:eastAsia="Batang"/>
          <w:b/>
          <w:sz w:val="22"/>
        </w:rPr>
        <w:t>초록</w:t>
      </w:r>
    </w:p>
    <w:p>
      <w:pPr>
        <w:spacing w:after="60" w:line="240" w:lineRule="auto"/>
      </w:pPr>
      <w:r>
        <w:rPr>
          <w:rFonts w:ascii="Times New Roman" w:hAnsi="Times New Roman" w:eastAsia="Batang"/>
          <w:b w:val="0"/>
          <w:sz w:val="22"/>
        </w:rPr>
        <w:t>비대면 협업 환경의 확산으로 화상회의 시스템은 인증, 세션, 미디어 스트리밍, 녹화 저장소, 외부 연동 기능을 함께 포함하는 복합 웹 서비스가 되었다. 이러한 시스템은 일반 웹 애플리케이션 취약점뿐 아니라 회의방 권한, WebRTC 미디어 경로, ICE 후보를 통한 IP 노출, 그룹 키 갱신과 같은 구조적 위협을 함께 가진다. 본 연구는 화상회의 아키텍처를 대상으로 설계 기반 STRIDE 위협 모델링과 동적 자동화 진단 도구인 OWASP ZAP의 취약점 탐지 효과성을 비교하였다. 실험 A에서는 A조가 Microsoft Threat Modeling Tool 기반으로 정리한 STRIDE 위협 9건과 DREAD 점수를 입력 데이터로 사용하였다. 실험 B에서는 보안 헤더가 적용된 동일 웹 인터페이스를 Docker 기반 OWASP ZAP Baseline Scan으로 재진단하여 경고 4건, 인스턴스 8건을 수집하였다. 두 결과는 OWASP Top 10:2021 기준으로 매핑하였다. 분석 결과 STRIDE는 8개 카테고리(80.0%)를 포괄했으며, ZAP은 주로 A05 Security Misconfiguration 1개 카테고리(10.0%)에 집중되었다. 공통 탐지 영역은 A05였고, STRIDE는 A01, A02, A03, A04, A07, A08, A09에서 단독 탐지 효과를 보였다. ZAP 결과 중 직접 취약점으로 보기 어려운 정보성 경고는 1건으로 분류하였다. 또한 보안 헤더 적용 전 1차 ZAP 결과(13건, 19개 인스턴스)와 비교하면 경고 수가 감소하여, 자동화 진단이 구현 보완 효과를 반복적으로 확인하는 데 유용함을 보였다.</w:t>
      </w:r>
    </w:p>
    <w:p>
      <w:pPr>
        <w:spacing w:after="60" w:line="240" w:lineRule="auto"/>
      </w:pPr>
      <w:r>
        <w:rPr>
          <w:rFonts w:ascii="Times New Roman" w:hAnsi="Times New Roman" w:eastAsia="Batang"/>
          <w:b w:val="0"/>
          <w:sz w:val="22"/>
        </w:rPr>
        <w:t>두 실험의 장단점과 표현 가능 범위도 함께 비교하여, 실험 A안은 설계·구조 위험 설명에, 실험 B안은 실제 구현 상태 검증에 강점이 있음을 정리하였다.</w:t>
      </w:r>
    </w:p>
    <w:p>
      <w:pPr>
        <w:spacing w:after="60" w:line="240" w:lineRule="auto"/>
      </w:pPr>
      <w:r>
        <w:rPr>
          <w:rFonts w:ascii="Times New Roman" w:hAnsi="Times New Roman" w:eastAsia="Batang"/>
          <w:b w:val="0"/>
          <w:sz w:val="22"/>
        </w:rPr>
        <w:t>핵심어: 화상회의, STRIDE, OWASP ZAP, 위협 모델링, OWASP Top 10, WebRTC</w:t>
      </w:r>
    </w:p>
    <w:p>
      <w:pPr>
        <w:spacing w:after="60" w:line="240" w:lineRule="auto"/>
      </w:pPr>
      <w:r>
        <w:rPr>
          <w:rFonts w:ascii="Times New Roman" w:hAnsi="Times New Roman" w:eastAsia="Batang"/>
          <w:b/>
          <w:sz w:val="22"/>
        </w:rPr>
        <w:t>1. 서론</w:t>
      </w:r>
    </w:p>
    <w:p>
      <w:pPr>
        <w:spacing w:after="60" w:line="240" w:lineRule="auto"/>
      </w:pPr>
      <w:r>
        <w:rPr>
          <w:rFonts w:ascii="Times New Roman" w:hAnsi="Times New Roman" w:eastAsia="Batang"/>
          <w:b w:val="0"/>
          <w:sz w:val="22"/>
        </w:rPr>
        <w:t>화상회의 시스템은 원격 수업, 비대면 회의, 기업 협업, 온라인 행정 업무에서 일상적으로 사용되고 있다. 사용자는 브라우저 또는 모바일 앱을 통해 회의방에 접속하고, 인증 서버는 사용자 계정과 토큰을 관리하며, 애플리케이션 서버는 회의방과 권한을 제어한다. 또한 WebRTC 기반 스트리밍 서버는 영상과 음성 데이터를 전달하고, 녹화 저장소는 회의 기록을 보관한다. 이처럼 화상회의 서비스는 일반 웹 서비스보다 더 복잡한 신뢰 경계와 데이터 흐름을 가진다.</w:t>
      </w:r>
    </w:p>
    <w:p>
      <w:pPr>
        <w:spacing w:after="60" w:line="240" w:lineRule="auto"/>
      </w:pPr>
      <w:r>
        <w:rPr>
          <w:rFonts w:ascii="Times New Roman" w:hAnsi="Times New Roman" w:eastAsia="Batang"/>
          <w:b w:val="0"/>
          <w:sz w:val="22"/>
        </w:rPr>
        <w:t>기존 보안 점검은 소스 코드 취약점 또는 웹 취약점 스캐너 결과에 집중하는 경우가 많다. 그러나 화상회의 환경에서는 실행 중인 웹 화면에서 관찰되는 보안 헤더 누락 외에도 회의 링크 유출, WebRTC ICE 후보 노출, 호스트 권한 혼동, 그룹 키 갱신 실패와 같은 설계 단계 위협이 중요하다. 반대로 STRIDE와 같은 설계 기반 분석만으로는 실제 응답 헤더, 브라우저 보안 정책, 서버 버전 노출, 캐시 정책과 같은 구현 상태를 반복적으로 검증하기 어렵다.</w:t>
      </w:r>
    </w:p>
    <w:p>
      <w:pPr>
        <w:spacing w:after="60" w:line="240" w:lineRule="auto"/>
      </w:pPr>
      <w:r>
        <w:rPr>
          <w:rFonts w:ascii="Times New Roman" w:hAnsi="Times New Roman" w:eastAsia="Batang"/>
          <w:b w:val="0"/>
          <w:sz w:val="22"/>
        </w:rPr>
        <w:t>본 연구는 6주 내 수행 가능한 학부 수준의 실증 연구를 목표로 한다. 새로운 보안 알고리즘을 제안하기보다, 오픈소스 화상회의 환경과 자동화 도구를 활용하여 STRIDE 위협 모델링과 OWASP ZAP 동적 진단의 탐지 범위 차이를 정량적으로 비교한다. 연구 질문은 STRIDE와 OWASP ZAP이 동일한 취약점 범위를 탐지하는지, STRIDE가 ZAP이 탐지하기 어려운 설계·구조적 위협을 식별하는지, ZAP이 STRIDE 분석만으로 확인하기 어려운 실행 환경 취약점을 탐지하는지, 두 방법을 OWASP Top 10 기준으로 결합할 때 보완 우선순위 판단에 도움이 되는지를 중심으로 구성하였다.</w:t>
      </w:r>
    </w:p>
    <w:p>
      <w:pPr>
        <w:spacing w:after="60" w:line="240" w:lineRule="auto"/>
      </w:pPr>
      <w:r>
        <w:rPr>
          <w:rFonts w:ascii="Times New Roman" w:hAnsi="Times New Roman" w:eastAsia="Batang"/>
          <w:b/>
          <w:sz w:val="22"/>
        </w:rPr>
        <w:t>2. 선행연구</w:t>
      </w:r>
    </w:p>
    <w:p>
      <w:pPr>
        <w:spacing w:after="60" w:line="240" w:lineRule="auto"/>
      </w:pPr>
      <w:r>
        <w:rPr>
          <w:rFonts w:ascii="Times New Roman" w:hAnsi="Times New Roman" w:eastAsia="Batang"/>
          <w:b w:val="0"/>
          <w:sz w:val="22"/>
        </w:rPr>
        <w:t>WebRTC 보안 연구는 브라우저 기반 실시간 통신에서 중간자 공격, 통신 변조, 미디어 경로 보호가 중요함을 보여준다[1]. WebRTC IP 주소 노출 연구는 ICE 후보 수집 과정에서 사용자의 사설 또는 공인 IP가 노출될 수 있음을 설명하며, 고프라이버시 회의에서 P2P 제한과 TURN relay 정책이 필요함을 뒷받침한다[2]. 화상회의 개인정보 연구는 공개 회의 화면, 얼굴, 표시명, 회의 링크가 재식별 위험으로 이어질 수 있음을 분석하였다[3]. 또한 P2P 기반 미디어 전송 구조에서는 신뢰하지 않는 피어에 의한 오염, 자원 점유, IP 노출 가능성이 제기된다[4].</w:t>
      </w:r>
    </w:p>
    <w:p>
      <w:pPr>
        <w:spacing w:after="60" w:line="240" w:lineRule="auto"/>
      </w:pPr>
      <w:r>
        <w:rPr>
          <w:rFonts w:ascii="Times New Roman" w:hAnsi="Times New Roman" w:eastAsia="Batang"/>
          <w:b w:val="0"/>
          <w:sz w:val="22"/>
        </w:rPr>
        <w:t>위협 모델링 측면에서 STRIDE는 Spoofing, Tampering, Repudiation, Information Disclosure, Denial of Service, Elevation of Privilege의 여섯 가지 관점으로 시스템 위협을 분류한다. 화상회의 아키텍처에서는 사용자, 브라우저 클라이언트, 인증 서버, 애플리케이션 서버, 스트리밍 서버, 데이터베이스, 녹화 저장소 사이의 데이터 흐름을 기준으로 STRIDE를 적용할 수 있다. OWASP ZAP은 실행 중인 웹 애플리케이션의 응답과 요청을 분석하여 보안 헤더, 쿠키, CSP, XSS 가능성 등을 탐지하는 동적 진단 도구이다. 따라서 두 방법은 탐지 시점과 탐지 대상이 다르며, 이를 같은 기준으로 비교하기 위해 본 연구는 OWASP Top 10:2021을 공통 분류 체계로 사용한다.</w:t>
      </w:r>
    </w:p>
    <w:p>
      <w:pPr>
        <w:spacing w:after="60" w:line="240" w:lineRule="auto"/>
      </w:pPr>
      <w:r>
        <w:rPr>
          <w:rFonts w:ascii="Times New Roman" w:hAnsi="Times New Roman" w:eastAsia="Batang"/>
          <w:b/>
          <w:sz w:val="22"/>
        </w:rPr>
        <w:t>3. 연구방법</w:t>
      </w:r>
    </w:p>
    <w:p>
      <w:pPr>
        <w:spacing w:after="60" w:line="240" w:lineRule="auto"/>
      </w:pPr>
      <w:r>
        <w:rPr>
          <w:rFonts w:ascii="Times New Roman" w:hAnsi="Times New Roman" w:eastAsia="Batang"/>
          <w:b/>
          <w:sz w:val="22"/>
        </w:rPr>
        <w:t>3.1 실험 대상</w:t>
      </w:r>
    </w:p>
    <w:p>
      <w:pPr>
        <w:spacing w:after="60" w:line="240" w:lineRule="auto"/>
      </w:pPr>
      <w:r>
        <w:rPr>
          <w:rFonts w:ascii="Times New Roman" w:hAnsi="Times New Roman" w:eastAsia="Batang"/>
          <w:b w:val="0"/>
          <w:sz w:val="22"/>
        </w:rPr>
        <w:t>실험 대상은 WebRTC 기반 화상회의 아키텍처를 모사한 로컬 실습 환경이다. 분석 범위는 사용자, 브라우저 클라이언트, 인증 기능, 세션 관리, 회의방 권한, 미디어 경로, 개인정보 처리, 보안 헤더 설정을 포함한다. 오픈소스 Jitsi Meet 소스는 화상회의 환경 이해와 실습 절차 정리에 활용하였고, 실제 정량 비교는 로컬 실습 코드와 OWASP ZAP Baseline Scan 결과를 중심으로 수행하였다.</w:t>
      </w:r>
    </w:p>
    <w:p>
      <w:pPr>
        <w:spacing w:after="60" w:line="240" w:lineRule="auto"/>
      </w:pPr>
      <w:r>
        <w:rPr>
          <w:rFonts w:ascii="Times New Roman" w:hAnsi="Times New Roman" w:eastAsia="Batang"/>
          <w:b/>
          <w:sz w:val="22"/>
        </w:rPr>
        <w:t>3.2 실험 A: STRIDE 위협 모델링</w:t>
      </w:r>
    </w:p>
    <w:p>
      <w:pPr>
        <w:spacing w:after="60" w:line="240" w:lineRule="auto"/>
      </w:pPr>
      <w:r>
        <w:rPr>
          <w:rFonts w:ascii="Times New Roman" w:hAnsi="Times New Roman" w:eastAsia="Batang"/>
          <w:b w:val="0"/>
          <w:sz w:val="22"/>
        </w:rPr>
        <w:t>실험 A에서는 A조의 Microsoft Threat Modeling Tool 기반 STRIDE 결과를 사용하였다. 해당 자료는 Jitsi Meet DFD를 바탕으로 Nginx, Prosody, Jicofo, JVB, Jigasi, User/Session Data Store를 주요 구성요소로 두고 Spoofing, Tampering, Repudiation, Information Disclosure, Denial of Service, Elevation of Privilege 위협을 도출하였다. 각 위협은 DREAD 기준의 Damage, Reproducibility, Exploitability, Affected Users, Discoverability 5개 항목을 10점 척도로 부여하였다. 최종 STRIDE 입력 데이터는 reports/stride_findings.json에 9건으로 정리하였다.</w:t>
      </w:r>
    </w:p>
    <w:p>
      <w:pPr>
        <w:spacing w:after="60" w:line="240" w:lineRule="auto"/>
      </w:pPr>
      <w:r>
        <w:rPr>
          <w:rFonts w:ascii="Times New Roman" w:hAnsi="Times New Roman" w:eastAsia="Batang"/>
          <w:b/>
          <w:sz w:val="22"/>
        </w:rPr>
        <w:t>3.3 실험 B: OWASP ZAP 동적 진단</w:t>
      </w:r>
    </w:p>
    <w:p>
      <w:pPr>
        <w:spacing w:after="60" w:line="240" w:lineRule="auto"/>
      </w:pPr>
      <w:r>
        <w:rPr>
          <w:rFonts w:ascii="Times New Roman" w:hAnsi="Times New Roman" w:eastAsia="Batang"/>
          <w:b w:val="0"/>
          <w:sz w:val="22"/>
        </w:rPr>
        <w:t>실험 B에서는 OWASP ZAP Baseline Scan으로 로컬 웹 인터페이스를 진단하였다. 1차 기준선 결과는 reports/zap-report.json, reports/zap-report.md, reports/zap-report.html로 저장하였다. 이후 CSP, X-Frame-Options, X-Content-Type-Options, Referrer-Policy, Permissions-Policy, Cross-Origin 계열 헤더를 적용한 로컬 서버를 Docker 환경에서 재스캔하고, 결과를 reports/zap-secure-report.json, reports/zap-secure-report.md, reports/zap-secure-report.html로 저장하였다. 본문의 정량 비교는 보안 헤더 적용 후 재스캔 결과를 기준으로 하였다. 수집된 ZAP 경고는 plugin ID, 위험도, confidence, 인스턴스 수를 기준으로 정리하고, OWASP Top 10:2021 카테고리로 매핑하였다. 직접 취약점으로 보기 어려운 정보성 경고는 오탐 후보로 별도 분류하였다.</w:t>
      </w:r>
    </w:p>
    <w:p>
      <w:pPr>
        <w:spacing w:after="60" w:line="240" w:lineRule="auto"/>
      </w:pPr>
      <w:r>
        <w:rPr>
          <w:rFonts w:ascii="Times New Roman" w:hAnsi="Times New Roman" w:eastAsia="Batang"/>
          <w:b/>
          <w:sz w:val="22"/>
        </w:rPr>
        <w:t>3.4 비교 지표</w:t>
      </w:r>
    </w:p>
    <w:p>
      <w:pPr>
        <w:spacing w:after="60" w:line="240" w:lineRule="auto"/>
      </w:pPr>
      <w:r>
        <w:rPr>
          <w:rFonts w:ascii="Times New Roman" w:hAnsi="Times New Roman" w:eastAsia="Batang"/>
          <w:b w:val="0"/>
          <w:sz w:val="22"/>
        </w:rPr>
        <w:t>두 실험 결과는 [표 1]의 지표로 비교하였다.</w:t>
      </w:r>
    </w:p>
    <w:p>
      <w:pPr>
        <w:spacing w:after="60" w:line="240" w:lineRule="auto"/>
        <w:jc w:val="center"/>
      </w:pPr>
      <w:r>
        <w:rPr>
          <w:rFonts w:ascii="Times New Roman" w:hAnsi="Times New Roman" w:eastAsia="Batang"/>
          <w:b/>
          <w:sz w:val="18"/>
        </w:rPr>
        <w:t>[표 1] STRIDE와 OWASP ZAP 비교 지표</w:t>
      </w:r>
    </w:p>
    <w:p>
      <w:pPr>
        <w:spacing w:after="60" w:line="240" w:lineRule="auto"/>
        <w:jc w:val="center"/>
      </w:pPr>
      <w:r>
        <w:rPr>
          <w:rFonts w:ascii="Times New Roman" w:hAnsi="Times New Roman" w:eastAsia="Batang"/>
          <w:b/>
          <w:sz w:val="18"/>
        </w:rPr>
        <w:t>[Table 1] Comparison Metrics for STRIDE and OWASP ZAP</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3"/>
        <w:gridCol w:w="4873"/>
      </w:tblGrid>
      <w:tr>
        <w:tc>
          <w:tcPr>
            <w:tcW w:type="dxa" w:w="4873"/>
            <w:vAlign w:val="center"/>
            <w:shd w:fill="D9EAF7"/>
          </w:tcPr>
          <w:p>
            <w:pPr>
              <w:spacing w:after="0"/>
              <w:jc w:val="center"/>
            </w:pPr>
            <w:r/>
            <w:r>
              <w:rPr>
                <w:rFonts w:ascii="Times New Roman" w:hAnsi="Times New Roman" w:eastAsia="Batang"/>
                <w:b/>
                <w:sz w:val="18"/>
              </w:rPr>
              <w:t>지표</w:t>
            </w:r>
          </w:p>
        </w:tc>
        <w:tc>
          <w:tcPr>
            <w:tcW w:type="dxa" w:w="4873"/>
            <w:vAlign w:val="center"/>
            <w:shd w:fill="D9EAF7"/>
          </w:tcPr>
          <w:p>
            <w:pPr>
              <w:spacing w:after="0"/>
              <w:jc w:val="center"/>
            </w:pPr>
            <w:r/>
            <w:r>
              <w:rPr>
                <w:rFonts w:ascii="Times New Roman" w:hAnsi="Times New Roman" w:eastAsia="Batang"/>
                <w:b/>
                <w:sz w:val="18"/>
              </w:rPr>
              <w:t>설명</w:t>
            </w:r>
          </w:p>
        </w:tc>
      </w:tr>
      <w:tr>
        <w:tc>
          <w:tcPr>
            <w:tcW w:type="dxa" w:w="4873"/>
            <w:vAlign w:val="center"/>
          </w:tcPr>
          <w:p>
            <w:pPr>
              <w:spacing w:after="0"/>
              <w:jc w:val="left"/>
            </w:pPr>
            <w:r/>
            <w:r>
              <w:rPr>
                <w:rFonts w:ascii="Times New Roman" w:hAnsi="Times New Roman" w:eastAsia="Batang"/>
                <w:b w:val="0"/>
                <w:sz w:val="18"/>
              </w:rPr>
              <w:t>탐지 건수</w:t>
            </w:r>
          </w:p>
        </w:tc>
        <w:tc>
          <w:tcPr>
            <w:tcW w:type="dxa" w:w="4873"/>
            <w:vAlign w:val="center"/>
          </w:tcPr>
          <w:p>
            <w:pPr>
              <w:spacing w:after="0"/>
              <w:jc w:val="left"/>
            </w:pPr>
            <w:r/>
            <w:r>
              <w:rPr>
                <w:rFonts w:ascii="Times New Roman" w:hAnsi="Times New Roman" w:eastAsia="Batang"/>
                <w:b w:val="0"/>
                <w:sz w:val="18"/>
              </w:rPr>
              <w:t>STRIDE 위협 수와 ZAP 경고 수</w:t>
            </w:r>
          </w:p>
        </w:tc>
      </w:tr>
      <w:tr>
        <w:tc>
          <w:tcPr>
            <w:tcW w:type="dxa" w:w="4873"/>
            <w:vAlign w:val="center"/>
          </w:tcPr>
          <w:p>
            <w:pPr>
              <w:spacing w:after="0"/>
              <w:jc w:val="left"/>
            </w:pPr>
            <w:r/>
            <w:r>
              <w:rPr>
                <w:rFonts w:ascii="Times New Roman" w:hAnsi="Times New Roman" w:eastAsia="Batang"/>
                <w:b w:val="0"/>
                <w:sz w:val="18"/>
              </w:rPr>
              <w:t>OWASP Top 10 커버리지</w:t>
            </w:r>
          </w:p>
        </w:tc>
        <w:tc>
          <w:tcPr>
            <w:tcW w:type="dxa" w:w="4873"/>
            <w:vAlign w:val="center"/>
          </w:tcPr>
          <w:p>
            <w:pPr>
              <w:spacing w:after="0"/>
              <w:jc w:val="left"/>
            </w:pPr>
            <w:r/>
            <w:r>
              <w:rPr>
                <w:rFonts w:ascii="Times New Roman" w:hAnsi="Times New Roman" w:eastAsia="Batang"/>
                <w:b w:val="0"/>
                <w:sz w:val="18"/>
              </w:rPr>
              <w:t>각 방법이 탐지한 OWASP 카테고리 수</w:t>
            </w:r>
          </w:p>
        </w:tc>
      </w:tr>
      <w:tr>
        <w:tc>
          <w:tcPr>
            <w:tcW w:type="dxa" w:w="4873"/>
            <w:vAlign w:val="center"/>
          </w:tcPr>
          <w:p>
            <w:pPr>
              <w:spacing w:after="0"/>
              <w:jc w:val="left"/>
            </w:pPr>
            <w:r/>
            <w:r>
              <w:rPr>
                <w:rFonts w:ascii="Times New Roman" w:hAnsi="Times New Roman" w:eastAsia="Batang"/>
                <w:b w:val="0"/>
                <w:sz w:val="18"/>
              </w:rPr>
              <w:t>중복 탐지</w:t>
            </w:r>
          </w:p>
        </w:tc>
        <w:tc>
          <w:tcPr>
            <w:tcW w:type="dxa" w:w="4873"/>
            <w:vAlign w:val="center"/>
          </w:tcPr>
          <w:p>
            <w:pPr>
              <w:spacing w:after="0"/>
              <w:jc w:val="left"/>
            </w:pPr>
            <w:r/>
            <w:r>
              <w:rPr>
                <w:rFonts w:ascii="Times New Roman" w:hAnsi="Times New Roman" w:eastAsia="Batang"/>
                <w:b w:val="0"/>
                <w:sz w:val="18"/>
              </w:rPr>
              <w:t>STRIDE와 ZAP가 모두 탐지한 카테고리</w:t>
            </w:r>
          </w:p>
        </w:tc>
      </w:tr>
      <w:tr>
        <w:tc>
          <w:tcPr>
            <w:tcW w:type="dxa" w:w="4873"/>
            <w:vAlign w:val="center"/>
          </w:tcPr>
          <w:p>
            <w:pPr>
              <w:spacing w:after="0"/>
              <w:jc w:val="left"/>
            </w:pPr>
            <w:r/>
            <w:r>
              <w:rPr>
                <w:rFonts w:ascii="Times New Roman" w:hAnsi="Times New Roman" w:eastAsia="Batang"/>
                <w:b w:val="0"/>
                <w:sz w:val="18"/>
              </w:rPr>
              <w:t>단독 탐지</w:t>
            </w:r>
          </w:p>
        </w:tc>
        <w:tc>
          <w:tcPr>
            <w:tcW w:type="dxa" w:w="4873"/>
            <w:vAlign w:val="center"/>
          </w:tcPr>
          <w:p>
            <w:pPr>
              <w:spacing w:after="0"/>
              <w:jc w:val="left"/>
            </w:pPr>
            <w:r/>
            <w:r>
              <w:rPr>
                <w:rFonts w:ascii="Times New Roman" w:hAnsi="Times New Roman" w:eastAsia="Batang"/>
                <w:b w:val="0"/>
                <w:sz w:val="18"/>
              </w:rPr>
              <w:t>한 방법에서만 탐지된 카테고리</w:t>
            </w:r>
          </w:p>
        </w:tc>
      </w:tr>
      <w:tr>
        <w:tc>
          <w:tcPr>
            <w:tcW w:type="dxa" w:w="4873"/>
            <w:vAlign w:val="center"/>
          </w:tcPr>
          <w:p>
            <w:pPr>
              <w:spacing w:after="0"/>
              <w:jc w:val="left"/>
            </w:pPr>
            <w:r/>
            <w:r>
              <w:rPr>
                <w:rFonts w:ascii="Times New Roman" w:hAnsi="Times New Roman" w:eastAsia="Batang"/>
                <w:b w:val="0"/>
                <w:sz w:val="18"/>
              </w:rPr>
              <w:t>오탐 분석</w:t>
            </w:r>
          </w:p>
        </w:tc>
        <w:tc>
          <w:tcPr>
            <w:tcW w:type="dxa" w:w="4873"/>
            <w:vAlign w:val="center"/>
          </w:tcPr>
          <w:p>
            <w:pPr>
              <w:spacing w:after="0"/>
              <w:jc w:val="left"/>
            </w:pPr>
            <w:r/>
            <w:r>
              <w:rPr>
                <w:rFonts w:ascii="Times New Roman" w:hAnsi="Times New Roman" w:eastAsia="Batang"/>
                <w:b w:val="0"/>
                <w:sz w:val="18"/>
              </w:rPr>
              <w:t>ZAP 경고 중 실제 취약점으로 보기 어려운 항목</w:t>
            </w:r>
          </w:p>
        </w:tc>
      </w:tr>
      <w:tr>
        <w:tc>
          <w:tcPr>
            <w:tcW w:type="dxa" w:w="4873"/>
            <w:vAlign w:val="center"/>
          </w:tcPr>
          <w:p>
            <w:pPr>
              <w:spacing w:after="0"/>
              <w:jc w:val="left"/>
            </w:pPr>
            <w:r/>
            <w:r>
              <w:rPr>
                <w:rFonts w:ascii="Times New Roman" w:hAnsi="Times New Roman" w:eastAsia="Batang"/>
                <w:b w:val="0"/>
                <w:sz w:val="18"/>
              </w:rPr>
              <w:t>위험도 점수</w:t>
            </w:r>
          </w:p>
        </w:tc>
        <w:tc>
          <w:tcPr>
            <w:tcW w:type="dxa" w:w="4873"/>
            <w:vAlign w:val="center"/>
          </w:tcPr>
          <w:p>
            <w:pPr>
              <w:spacing w:after="0"/>
              <w:jc w:val="left"/>
            </w:pPr>
            <w:r/>
            <w:r>
              <w:rPr>
                <w:rFonts w:ascii="Times New Roman" w:hAnsi="Times New Roman" w:eastAsia="Batang"/>
                <w:b w:val="0"/>
                <w:sz w:val="18"/>
              </w:rPr>
              <w:t>STRIDE DREAD 합계와 ZAP 위험도 가중 점수</w:t>
            </w:r>
          </w:p>
        </w:tc>
      </w:tr>
    </w:tbl>
    <w:p>
      <w:pPr>
        <w:spacing w:after="60" w:line="240" w:lineRule="auto"/>
      </w:pPr>
      <w:r>
        <w:rPr>
          <w:rFonts w:ascii="Times New Roman" w:hAnsi="Times New Roman" w:eastAsia="Batang"/>
          <w:b w:val="0"/>
          <w:sz w:val="18"/>
        </w:rPr>
      </w:r>
    </w:p>
    <w:p>
      <w:pPr>
        <w:spacing w:after="60" w:line="240" w:lineRule="auto"/>
      </w:pPr>
      <w:r>
        <w:rPr>
          <w:rFonts w:ascii="Times New Roman" w:hAnsi="Times New Roman" w:eastAsia="Batang"/>
          <w:b/>
          <w:sz w:val="22"/>
        </w:rPr>
        <w:t>4. 분석 결과</w:t>
      </w:r>
    </w:p>
    <w:p>
      <w:pPr>
        <w:spacing w:after="60" w:line="240" w:lineRule="auto"/>
      </w:pPr>
      <w:r>
        <w:rPr>
          <w:rFonts w:ascii="Times New Roman" w:hAnsi="Times New Roman" w:eastAsia="Batang"/>
          <w:b/>
          <w:sz w:val="22"/>
        </w:rPr>
        <w:t>4.1 정량 결과</w:t>
      </w:r>
    </w:p>
    <w:p>
      <w:pPr>
        <w:spacing w:after="60" w:line="240" w:lineRule="auto"/>
        <w:jc w:val="center"/>
      </w:pPr>
      <w:r>
        <w:rPr>
          <w:rFonts w:ascii="Times New Roman" w:hAnsi="Times New Roman" w:eastAsia="Batang"/>
          <w:b/>
          <w:sz w:val="18"/>
        </w:rPr>
        <w:t>[표 2] STRIDE와 OWASP ZAP 탐지 결과 요약</w:t>
      </w:r>
    </w:p>
    <w:p>
      <w:pPr>
        <w:spacing w:after="60" w:line="240" w:lineRule="auto"/>
        <w:jc w:val="center"/>
      </w:pPr>
      <w:r>
        <w:rPr>
          <w:rFonts w:ascii="Times New Roman" w:hAnsi="Times New Roman" w:eastAsia="Batang"/>
          <w:b/>
          <w:sz w:val="18"/>
        </w:rPr>
        <w:t>[Table 2] Summary of Detection Results from STRIDE and OWASP ZAP</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36"/>
        <w:gridCol w:w="2436"/>
        <w:gridCol w:w="2436"/>
        <w:gridCol w:w="2436"/>
      </w:tblGrid>
      <w:tr>
        <w:tc>
          <w:tcPr>
            <w:tcW w:type="dxa" w:w="2436"/>
            <w:vAlign w:val="center"/>
            <w:shd w:fill="D9EAF7"/>
          </w:tcPr>
          <w:p>
            <w:pPr>
              <w:spacing w:after="0"/>
              <w:jc w:val="center"/>
            </w:pPr>
            <w:r/>
            <w:r>
              <w:rPr>
                <w:rFonts w:ascii="Times New Roman" w:hAnsi="Times New Roman" w:eastAsia="Batang"/>
                <w:b/>
                <w:sz w:val="18"/>
              </w:rPr>
              <w:t>지표</w:t>
            </w:r>
          </w:p>
        </w:tc>
        <w:tc>
          <w:tcPr>
            <w:tcW w:type="dxa" w:w="2436"/>
            <w:vAlign w:val="center"/>
            <w:shd w:fill="D9EAF7"/>
          </w:tcPr>
          <w:p>
            <w:pPr>
              <w:spacing w:after="0"/>
              <w:jc w:val="center"/>
            </w:pPr>
            <w:r/>
            <w:r>
              <w:rPr>
                <w:rFonts w:ascii="Times New Roman" w:hAnsi="Times New Roman" w:eastAsia="Batang"/>
                <w:b/>
                <w:sz w:val="18"/>
              </w:rPr>
              <w:t>STRIDE</w:t>
            </w:r>
          </w:p>
        </w:tc>
        <w:tc>
          <w:tcPr>
            <w:tcW w:type="dxa" w:w="2436"/>
            <w:vAlign w:val="center"/>
            <w:shd w:fill="D9EAF7"/>
          </w:tcPr>
          <w:p>
            <w:pPr>
              <w:spacing w:after="0"/>
              <w:jc w:val="center"/>
            </w:pPr>
            <w:r/>
            <w:r>
              <w:rPr>
                <w:rFonts w:ascii="Times New Roman" w:hAnsi="Times New Roman" w:eastAsia="Batang"/>
                <w:b/>
                <w:sz w:val="18"/>
              </w:rPr>
              <w:t>OWASP ZAP</w:t>
            </w:r>
          </w:p>
        </w:tc>
        <w:tc>
          <w:tcPr>
            <w:tcW w:type="dxa" w:w="2436"/>
            <w:vAlign w:val="center"/>
            <w:shd w:fill="D9EAF7"/>
          </w:tcPr>
          <w:p>
            <w:pPr>
              <w:spacing w:after="0"/>
              <w:jc w:val="center"/>
            </w:pPr>
            <w:r/>
            <w:r>
              <w:rPr>
                <w:rFonts w:ascii="Times New Roman" w:hAnsi="Times New Roman" w:eastAsia="Batang"/>
                <w:b/>
                <w:sz w:val="18"/>
              </w:rPr>
              <w:t>결합 해석</w:t>
            </w:r>
          </w:p>
        </w:tc>
      </w:tr>
      <w:tr>
        <w:tc>
          <w:tcPr>
            <w:tcW w:type="dxa" w:w="2436"/>
            <w:vAlign w:val="center"/>
          </w:tcPr>
          <w:p>
            <w:pPr>
              <w:spacing w:after="0"/>
              <w:jc w:val="left"/>
            </w:pPr>
            <w:r/>
            <w:r>
              <w:rPr>
                <w:rFonts w:ascii="Times New Roman" w:hAnsi="Times New Roman" w:eastAsia="Batang"/>
                <w:b w:val="0"/>
                <w:sz w:val="18"/>
              </w:rPr>
              <w:t>유효 탐지/경고 수</w:t>
            </w:r>
          </w:p>
        </w:tc>
        <w:tc>
          <w:tcPr>
            <w:tcW w:type="dxa" w:w="2436"/>
            <w:vAlign w:val="center"/>
          </w:tcPr>
          <w:p>
            <w:pPr>
              <w:spacing w:after="0"/>
              <w:jc w:val="center"/>
            </w:pPr>
            <w:r/>
            <w:r>
              <w:rPr>
                <w:rFonts w:ascii="Times New Roman" w:hAnsi="Times New Roman" w:eastAsia="Batang"/>
                <w:b w:val="0"/>
                <w:sz w:val="18"/>
              </w:rPr>
              <w:t>9건</w:t>
            </w:r>
          </w:p>
        </w:tc>
        <w:tc>
          <w:tcPr>
            <w:tcW w:type="dxa" w:w="2436"/>
            <w:vAlign w:val="center"/>
          </w:tcPr>
          <w:p>
            <w:pPr>
              <w:spacing w:after="0"/>
              <w:jc w:val="center"/>
            </w:pPr>
            <w:r/>
            <w:r>
              <w:rPr>
                <w:rFonts w:ascii="Times New Roman" w:hAnsi="Times New Roman" w:eastAsia="Batang"/>
                <w:b w:val="0"/>
                <w:sz w:val="18"/>
              </w:rPr>
              <w:t>4건</w:t>
            </w:r>
          </w:p>
        </w:tc>
        <w:tc>
          <w:tcPr>
            <w:tcW w:type="dxa" w:w="2436"/>
            <w:vAlign w:val="center"/>
          </w:tcPr>
          <w:p>
            <w:pPr>
              <w:spacing w:after="0"/>
              <w:jc w:val="left"/>
            </w:pPr>
            <w:r/>
            <w:r>
              <w:rPr>
                <w:rFonts w:ascii="Times New Roman" w:hAnsi="Times New Roman" w:eastAsia="Batang"/>
                <w:b w:val="0"/>
                <w:sz w:val="18"/>
              </w:rPr>
              <w:t>ZAP 인스턴스 기준 8건</w:t>
            </w:r>
          </w:p>
        </w:tc>
      </w:tr>
      <w:tr>
        <w:tc>
          <w:tcPr>
            <w:tcW w:type="dxa" w:w="2436"/>
            <w:vAlign w:val="center"/>
          </w:tcPr>
          <w:p>
            <w:pPr>
              <w:spacing w:after="0"/>
              <w:jc w:val="left"/>
            </w:pPr>
            <w:r/>
            <w:r>
              <w:rPr>
                <w:rFonts w:ascii="Times New Roman" w:hAnsi="Times New Roman" w:eastAsia="Batang"/>
                <w:b w:val="0"/>
                <w:sz w:val="18"/>
              </w:rPr>
              <w:t>OWASP Top 10 커버리지</w:t>
            </w:r>
          </w:p>
        </w:tc>
        <w:tc>
          <w:tcPr>
            <w:tcW w:type="dxa" w:w="2436"/>
            <w:vAlign w:val="center"/>
          </w:tcPr>
          <w:p>
            <w:pPr>
              <w:spacing w:after="0"/>
              <w:jc w:val="center"/>
            </w:pPr>
            <w:r/>
            <w:r>
              <w:rPr>
                <w:rFonts w:ascii="Times New Roman" w:hAnsi="Times New Roman" w:eastAsia="Batang"/>
                <w:b w:val="0"/>
                <w:sz w:val="18"/>
              </w:rPr>
              <w:t>8/10, 80.0%</w:t>
            </w:r>
          </w:p>
        </w:tc>
        <w:tc>
          <w:tcPr>
            <w:tcW w:type="dxa" w:w="2436"/>
            <w:vAlign w:val="center"/>
          </w:tcPr>
          <w:p>
            <w:pPr>
              <w:spacing w:after="0"/>
              <w:jc w:val="center"/>
            </w:pPr>
            <w:r/>
            <w:r>
              <w:rPr>
                <w:rFonts w:ascii="Times New Roman" w:hAnsi="Times New Roman" w:eastAsia="Batang"/>
                <w:b w:val="0"/>
                <w:sz w:val="18"/>
              </w:rPr>
              <w:t>1/10, 10.0%</w:t>
            </w:r>
          </w:p>
        </w:tc>
        <w:tc>
          <w:tcPr>
            <w:tcW w:type="dxa" w:w="2436"/>
            <w:vAlign w:val="center"/>
          </w:tcPr>
          <w:p>
            <w:pPr>
              <w:spacing w:after="0"/>
              <w:jc w:val="left"/>
            </w:pPr>
            <w:r/>
            <w:r>
              <w:rPr>
                <w:rFonts w:ascii="Times New Roman" w:hAnsi="Times New Roman" w:eastAsia="Batang"/>
                <w:b w:val="0"/>
                <w:sz w:val="18"/>
              </w:rPr>
              <w:t>결합 커버리지 8/10, 80.0%</w:t>
            </w:r>
          </w:p>
        </w:tc>
      </w:tr>
      <w:tr>
        <w:tc>
          <w:tcPr>
            <w:tcW w:type="dxa" w:w="2436"/>
            <w:vAlign w:val="center"/>
          </w:tcPr>
          <w:p>
            <w:pPr>
              <w:spacing w:after="0"/>
              <w:jc w:val="left"/>
            </w:pPr>
            <w:r/>
            <w:r>
              <w:rPr>
                <w:rFonts w:ascii="Times New Roman" w:hAnsi="Times New Roman" w:eastAsia="Batang"/>
                <w:b w:val="0"/>
                <w:sz w:val="18"/>
              </w:rPr>
              <w:t>중복 탐지 카테고리</w:t>
            </w:r>
          </w:p>
        </w:tc>
        <w:tc>
          <w:tcPr>
            <w:tcW w:type="dxa" w:w="2436"/>
            <w:vAlign w:val="center"/>
          </w:tcPr>
          <w:p>
            <w:pPr>
              <w:spacing w:after="0"/>
              <w:jc w:val="center"/>
            </w:pPr>
            <w:r/>
            <w:r>
              <w:rPr>
                <w:rFonts w:ascii="Times New Roman" w:hAnsi="Times New Roman" w:eastAsia="Batang"/>
                <w:b w:val="0"/>
                <w:sz w:val="18"/>
              </w:rPr>
              <w:t>A05 포함</w:t>
            </w:r>
          </w:p>
        </w:tc>
        <w:tc>
          <w:tcPr>
            <w:tcW w:type="dxa" w:w="2436"/>
            <w:vAlign w:val="center"/>
          </w:tcPr>
          <w:p>
            <w:pPr>
              <w:spacing w:after="0"/>
              <w:jc w:val="center"/>
            </w:pPr>
            <w:r/>
            <w:r>
              <w:rPr>
                <w:rFonts w:ascii="Times New Roman" w:hAnsi="Times New Roman" w:eastAsia="Batang"/>
                <w:b w:val="0"/>
                <w:sz w:val="18"/>
              </w:rPr>
              <w:t>A05 포함</w:t>
            </w:r>
          </w:p>
        </w:tc>
        <w:tc>
          <w:tcPr>
            <w:tcW w:type="dxa" w:w="2436"/>
            <w:vAlign w:val="center"/>
          </w:tcPr>
          <w:p>
            <w:pPr>
              <w:spacing w:after="0"/>
              <w:jc w:val="left"/>
            </w:pPr>
            <w:r/>
            <w:r>
              <w:rPr>
                <w:rFonts w:ascii="Times New Roman" w:hAnsi="Times New Roman" w:eastAsia="Batang"/>
                <w:b w:val="0"/>
                <w:sz w:val="18"/>
              </w:rPr>
              <w:t>보안 설정 오류 영역에서 공통 탐지</w:t>
            </w:r>
          </w:p>
        </w:tc>
      </w:tr>
      <w:tr>
        <w:tc>
          <w:tcPr>
            <w:tcW w:type="dxa" w:w="2436"/>
            <w:vAlign w:val="center"/>
          </w:tcPr>
          <w:p>
            <w:pPr>
              <w:spacing w:after="0"/>
              <w:jc w:val="left"/>
            </w:pPr>
            <w:r/>
            <w:r>
              <w:rPr>
                <w:rFonts w:ascii="Times New Roman" w:hAnsi="Times New Roman" w:eastAsia="Batang"/>
                <w:b w:val="0"/>
                <w:sz w:val="18"/>
              </w:rPr>
              <w:t>단독 탐지 카테고리</w:t>
            </w:r>
          </w:p>
        </w:tc>
        <w:tc>
          <w:tcPr>
            <w:tcW w:type="dxa" w:w="2436"/>
            <w:vAlign w:val="center"/>
          </w:tcPr>
          <w:p>
            <w:pPr>
              <w:spacing w:after="0"/>
              <w:jc w:val="center"/>
            </w:pPr>
            <w:r/>
            <w:r>
              <w:rPr>
                <w:rFonts w:ascii="Times New Roman" w:hAnsi="Times New Roman" w:eastAsia="Batang"/>
                <w:b w:val="0"/>
                <w:sz w:val="18"/>
              </w:rPr>
              <w:t>A01, A02, A03, A04, A07, A08, A09</w:t>
            </w:r>
          </w:p>
        </w:tc>
        <w:tc>
          <w:tcPr>
            <w:tcW w:type="dxa" w:w="2436"/>
            <w:vAlign w:val="center"/>
          </w:tcPr>
          <w:p>
            <w:pPr>
              <w:spacing w:after="0"/>
              <w:jc w:val="center"/>
            </w:pPr>
            <w:r/>
            <w:r>
              <w:rPr>
                <w:rFonts w:ascii="Times New Roman" w:hAnsi="Times New Roman" w:eastAsia="Batang"/>
                <w:b w:val="0"/>
                <w:sz w:val="18"/>
              </w:rPr>
              <w:t>없음</w:t>
            </w:r>
          </w:p>
        </w:tc>
        <w:tc>
          <w:tcPr>
            <w:tcW w:type="dxa" w:w="2436"/>
            <w:vAlign w:val="center"/>
          </w:tcPr>
          <w:p>
            <w:pPr>
              <w:spacing w:after="0"/>
              <w:jc w:val="left"/>
            </w:pPr>
            <w:r/>
            <w:r>
              <w:rPr>
                <w:rFonts w:ascii="Times New Roman" w:hAnsi="Times New Roman" w:eastAsia="Batang"/>
                <w:b w:val="0"/>
                <w:sz w:val="18"/>
              </w:rPr>
              <w:t>ZAP 단독 Top 10 카테고리는 없음</w:t>
            </w:r>
          </w:p>
        </w:tc>
      </w:tr>
      <w:tr>
        <w:tc>
          <w:tcPr>
            <w:tcW w:type="dxa" w:w="2436"/>
            <w:vAlign w:val="center"/>
          </w:tcPr>
          <w:p>
            <w:pPr>
              <w:spacing w:after="0"/>
              <w:jc w:val="left"/>
            </w:pPr>
            <w:r/>
            <w:r>
              <w:rPr>
                <w:rFonts w:ascii="Times New Roman" w:hAnsi="Times New Roman" w:eastAsia="Batang"/>
                <w:b w:val="0"/>
                <w:sz w:val="18"/>
              </w:rPr>
              <w:t>미탐지 카테고리</w:t>
            </w:r>
          </w:p>
        </w:tc>
        <w:tc>
          <w:tcPr>
            <w:tcW w:type="dxa" w:w="2436"/>
            <w:vAlign w:val="center"/>
          </w:tcPr>
          <w:p>
            <w:pPr>
              <w:spacing w:after="0"/>
              <w:jc w:val="center"/>
            </w:pPr>
            <w:r/>
            <w:r>
              <w:rPr>
                <w:rFonts w:ascii="Times New Roman" w:hAnsi="Times New Roman" w:eastAsia="Batang"/>
                <w:b w:val="0"/>
                <w:sz w:val="18"/>
              </w:rPr>
              <w:t>A06, A10</w:t>
            </w:r>
          </w:p>
        </w:tc>
        <w:tc>
          <w:tcPr>
            <w:tcW w:type="dxa" w:w="2436"/>
            <w:vAlign w:val="center"/>
          </w:tcPr>
          <w:p>
            <w:pPr>
              <w:spacing w:after="0"/>
              <w:jc w:val="center"/>
            </w:pPr>
            <w:r/>
            <w:r>
              <w:rPr>
                <w:rFonts w:ascii="Times New Roman" w:hAnsi="Times New Roman" w:eastAsia="Batang"/>
                <w:b w:val="0"/>
                <w:sz w:val="18"/>
              </w:rPr>
              <w:t>다수</w:t>
            </w:r>
          </w:p>
        </w:tc>
        <w:tc>
          <w:tcPr>
            <w:tcW w:type="dxa" w:w="2436"/>
            <w:vAlign w:val="center"/>
          </w:tcPr>
          <w:p>
            <w:pPr>
              <w:spacing w:after="0"/>
              <w:jc w:val="left"/>
            </w:pPr>
            <w:r/>
            <w:r>
              <w:rPr>
                <w:rFonts w:ascii="Times New Roman" w:hAnsi="Times New Roman" w:eastAsia="Batang"/>
                <w:b w:val="0"/>
                <w:sz w:val="18"/>
              </w:rPr>
              <w:t>의존성 취약점과 SSRF는 별도 실험 필요</w:t>
            </w:r>
          </w:p>
        </w:tc>
      </w:tr>
      <w:tr>
        <w:tc>
          <w:tcPr>
            <w:tcW w:type="dxa" w:w="2436"/>
            <w:vAlign w:val="center"/>
          </w:tcPr>
          <w:p>
            <w:pPr>
              <w:spacing w:after="0"/>
              <w:jc w:val="left"/>
            </w:pPr>
            <w:r/>
            <w:r>
              <w:rPr>
                <w:rFonts w:ascii="Times New Roman" w:hAnsi="Times New Roman" w:eastAsia="Batang"/>
                <w:b w:val="0"/>
                <w:sz w:val="18"/>
              </w:rPr>
              <w:t>오탐 후보</w:t>
            </w:r>
          </w:p>
        </w:tc>
        <w:tc>
          <w:tcPr>
            <w:tcW w:type="dxa" w:w="2436"/>
            <w:vAlign w:val="center"/>
          </w:tcPr>
          <w:p>
            <w:pPr>
              <w:spacing w:after="0"/>
              <w:jc w:val="center"/>
            </w:pPr>
            <w:r/>
            <w:r>
              <w:rPr>
                <w:rFonts w:ascii="Times New Roman" w:hAnsi="Times New Roman" w:eastAsia="Batang"/>
                <w:b w:val="0"/>
                <w:sz w:val="18"/>
              </w:rPr>
              <w:t>0건</w:t>
            </w:r>
          </w:p>
        </w:tc>
        <w:tc>
          <w:tcPr>
            <w:tcW w:type="dxa" w:w="2436"/>
            <w:vAlign w:val="center"/>
          </w:tcPr>
          <w:p>
            <w:pPr>
              <w:spacing w:after="0"/>
              <w:jc w:val="center"/>
            </w:pPr>
            <w:r/>
            <w:r>
              <w:rPr>
                <w:rFonts w:ascii="Times New Roman" w:hAnsi="Times New Roman" w:eastAsia="Batang"/>
                <w:b w:val="0"/>
                <w:sz w:val="18"/>
              </w:rPr>
              <w:t>1건</w:t>
            </w:r>
          </w:p>
        </w:tc>
        <w:tc>
          <w:tcPr>
            <w:tcW w:type="dxa" w:w="2436"/>
            <w:vAlign w:val="center"/>
          </w:tcPr>
          <w:p>
            <w:pPr>
              <w:spacing w:after="0"/>
              <w:jc w:val="left"/>
            </w:pPr>
            <w:r/>
            <w:r>
              <w:rPr>
                <w:rFonts w:ascii="Times New Roman" w:hAnsi="Times New Roman" w:eastAsia="Batang"/>
                <w:b w:val="0"/>
                <w:sz w:val="18"/>
              </w:rPr>
              <w:t>10109 Modern Web Application</w:t>
            </w:r>
          </w:p>
        </w:tc>
      </w:tr>
      <w:tr>
        <w:tc>
          <w:tcPr>
            <w:tcW w:type="dxa" w:w="2436"/>
            <w:vAlign w:val="center"/>
          </w:tcPr>
          <w:p>
            <w:pPr>
              <w:spacing w:after="0"/>
              <w:jc w:val="left"/>
            </w:pPr>
            <w:r/>
            <w:r>
              <w:rPr>
                <w:rFonts w:ascii="Times New Roman" w:hAnsi="Times New Roman" w:eastAsia="Batang"/>
                <w:b w:val="0"/>
                <w:sz w:val="18"/>
              </w:rPr>
              <w:t>위험도 점수</w:t>
            </w:r>
          </w:p>
        </w:tc>
        <w:tc>
          <w:tcPr>
            <w:tcW w:type="dxa" w:w="2436"/>
            <w:vAlign w:val="center"/>
          </w:tcPr>
          <w:p>
            <w:pPr>
              <w:spacing w:after="0"/>
              <w:jc w:val="center"/>
            </w:pPr>
            <w:r/>
            <w:r>
              <w:rPr>
                <w:rFonts w:ascii="Times New Roman" w:hAnsi="Times New Roman" w:eastAsia="Batang"/>
                <w:b w:val="0"/>
                <w:sz w:val="18"/>
              </w:rPr>
              <w:t>DREAD 합계 347</w:t>
            </w:r>
          </w:p>
        </w:tc>
        <w:tc>
          <w:tcPr>
            <w:tcW w:type="dxa" w:w="2436"/>
            <w:vAlign w:val="center"/>
          </w:tcPr>
          <w:p>
            <w:pPr>
              <w:spacing w:after="0"/>
              <w:jc w:val="center"/>
            </w:pPr>
            <w:r/>
            <w:r>
              <w:rPr>
                <w:rFonts w:ascii="Times New Roman" w:hAnsi="Times New Roman" w:eastAsia="Batang"/>
                <w:b w:val="0"/>
                <w:sz w:val="18"/>
              </w:rPr>
              <w:t>가중 위험 점수 10</w:t>
            </w:r>
          </w:p>
        </w:tc>
        <w:tc>
          <w:tcPr>
            <w:tcW w:type="dxa" w:w="2436"/>
            <w:vAlign w:val="center"/>
          </w:tcPr>
          <w:p>
            <w:pPr>
              <w:spacing w:after="0"/>
              <w:jc w:val="left"/>
            </w:pPr>
            <w:r/>
            <w:r>
              <w:rPr>
                <w:rFonts w:ascii="Times New Roman" w:hAnsi="Times New Roman" w:eastAsia="Batang"/>
                <w:b w:val="0"/>
                <w:sz w:val="18"/>
              </w:rPr>
              <w:t>STRIDE는 설계 위험 우선순위화에 유리</w:t>
            </w:r>
          </w:p>
        </w:tc>
      </w:tr>
    </w:tbl>
    <w:p>
      <w:pPr>
        <w:spacing w:after="60" w:line="240" w:lineRule="auto"/>
      </w:pPr>
      <w:r>
        <w:rPr>
          <w:rFonts w:ascii="Times New Roman" w:hAnsi="Times New Roman" w:eastAsia="Batang"/>
          <w:b w:val="0"/>
          <w:sz w:val="18"/>
        </w:rPr>
      </w:r>
    </w:p>
    <w:p>
      <w:pPr>
        <w:spacing w:after="60" w:line="240" w:lineRule="auto"/>
      </w:pPr>
      <w:r>
        <w:rPr>
          <w:rFonts w:ascii="Times New Roman" w:hAnsi="Times New Roman" w:eastAsia="Batang"/>
          <w:b w:val="0"/>
          <w:sz w:val="22"/>
        </w:rPr>
        <w:t>보안 헤더 적용 전 1차 ZAP Baseline Scan에서는 경고 13건과 인스턴스 19건이 수집되었다. 보안 헤더가 적용된 서버를 Docker 기반 ZAP으로 재스캔한 결과 경고는 4건, 인스턴스는 8건으로 감소하였다. 이는 ZAP이 STRIDE가 제시한 설계 위협을 대체하지는 못하지만, 보안 헤더와 브라우저 정책 같은 구현 보완의 효과를 반복적으로 검증하는 데 적합함을 보여준다.</w:t>
      </w:r>
    </w:p>
    <w:p>
      <w:pPr>
        <w:spacing w:after="60" w:line="240" w:lineRule="auto"/>
        <w:jc w:val="center"/>
      </w:pPr>
      <w:r>
        <w:rPr>
          <w:rFonts w:ascii="Times New Roman" w:hAnsi="Times New Roman" w:eastAsia="Batang"/>
          <w:b/>
          <w:sz w:val="18"/>
        </w:rPr>
        <w:t>[표 3] 실험 A/B 통계 비교표</w:t>
      </w:r>
    </w:p>
    <w:p>
      <w:pPr>
        <w:spacing w:after="60" w:line="240" w:lineRule="auto"/>
        <w:jc w:val="center"/>
      </w:pPr>
      <w:r>
        <w:rPr>
          <w:rFonts w:ascii="Times New Roman" w:hAnsi="Times New Roman" w:eastAsia="Batang"/>
          <w:b/>
          <w:sz w:val="18"/>
        </w:rPr>
        <w:t>[Table 3] Statistical Comparison of Experiment A and Experiment B</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36"/>
        <w:gridCol w:w="2436"/>
        <w:gridCol w:w="2436"/>
        <w:gridCol w:w="2436"/>
      </w:tblGrid>
      <w:tr>
        <w:tc>
          <w:tcPr>
            <w:tcW w:type="dxa" w:w="2436"/>
            <w:vAlign w:val="center"/>
            <w:shd w:fill="D9EAF7"/>
          </w:tcPr>
          <w:p>
            <w:pPr>
              <w:spacing w:after="0"/>
              <w:jc w:val="center"/>
            </w:pPr>
            <w:r/>
            <w:r>
              <w:rPr>
                <w:rFonts w:ascii="Times New Roman" w:hAnsi="Times New Roman" w:eastAsia="Batang"/>
                <w:b/>
                <w:sz w:val="18"/>
              </w:rPr>
              <w:t>통계 항목</w:t>
            </w:r>
          </w:p>
        </w:tc>
        <w:tc>
          <w:tcPr>
            <w:tcW w:type="dxa" w:w="2436"/>
            <w:vAlign w:val="center"/>
            <w:shd w:fill="D9EAF7"/>
          </w:tcPr>
          <w:p>
            <w:pPr>
              <w:spacing w:after="0"/>
              <w:jc w:val="center"/>
            </w:pPr>
            <w:r/>
            <w:r>
              <w:rPr>
                <w:rFonts w:ascii="Times New Roman" w:hAnsi="Times New Roman" w:eastAsia="Batang"/>
                <w:b/>
                <w:sz w:val="18"/>
              </w:rPr>
              <w:t>실험 A안: STRIDE</w:t>
            </w:r>
          </w:p>
        </w:tc>
        <w:tc>
          <w:tcPr>
            <w:tcW w:type="dxa" w:w="2436"/>
            <w:vAlign w:val="center"/>
            <w:shd w:fill="D9EAF7"/>
          </w:tcPr>
          <w:p>
            <w:pPr>
              <w:spacing w:after="0"/>
              <w:jc w:val="center"/>
            </w:pPr>
            <w:r/>
            <w:r>
              <w:rPr>
                <w:rFonts w:ascii="Times New Roman" w:hAnsi="Times New Roman" w:eastAsia="Batang"/>
                <w:b/>
                <w:sz w:val="18"/>
              </w:rPr>
              <w:t>실험 B안: OWASP ZAP</w:t>
            </w:r>
          </w:p>
        </w:tc>
        <w:tc>
          <w:tcPr>
            <w:tcW w:type="dxa" w:w="2436"/>
            <w:vAlign w:val="center"/>
            <w:shd w:fill="D9EAF7"/>
          </w:tcPr>
          <w:p>
            <w:pPr>
              <w:spacing w:after="0"/>
              <w:jc w:val="center"/>
            </w:pPr>
            <w:r/>
            <w:r>
              <w:rPr>
                <w:rFonts w:ascii="Times New Roman" w:hAnsi="Times New Roman" w:eastAsia="Batang"/>
                <w:b/>
                <w:sz w:val="18"/>
              </w:rPr>
              <w:t>해석</w:t>
            </w:r>
          </w:p>
        </w:tc>
      </w:tr>
      <w:tr>
        <w:tc>
          <w:tcPr>
            <w:tcW w:type="dxa" w:w="2436"/>
            <w:vAlign w:val="center"/>
          </w:tcPr>
          <w:p>
            <w:pPr>
              <w:spacing w:after="0"/>
              <w:jc w:val="left"/>
            </w:pPr>
            <w:r/>
            <w:r>
              <w:rPr>
                <w:rFonts w:ascii="Times New Roman" w:hAnsi="Times New Roman" w:eastAsia="Batang"/>
                <w:b w:val="0"/>
                <w:sz w:val="18"/>
              </w:rPr>
              <w:t>유효 분석 건수</w:t>
            </w:r>
          </w:p>
        </w:tc>
        <w:tc>
          <w:tcPr>
            <w:tcW w:type="dxa" w:w="2436"/>
            <w:vAlign w:val="center"/>
          </w:tcPr>
          <w:p>
            <w:pPr>
              <w:spacing w:after="0"/>
              <w:jc w:val="center"/>
            </w:pPr>
            <w:r/>
            <w:r>
              <w:rPr>
                <w:rFonts w:ascii="Times New Roman" w:hAnsi="Times New Roman" w:eastAsia="Batang"/>
                <w:b w:val="0"/>
                <w:sz w:val="18"/>
              </w:rPr>
              <w:t>9건</w:t>
            </w:r>
          </w:p>
        </w:tc>
        <w:tc>
          <w:tcPr>
            <w:tcW w:type="dxa" w:w="2436"/>
            <w:vAlign w:val="center"/>
          </w:tcPr>
          <w:p>
            <w:pPr>
              <w:spacing w:after="0"/>
              <w:jc w:val="center"/>
            </w:pPr>
            <w:r/>
            <w:r>
              <w:rPr>
                <w:rFonts w:ascii="Times New Roman" w:hAnsi="Times New Roman" w:eastAsia="Batang"/>
                <w:b w:val="0"/>
                <w:sz w:val="18"/>
              </w:rPr>
              <w:t>4건</w:t>
            </w:r>
          </w:p>
        </w:tc>
        <w:tc>
          <w:tcPr>
            <w:tcW w:type="dxa" w:w="2436"/>
            <w:vAlign w:val="center"/>
          </w:tcPr>
          <w:p>
            <w:pPr>
              <w:spacing w:after="0"/>
              <w:jc w:val="left"/>
            </w:pPr>
            <w:r/>
            <w:r>
              <w:rPr>
                <w:rFonts w:ascii="Times New Roman" w:hAnsi="Times New Roman" w:eastAsia="Batang"/>
                <w:b w:val="0"/>
                <w:sz w:val="18"/>
              </w:rPr>
              <w:t>B안은 인스턴스 기준 8건으로 관찰됨</w:t>
            </w:r>
          </w:p>
        </w:tc>
      </w:tr>
      <w:tr>
        <w:tc>
          <w:tcPr>
            <w:tcW w:type="dxa" w:w="2436"/>
            <w:vAlign w:val="center"/>
          </w:tcPr>
          <w:p>
            <w:pPr>
              <w:spacing w:after="0"/>
              <w:jc w:val="left"/>
            </w:pPr>
            <w:r/>
            <w:r>
              <w:rPr>
                <w:rFonts w:ascii="Times New Roman" w:hAnsi="Times New Roman" w:eastAsia="Batang"/>
                <w:b w:val="0"/>
                <w:sz w:val="18"/>
              </w:rPr>
              <w:t>OWASP Top 10 커버리지</w:t>
            </w:r>
          </w:p>
        </w:tc>
        <w:tc>
          <w:tcPr>
            <w:tcW w:type="dxa" w:w="2436"/>
            <w:vAlign w:val="center"/>
          </w:tcPr>
          <w:p>
            <w:pPr>
              <w:spacing w:after="0"/>
              <w:jc w:val="center"/>
            </w:pPr>
            <w:r/>
            <w:r>
              <w:rPr>
                <w:rFonts w:ascii="Times New Roman" w:hAnsi="Times New Roman" w:eastAsia="Batang"/>
                <w:b w:val="0"/>
                <w:sz w:val="18"/>
              </w:rPr>
              <w:t>8/10, 80.0%</w:t>
            </w:r>
          </w:p>
        </w:tc>
        <w:tc>
          <w:tcPr>
            <w:tcW w:type="dxa" w:w="2436"/>
            <w:vAlign w:val="center"/>
          </w:tcPr>
          <w:p>
            <w:pPr>
              <w:spacing w:after="0"/>
              <w:jc w:val="center"/>
            </w:pPr>
            <w:r/>
            <w:r>
              <w:rPr>
                <w:rFonts w:ascii="Times New Roman" w:hAnsi="Times New Roman" w:eastAsia="Batang"/>
                <w:b w:val="0"/>
                <w:sz w:val="18"/>
              </w:rPr>
              <w:t>1/10, 10.0%</w:t>
            </w:r>
          </w:p>
        </w:tc>
        <w:tc>
          <w:tcPr>
            <w:tcW w:type="dxa" w:w="2436"/>
            <w:vAlign w:val="center"/>
          </w:tcPr>
          <w:p>
            <w:pPr>
              <w:spacing w:after="0"/>
              <w:jc w:val="left"/>
            </w:pPr>
            <w:r/>
            <w:r>
              <w:rPr>
                <w:rFonts w:ascii="Times New Roman" w:hAnsi="Times New Roman" w:eastAsia="Batang"/>
                <w:b w:val="0"/>
                <w:sz w:val="18"/>
              </w:rPr>
              <w:t>A안이 더 넓은 보안 범위를 설명함</w:t>
            </w:r>
          </w:p>
        </w:tc>
      </w:tr>
      <w:tr>
        <w:tc>
          <w:tcPr>
            <w:tcW w:type="dxa" w:w="2436"/>
            <w:vAlign w:val="center"/>
          </w:tcPr>
          <w:p>
            <w:pPr>
              <w:spacing w:after="0"/>
              <w:jc w:val="left"/>
            </w:pPr>
            <w:r/>
            <w:r>
              <w:rPr>
                <w:rFonts w:ascii="Times New Roman" w:hAnsi="Times New Roman" w:eastAsia="Batang"/>
                <w:b w:val="0"/>
                <w:sz w:val="18"/>
              </w:rPr>
              <w:t>공통 탐지 카테고리</w:t>
            </w:r>
          </w:p>
        </w:tc>
        <w:tc>
          <w:tcPr>
            <w:tcW w:type="dxa" w:w="2436"/>
            <w:vAlign w:val="center"/>
          </w:tcPr>
          <w:p>
            <w:pPr>
              <w:spacing w:after="0"/>
              <w:jc w:val="center"/>
            </w:pPr>
            <w:r/>
            <w:r>
              <w:rPr>
                <w:rFonts w:ascii="Times New Roman" w:hAnsi="Times New Roman" w:eastAsia="Batang"/>
                <w:b w:val="0"/>
                <w:sz w:val="18"/>
              </w:rPr>
              <w:t>1개</w:t>
            </w:r>
          </w:p>
        </w:tc>
        <w:tc>
          <w:tcPr>
            <w:tcW w:type="dxa" w:w="2436"/>
            <w:vAlign w:val="center"/>
          </w:tcPr>
          <w:p>
            <w:pPr>
              <w:spacing w:after="0"/>
              <w:jc w:val="center"/>
            </w:pPr>
            <w:r/>
            <w:r>
              <w:rPr>
                <w:rFonts w:ascii="Times New Roman" w:hAnsi="Times New Roman" w:eastAsia="Batang"/>
                <w:b w:val="0"/>
                <w:sz w:val="18"/>
              </w:rPr>
              <w:t>1개</w:t>
            </w:r>
          </w:p>
        </w:tc>
        <w:tc>
          <w:tcPr>
            <w:tcW w:type="dxa" w:w="2436"/>
            <w:vAlign w:val="center"/>
          </w:tcPr>
          <w:p>
            <w:pPr>
              <w:spacing w:after="0"/>
              <w:jc w:val="left"/>
            </w:pPr>
            <w:r/>
            <w:r>
              <w:rPr>
                <w:rFonts w:ascii="Times New Roman" w:hAnsi="Times New Roman" w:eastAsia="Batang"/>
                <w:b w:val="0"/>
                <w:sz w:val="18"/>
              </w:rPr>
              <w:t>두 방법 모두 A05를 탐지함</w:t>
            </w:r>
          </w:p>
        </w:tc>
      </w:tr>
      <w:tr>
        <w:tc>
          <w:tcPr>
            <w:tcW w:type="dxa" w:w="2436"/>
            <w:vAlign w:val="center"/>
          </w:tcPr>
          <w:p>
            <w:pPr>
              <w:spacing w:after="0"/>
              <w:jc w:val="left"/>
            </w:pPr>
            <w:r/>
            <w:r>
              <w:rPr>
                <w:rFonts w:ascii="Times New Roman" w:hAnsi="Times New Roman" w:eastAsia="Batang"/>
                <w:b w:val="0"/>
                <w:sz w:val="18"/>
              </w:rPr>
              <w:t>단독 탐지 카테고리</w:t>
            </w:r>
          </w:p>
        </w:tc>
        <w:tc>
          <w:tcPr>
            <w:tcW w:type="dxa" w:w="2436"/>
            <w:vAlign w:val="center"/>
          </w:tcPr>
          <w:p>
            <w:pPr>
              <w:spacing w:after="0"/>
              <w:jc w:val="center"/>
            </w:pPr>
            <w:r/>
            <w:r>
              <w:rPr>
                <w:rFonts w:ascii="Times New Roman" w:hAnsi="Times New Roman" w:eastAsia="Batang"/>
                <w:b w:val="0"/>
                <w:sz w:val="18"/>
              </w:rPr>
              <w:t>7개</w:t>
            </w:r>
          </w:p>
        </w:tc>
        <w:tc>
          <w:tcPr>
            <w:tcW w:type="dxa" w:w="2436"/>
            <w:vAlign w:val="center"/>
          </w:tcPr>
          <w:p>
            <w:pPr>
              <w:spacing w:after="0"/>
              <w:jc w:val="center"/>
            </w:pPr>
            <w:r/>
            <w:r>
              <w:rPr>
                <w:rFonts w:ascii="Times New Roman" w:hAnsi="Times New Roman" w:eastAsia="Batang"/>
                <w:b w:val="0"/>
                <w:sz w:val="18"/>
              </w:rPr>
              <w:t>0개</w:t>
            </w:r>
          </w:p>
        </w:tc>
        <w:tc>
          <w:tcPr>
            <w:tcW w:type="dxa" w:w="2436"/>
            <w:vAlign w:val="center"/>
          </w:tcPr>
          <w:p>
            <w:pPr>
              <w:spacing w:after="0"/>
              <w:jc w:val="left"/>
            </w:pPr>
            <w:r/>
            <w:r>
              <w:rPr>
                <w:rFonts w:ascii="Times New Roman" w:hAnsi="Times New Roman" w:eastAsia="Batang"/>
                <w:b w:val="0"/>
                <w:sz w:val="18"/>
              </w:rPr>
              <w:t>A안은 구조적 위협을 폭넓게 식별함</w:t>
            </w:r>
          </w:p>
        </w:tc>
      </w:tr>
      <w:tr>
        <w:tc>
          <w:tcPr>
            <w:tcW w:type="dxa" w:w="2436"/>
            <w:vAlign w:val="center"/>
          </w:tcPr>
          <w:p>
            <w:pPr>
              <w:spacing w:after="0"/>
              <w:jc w:val="left"/>
            </w:pPr>
            <w:r/>
            <w:r>
              <w:rPr>
                <w:rFonts w:ascii="Times New Roman" w:hAnsi="Times New Roman" w:eastAsia="Batang"/>
                <w:b w:val="0"/>
                <w:sz w:val="18"/>
              </w:rPr>
              <w:t>미탐지 카테고리</w:t>
            </w:r>
          </w:p>
        </w:tc>
        <w:tc>
          <w:tcPr>
            <w:tcW w:type="dxa" w:w="2436"/>
            <w:vAlign w:val="center"/>
          </w:tcPr>
          <w:p>
            <w:pPr>
              <w:spacing w:after="0"/>
              <w:jc w:val="center"/>
            </w:pPr>
            <w:r/>
            <w:r>
              <w:rPr>
                <w:rFonts w:ascii="Times New Roman" w:hAnsi="Times New Roman" w:eastAsia="Batang"/>
                <w:b w:val="0"/>
                <w:sz w:val="18"/>
              </w:rPr>
              <w:t>A06, A10</w:t>
            </w:r>
          </w:p>
        </w:tc>
        <w:tc>
          <w:tcPr>
            <w:tcW w:type="dxa" w:w="2436"/>
            <w:vAlign w:val="center"/>
          </w:tcPr>
          <w:p>
            <w:pPr>
              <w:spacing w:after="0"/>
              <w:jc w:val="center"/>
            </w:pPr>
            <w:r/>
            <w:r>
              <w:rPr>
                <w:rFonts w:ascii="Times New Roman" w:hAnsi="Times New Roman" w:eastAsia="Batang"/>
                <w:b w:val="0"/>
                <w:sz w:val="18"/>
              </w:rPr>
              <w:t>A05 외 대부분</w:t>
            </w:r>
          </w:p>
        </w:tc>
        <w:tc>
          <w:tcPr>
            <w:tcW w:type="dxa" w:w="2436"/>
            <w:vAlign w:val="center"/>
          </w:tcPr>
          <w:p>
            <w:pPr>
              <w:spacing w:after="0"/>
              <w:jc w:val="left"/>
            </w:pPr>
            <w:r/>
            <w:r>
              <w:rPr>
                <w:rFonts w:ascii="Times New Roman" w:hAnsi="Times New Roman" w:eastAsia="Batang"/>
                <w:b w:val="0"/>
                <w:sz w:val="18"/>
              </w:rPr>
              <w:t>B안은 실행 웹 응답 중심으로 범위가 좁음</w:t>
            </w:r>
          </w:p>
        </w:tc>
      </w:tr>
      <w:tr>
        <w:tc>
          <w:tcPr>
            <w:tcW w:type="dxa" w:w="2436"/>
            <w:vAlign w:val="center"/>
          </w:tcPr>
          <w:p>
            <w:pPr>
              <w:spacing w:after="0"/>
              <w:jc w:val="left"/>
            </w:pPr>
            <w:r/>
            <w:r>
              <w:rPr>
                <w:rFonts w:ascii="Times New Roman" w:hAnsi="Times New Roman" w:eastAsia="Batang"/>
                <w:b w:val="0"/>
                <w:sz w:val="18"/>
              </w:rPr>
              <w:t>오탐 후보</w:t>
            </w:r>
          </w:p>
        </w:tc>
        <w:tc>
          <w:tcPr>
            <w:tcW w:type="dxa" w:w="2436"/>
            <w:vAlign w:val="center"/>
          </w:tcPr>
          <w:p>
            <w:pPr>
              <w:spacing w:after="0"/>
              <w:jc w:val="center"/>
            </w:pPr>
            <w:r/>
            <w:r>
              <w:rPr>
                <w:rFonts w:ascii="Times New Roman" w:hAnsi="Times New Roman" w:eastAsia="Batang"/>
                <w:b w:val="0"/>
                <w:sz w:val="18"/>
              </w:rPr>
              <w:t>0건</w:t>
            </w:r>
          </w:p>
        </w:tc>
        <w:tc>
          <w:tcPr>
            <w:tcW w:type="dxa" w:w="2436"/>
            <w:vAlign w:val="center"/>
          </w:tcPr>
          <w:p>
            <w:pPr>
              <w:spacing w:after="0"/>
              <w:jc w:val="center"/>
            </w:pPr>
            <w:r/>
            <w:r>
              <w:rPr>
                <w:rFonts w:ascii="Times New Roman" w:hAnsi="Times New Roman" w:eastAsia="Batang"/>
                <w:b w:val="0"/>
                <w:sz w:val="18"/>
              </w:rPr>
              <w:t>1건</w:t>
            </w:r>
          </w:p>
        </w:tc>
        <w:tc>
          <w:tcPr>
            <w:tcW w:type="dxa" w:w="2436"/>
            <w:vAlign w:val="center"/>
          </w:tcPr>
          <w:p>
            <w:pPr>
              <w:spacing w:after="0"/>
              <w:jc w:val="left"/>
            </w:pPr>
            <w:r/>
            <w:r>
              <w:rPr>
                <w:rFonts w:ascii="Times New Roman" w:hAnsi="Times New Roman" w:eastAsia="Batang"/>
                <w:b w:val="0"/>
                <w:sz w:val="18"/>
              </w:rPr>
              <w:t>B안의 정보성 경고는 해석 검토가 필요함</w:t>
            </w:r>
          </w:p>
        </w:tc>
      </w:tr>
      <w:tr>
        <w:tc>
          <w:tcPr>
            <w:tcW w:type="dxa" w:w="2436"/>
            <w:vAlign w:val="center"/>
          </w:tcPr>
          <w:p>
            <w:pPr>
              <w:spacing w:after="0"/>
              <w:jc w:val="left"/>
            </w:pPr>
            <w:r/>
            <w:r>
              <w:rPr>
                <w:rFonts w:ascii="Times New Roman" w:hAnsi="Times New Roman" w:eastAsia="Batang"/>
                <w:b w:val="0"/>
                <w:sz w:val="18"/>
              </w:rPr>
              <w:t>위험도 점수</w:t>
            </w:r>
          </w:p>
        </w:tc>
        <w:tc>
          <w:tcPr>
            <w:tcW w:type="dxa" w:w="2436"/>
            <w:vAlign w:val="center"/>
          </w:tcPr>
          <w:p>
            <w:pPr>
              <w:spacing w:after="0"/>
              <w:jc w:val="center"/>
            </w:pPr>
            <w:r/>
            <w:r>
              <w:rPr>
                <w:rFonts w:ascii="Times New Roman" w:hAnsi="Times New Roman" w:eastAsia="Batang"/>
                <w:b w:val="0"/>
                <w:sz w:val="18"/>
              </w:rPr>
              <w:t>DREAD 합계 347</w:t>
            </w:r>
          </w:p>
        </w:tc>
        <w:tc>
          <w:tcPr>
            <w:tcW w:type="dxa" w:w="2436"/>
            <w:vAlign w:val="center"/>
          </w:tcPr>
          <w:p>
            <w:pPr>
              <w:spacing w:after="0"/>
              <w:jc w:val="center"/>
            </w:pPr>
            <w:r/>
            <w:r>
              <w:rPr>
                <w:rFonts w:ascii="Times New Roman" w:hAnsi="Times New Roman" w:eastAsia="Batang"/>
                <w:b w:val="0"/>
                <w:sz w:val="18"/>
              </w:rPr>
              <w:t>가중 위험 점수 10</w:t>
            </w:r>
          </w:p>
        </w:tc>
        <w:tc>
          <w:tcPr>
            <w:tcW w:type="dxa" w:w="2436"/>
            <w:vAlign w:val="center"/>
          </w:tcPr>
          <w:p>
            <w:pPr>
              <w:spacing w:after="0"/>
              <w:jc w:val="left"/>
            </w:pPr>
            <w:r/>
            <w:r>
              <w:rPr>
                <w:rFonts w:ascii="Times New Roman" w:hAnsi="Times New Roman" w:eastAsia="Batang"/>
                <w:b w:val="0"/>
                <w:sz w:val="18"/>
              </w:rPr>
              <w:t>점수 체계가 달라 직접 크기 비교보다 우선순위 참고용으로 사용함</w:t>
            </w:r>
          </w:p>
        </w:tc>
      </w:tr>
      <w:tr>
        <w:tc>
          <w:tcPr>
            <w:tcW w:type="dxa" w:w="2436"/>
            <w:vAlign w:val="center"/>
          </w:tcPr>
          <w:p>
            <w:pPr>
              <w:spacing w:after="0"/>
              <w:jc w:val="left"/>
            </w:pPr>
            <w:r/>
            <w:r>
              <w:rPr>
                <w:rFonts w:ascii="Times New Roman" w:hAnsi="Times New Roman" w:eastAsia="Batang"/>
                <w:b w:val="0"/>
                <w:sz w:val="18"/>
              </w:rPr>
              <w:t>반복 측정성</w:t>
            </w:r>
          </w:p>
        </w:tc>
        <w:tc>
          <w:tcPr>
            <w:tcW w:type="dxa" w:w="2436"/>
            <w:vAlign w:val="center"/>
          </w:tcPr>
          <w:p>
            <w:pPr>
              <w:spacing w:after="0"/>
              <w:jc w:val="center"/>
            </w:pPr>
            <w:r/>
            <w:r>
              <w:rPr>
                <w:rFonts w:ascii="Times New Roman" w:hAnsi="Times New Roman" w:eastAsia="Batang"/>
                <w:b w:val="0"/>
                <w:sz w:val="18"/>
              </w:rPr>
              <w:t>분석자 재검토 필요</w:t>
            </w:r>
          </w:p>
        </w:tc>
        <w:tc>
          <w:tcPr>
            <w:tcW w:type="dxa" w:w="2436"/>
            <w:vAlign w:val="center"/>
          </w:tcPr>
          <w:p>
            <w:pPr>
              <w:spacing w:after="0"/>
              <w:jc w:val="center"/>
            </w:pPr>
            <w:r/>
            <w:r>
              <w:rPr>
                <w:rFonts w:ascii="Times New Roman" w:hAnsi="Times New Roman" w:eastAsia="Batang"/>
                <w:b w:val="0"/>
                <w:sz w:val="18"/>
              </w:rPr>
              <w:t>5분 스캔, 0.80건/분</w:t>
            </w:r>
          </w:p>
        </w:tc>
        <w:tc>
          <w:tcPr>
            <w:tcW w:type="dxa" w:w="2436"/>
            <w:vAlign w:val="center"/>
          </w:tcPr>
          <w:p>
            <w:pPr>
              <w:spacing w:after="0"/>
              <w:jc w:val="left"/>
            </w:pPr>
            <w:r/>
            <w:r>
              <w:rPr>
                <w:rFonts w:ascii="Times New Roman" w:hAnsi="Times New Roman" w:eastAsia="Batang"/>
                <w:b w:val="0"/>
                <w:sz w:val="18"/>
              </w:rPr>
              <w:t>B안은 보완 후 재검증에 유리함</w:t>
            </w:r>
          </w:p>
        </w:tc>
      </w:tr>
    </w:tbl>
    <w:p>
      <w:pPr>
        <w:spacing w:after="60" w:line="240" w:lineRule="auto"/>
      </w:pPr>
      <w:r>
        <w:rPr>
          <w:rFonts w:ascii="Times New Roman" w:hAnsi="Times New Roman" w:eastAsia="Batang"/>
          <w:b w:val="0"/>
          <w:sz w:val="18"/>
        </w:rPr>
      </w:r>
    </w:p>
    <w:p>
      <w:pPr>
        <w:spacing w:after="60" w:line="240" w:lineRule="auto"/>
      </w:pPr>
      <w:r>
        <w:rPr>
          <w:rFonts w:ascii="Times New Roman" w:hAnsi="Times New Roman" w:eastAsia="Batang"/>
          <w:b/>
          <w:sz w:val="22"/>
        </w:rPr>
        <w:t>4.2 탐지 범위 매트릭스</w:t>
      </w:r>
    </w:p>
    <w:p>
      <w:pPr>
        <w:spacing w:after="60" w:line="240" w:lineRule="auto"/>
        <w:jc w:val="center"/>
      </w:pPr>
      <w:r>
        <w:rPr>
          <w:rFonts w:ascii="Times New Roman" w:hAnsi="Times New Roman" w:eastAsia="Batang"/>
          <w:b/>
          <w:sz w:val="18"/>
        </w:rPr>
        <w:t>[표 4] OWASP Top 10 기준 탐지 범위 매트릭스</w:t>
      </w:r>
    </w:p>
    <w:p>
      <w:pPr>
        <w:spacing w:after="60" w:line="240" w:lineRule="auto"/>
        <w:jc w:val="center"/>
      </w:pPr>
      <w:r>
        <w:rPr>
          <w:rFonts w:ascii="Times New Roman" w:hAnsi="Times New Roman" w:eastAsia="Batang"/>
          <w:b/>
          <w:sz w:val="18"/>
        </w:rPr>
        <w:t>[Table 4] Detection Scope Matrix Based on OWASP Top 10</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49"/>
        <w:gridCol w:w="1949"/>
        <w:gridCol w:w="1949"/>
        <w:gridCol w:w="1949"/>
        <w:gridCol w:w="1949"/>
      </w:tblGrid>
      <w:tr>
        <w:tc>
          <w:tcPr>
            <w:tcW w:type="dxa" w:w="1949"/>
            <w:vAlign w:val="center"/>
            <w:shd w:fill="D9EAF7"/>
          </w:tcPr>
          <w:p>
            <w:pPr>
              <w:spacing w:after="0"/>
              <w:jc w:val="center"/>
            </w:pPr>
            <w:r/>
            <w:r>
              <w:rPr>
                <w:rFonts w:ascii="Times New Roman" w:hAnsi="Times New Roman" w:eastAsia="Batang"/>
                <w:b/>
                <w:sz w:val="18"/>
              </w:rPr>
              <w:t>OWASP 카테고리</w:t>
            </w:r>
          </w:p>
        </w:tc>
        <w:tc>
          <w:tcPr>
            <w:tcW w:type="dxa" w:w="1949"/>
            <w:vAlign w:val="center"/>
            <w:shd w:fill="D9EAF7"/>
          </w:tcPr>
          <w:p>
            <w:pPr>
              <w:spacing w:after="0"/>
              <w:jc w:val="center"/>
            </w:pPr>
            <w:r/>
            <w:r>
              <w:rPr>
                <w:rFonts w:ascii="Times New Roman" w:hAnsi="Times New Roman" w:eastAsia="Batang"/>
                <w:b/>
                <w:sz w:val="18"/>
              </w:rPr>
              <w:t>STRIDE</w:t>
            </w:r>
          </w:p>
        </w:tc>
        <w:tc>
          <w:tcPr>
            <w:tcW w:type="dxa" w:w="1949"/>
            <w:vAlign w:val="center"/>
            <w:shd w:fill="D9EAF7"/>
          </w:tcPr>
          <w:p>
            <w:pPr>
              <w:spacing w:after="0"/>
              <w:jc w:val="center"/>
            </w:pPr>
            <w:r/>
            <w:r>
              <w:rPr>
                <w:rFonts w:ascii="Times New Roman" w:hAnsi="Times New Roman" w:eastAsia="Batang"/>
                <w:b/>
                <w:sz w:val="18"/>
              </w:rPr>
              <w:t>ZAP 경고</w:t>
            </w:r>
          </w:p>
        </w:tc>
        <w:tc>
          <w:tcPr>
            <w:tcW w:type="dxa" w:w="1949"/>
            <w:vAlign w:val="center"/>
            <w:shd w:fill="D9EAF7"/>
          </w:tcPr>
          <w:p>
            <w:pPr>
              <w:spacing w:after="0"/>
              <w:jc w:val="center"/>
            </w:pPr>
            <w:r/>
            <w:r>
              <w:rPr>
                <w:rFonts w:ascii="Times New Roman" w:hAnsi="Times New Roman" w:eastAsia="Batang"/>
                <w:b/>
                <w:sz w:val="18"/>
              </w:rPr>
              <w:t>ZAP 인스턴스</w:t>
            </w:r>
          </w:p>
        </w:tc>
        <w:tc>
          <w:tcPr>
            <w:tcW w:type="dxa" w:w="1949"/>
            <w:vAlign w:val="center"/>
            <w:shd w:fill="D9EAF7"/>
          </w:tcPr>
          <w:p>
            <w:pPr>
              <w:spacing w:after="0"/>
              <w:jc w:val="center"/>
            </w:pPr>
            <w:r/>
            <w:r>
              <w:rPr>
                <w:rFonts w:ascii="Times New Roman" w:hAnsi="Times New Roman" w:eastAsia="Batang"/>
                <w:b/>
                <w:sz w:val="18"/>
              </w:rPr>
              <w:t>탐지 범위</w:t>
            </w:r>
          </w:p>
        </w:tc>
      </w:tr>
      <w:tr>
        <w:tc>
          <w:tcPr>
            <w:tcW w:type="dxa" w:w="1949"/>
            <w:vAlign w:val="center"/>
          </w:tcPr>
          <w:p>
            <w:pPr>
              <w:spacing w:after="0"/>
              <w:jc w:val="left"/>
            </w:pPr>
            <w:r/>
            <w:r>
              <w:rPr>
                <w:rFonts w:ascii="Times New Roman" w:hAnsi="Times New Roman" w:eastAsia="Batang"/>
                <w:b w:val="0"/>
                <w:sz w:val="18"/>
              </w:rPr>
              <w:t>A01 Broken Access Control</w:t>
            </w:r>
          </w:p>
        </w:tc>
        <w:tc>
          <w:tcPr>
            <w:tcW w:type="dxa" w:w="1949"/>
            <w:vAlign w:val="center"/>
          </w:tcPr>
          <w:p>
            <w:pPr>
              <w:spacing w:after="0"/>
              <w:jc w:val="center"/>
            </w:pPr>
            <w:r/>
            <w:r>
              <w:rPr>
                <w:rFonts w:ascii="Times New Roman" w:hAnsi="Times New Roman" w:eastAsia="Batang"/>
                <w:b w:val="0"/>
                <w:sz w:val="18"/>
              </w:rPr>
              <w:t>5</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left"/>
            </w:pPr>
            <w:r/>
            <w:r>
              <w:rPr>
                <w:rFonts w:ascii="Times New Roman" w:hAnsi="Times New Roman" w:eastAsia="Batang"/>
                <w:b w:val="0"/>
                <w:sz w:val="18"/>
              </w:rPr>
              <w:t>STRIDE only</w:t>
            </w:r>
          </w:p>
        </w:tc>
      </w:tr>
      <w:tr>
        <w:tc>
          <w:tcPr>
            <w:tcW w:type="dxa" w:w="1949"/>
            <w:vAlign w:val="center"/>
          </w:tcPr>
          <w:p>
            <w:pPr>
              <w:spacing w:after="0"/>
              <w:jc w:val="left"/>
            </w:pPr>
            <w:r/>
            <w:r>
              <w:rPr>
                <w:rFonts w:ascii="Times New Roman" w:hAnsi="Times New Roman" w:eastAsia="Batang"/>
                <w:b w:val="0"/>
                <w:sz w:val="18"/>
              </w:rPr>
              <w:t>A02 Cryptographic Failures</w:t>
            </w:r>
          </w:p>
        </w:tc>
        <w:tc>
          <w:tcPr>
            <w:tcW w:type="dxa" w:w="1949"/>
            <w:vAlign w:val="center"/>
          </w:tcPr>
          <w:p>
            <w:pPr>
              <w:spacing w:after="0"/>
              <w:jc w:val="center"/>
            </w:pPr>
            <w:r/>
            <w:r>
              <w:rPr>
                <w:rFonts w:ascii="Times New Roman" w:hAnsi="Times New Roman" w:eastAsia="Batang"/>
                <w:b w:val="0"/>
                <w:sz w:val="18"/>
              </w:rPr>
              <w:t>1</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left"/>
            </w:pPr>
            <w:r/>
            <w:r>
              <w:rPr>
                <w:rFonts w:ascii="Times New Roman" w:hAnsi="Times New Roman" w:eastAsia="Batang"/>
                <w:b w:val="0"/>
                <w:sz w:val="18"/>
              </w:rPr>
              <w:t>STRIDE only</w:t>
            </w:r>
          </w:p>
        </w:tc>
      </w:tr>
      <w:tr>
        <w:tc>
          <w:tcPr>
            <w:tcW w:type="dxa" w:w="1949"/>
            <w:vAlign w:val="center"/>
          </w:tcPr>
          <w:p>
            <w:pPr>
              <w:spacing w:after="0"/>
              <w:jc w:val="left"/>
            </w:pPr>
            <w:r/>
            <w:r>
              <w:rPr>
                <w:rFonts w:ascii="Times New Roman" w:hAnsi="Times New Roman" w:eastAsia="Batang"/>
                <w:b w:val="0"/>
                <w:sz w:val="18"/>
              </w:rPr>
              <w:t>A03 Injection</w:t>
            </w:r>
          </w:p>
        </w:tc>
        <w:tc>
          <w:tcPr>
            <w:tcW w:type="dxa" w:w="1949"/>
            <w:vAlign w:val="center"/>
          </w:tcPr>
          <w:p>
            <w:pPr>
              <w:spacing w:after="0"/>
              <w:jc w:val="center"/>
            </w:pPr>
            <w:r/>
            <w:r>
              <w:rPr>
                <w:rFonts w:ascii="Times New Roman" w:hAnsi="Times New Roman" w:eastAsia="Batang"/>
                <w:b w:val="0"/>
                <w:sz w:val="18"/>
              </w:rPr>
              <w:t>1</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left"/>
            </w:pPr>
            <w:r/>
            <w:r>
              <w:rPr>
                <w:rFonts w:ascii="Times New Roman" w:hAnsi="Times New Roman" w:eastAsia="Batang"/>
                <w:b w:val="0"/>
                <w:sz w:val="18"/>
              </w:rPr>
              <w:t>STRIDE only</w:t>
            </w:r>
          </w:p>
        </w:tc>
      </w:tr>
      <w:tr>
        <w:tc>
          <w:tcPr>
            <w:tcW w:type="dxa" w:w="1949"/>
            <w:vAlign w:val="center"/>
          </w:tcPr>
          <w:p>
            <w:pPr>
              <w:spacing w:after="0"/>
              <w:jc w:val="left"/>
            </w:pPr>
            <w:r/>
            <w:r>
              <w:rPr>
                <w:rFonts w:ascii="Times New Roman" w:hAnsi="Times New Roman" w:eastAsia="Batang"/>
                <w:b w:val="0"/>
                <w:sz w:val="18"/>
              </w:rPr>
              <w:t>A04 Insecure Design</w:t>
            </w:r>
          </w:p>
        </w:tc>
        <w:tc>
          <w:tcPr>
            <w:tcW w:type="dxa" w:w="1949"/>
            <w:vAlign w:val="center"/>
          </w:tcPr>
          <w:p>
            <w:pPr>
              <w:spacing w:after="0"/>
              <w:jc w:val="center"/>
            </w:pPr>
            <w:r/>
            <w:r>
              <w:rPr>
                <w:rFonts w:ascii="Times New Roman" w:hAnsi="Times New Roman" w:eastAsia="Batang"/>
                <w:b w:val="0"/>
                <w:sz w:val="18"/>
              </w:rPr>
              <w:t>2</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left"/>
            </w:pPr>
            <w:r/>
            <w:r>
              <w:rPr>
                <w:rFonts w:ascii="Times New Roman" w:hAnsi="Times New Roman" w:eastAsia="Batang"/>
                <w:b w:val="0"/>
                <w:sz w:val="18"/>
              </w:rPr>
              <w:t>STRIDE only</w:t>
            </w:r>
          </w:p>
        </w:tc>
      </w:tr>
      <w:tr>
        <w:tc>
          <w:tcPr>
            <w:tcW w:type="dxa" w:w="1949"/>
            <w:vAlign w:val="center"/>
          </w:tcPr>
          <w:p>
            <w:pPr>
              <w:spacing w:after="0"/>
              <w:jc w:val="left"/>
            </w:pPr>
            <w:r/>
            <w:r>
              <w:rPr>
                <w:rFonts w:ascii="Times New Roman" w:hAnsi="Times New Roman" w:eastAsia="Batang"/>
                <w:b w:val="0"/>
                <w:sz w:val="18"/>
              </w:rPr>
              <w:t>A05 Security Misconfiguration</w:t>
            </w:r>
          </w:p>
        </w:tc>
        <w:tc>
          <w:tcPr>
            <w:tcW w:type="dxa" w:w="1949"/>
            <w:vAlign w:val="center"/>
          </w:tcPr>
          <w:p>
            <w:pPr>
              <w:spacing w:after="0"/>
              <w:jc w:val="center"/>
            </w:pPr>
            <w:r/>
            <w:r>
              <w:rPr>
                <w:rFonts w:ascii="Times New Roman" w:hAnsi="Times New Roman" w:eastAsia="Batang"/>
                <w:b w:val="0"/>
                <w:sz w:val="18"/>
              </w:rPr>
              <w:t>2</w:t>
            </w:r>
          </w:p>
        </w:tc>
        <w:tc>
          <w:tcPr>
            <w:tcW w:type="dxa" w:w="1949"/>
            <w:vAlign w:val="center"/>
          </w:tcPr>
          <w:p>
            <w:pPr>
              <w:spacing w:after="0"/>
              <w:jc w:val="center"/>
            </w:pPr>
            <w:r/>
            <w:r>
              <w:rPr>
                <w:rFonts w:ascii="Times New Roman" w:hAnsi="Times New Roman" w:eastAsia="Batang"/>
                <w:b w:val="0"/>
                <w:sz w:val="18"/>
              </w:rPr>
              <w:t>3</w:t>
            </w:r>
          </w:p>
        </w:tc>
        <w:tc>
          <w:tcPr>
            <w:tcW w:type="dxa" w:w="1949"/>
            <w:vAlign w:val="center"/>
          </w:tcPr>
          <w:p>
            <w:pPr>
              <w:spacing w:after="0"/>
              <w:jc w:val="center"/>
            </w:pPr>
            <w:r/>
            <w:r>
              <w:rPr>
                <w:rFonts w:ascii="Times New Roman" w:hAnsi="Times New Roman" w:eastAsia="Batang"/>
                <w:b w:val="0"/>
                <w:sz w:val="18"/>
              </w:rPr>
              <w:t>7</w:t>
            </w:r>
          </w:p>
        </w:tc>
        <w:tc>
          <w:tcPr>
            <w:tcW w:type="dxa" w:w="1949"/>
            <w:vAlign w:val="center"/>
          </w:tcPr>
          <w:p>
            <w:pPr>
              <w:spacing w:after="0"/>
              <w:jc w:val="left"/>
            </w:pPr>
            <w:r/>
            <w:r>
              <w:rPr>
                <w:rFonts w:ascii="Times New Roman" w:hAnsi="Times New Roman" w:eastAsia="Batang"/>
                <w:b w:val="0"/>
                <w:sz w:val="18"/>
              </w:rPr>
              <w:t>Both</w:t>
            </w:r>
          </w:p>
        </w:tc>
      </w:tr>
      <w:tr>
        <w:tc>
          <w:tcPr>
            <w:tcW w:type="dxa" w:w="1949"/>
            <w:vAlign w:val="center"/>
          </w:tcPr>
          <w:p>
            <w:pPr>
              <w:spacing w:after="0"/>
              <w:jc w:val="left"/>
            </w:pPr>
            <w:r/>
            <w:r>
              <w:rPr>
                <w:rFonts w:ascii="Times New Roman" w:hAnsi="Times New Roman" w:eastAsia="Batang"/>
                <w:b w:val="0"/>
                <w:sz w:val="18"/>
              </w:rPr>
              <w:t>A06 Vulnerable and Outdated Components</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left"/>
            </w:pPr>
            <w:r/>
            <w:r>
              <w:rPr>
                <w:rFonts w:ascii="Times New Roman" w:hAnsi="Times New Roman" w:eastAsia="Batang"/>
                <w:b w:val="0"/>
                <w:sz w:val="18"/>
              </w:rPr>
              <w:t>None</w:t>
            </w:r>
          </w:p>
        </w:tc>
      </w:tr>
      <w:tr>
        <w:tc>
          <w:tcPr>
            <w:tcW w:type="dxa" w:w="1949"/>
            <w:vAlign w:val="center"/>
          </w:tcPr>
          <w:p>
            <w:pPr>
              <w:spacing w:after="0"/>
              <w:jc w:val="left"/>
            </w:pPr>
            <w:r/>
            <w:r>
              <w:rPr>
                <w:rFonts w:ascii="Times New Roman" w:hAnsi="Times New Roman" w:eastAsia="Batang"/>
                <w:b w:val="0"/>
                <w:sz w:val="18"/>
              </w:rPr>
              <w:t>A07 Identification and Authentication Failures</w:t>
            </w:r>
          </w:p>
        </w:tc>
        <w:tc>
          <w:tcPr>
            <w:tcW w:type="dxa" w:w="1949"/>
            <w:vAlign w:val="center"/>
          </w:tcPr>
          <w:p>
            <w:pPr>
              <w:spacing w:after="0"/>
              <w:jc w:val="center"/>
            </w:pPr>
            <w:r/>
            <w:r>
              <w:rPr>
                <w:rFonts w:ascii="Times New Roman" w:hAnsi="Times New Roman" w:eastAsia="Batang"/>
                <w:b w:val="0"/>
                <w:sz w:val="18"/>
              </w:rPr>
              <w:t>3</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left"/>
            </w:pPr>
            <w:r/>
            <w:r>
              <w:rPr>
                <w:rFonts w:ascii="Times New Roman" w:hAnsi="Times New Roman" w:eastAsia="Batang"/>
                <w:b w:val="0"/>
                <w:sz w:val="18"/>
              </w:rPr>
              <w:t>STRIDE only</w:t>
            </w:r>
          </w:p>
        </w:tc>
      </w:tr>
      <w:tr>
        <w:tc>
          <w:tcPr>
            <w:tcW w:type="dxa" w:w="1949"/>
            <w:vAlign w:val="center"/>
          </w:tcPr>
          <w:p>
            <w:pPr>
              <w:spacing w:after="0"/>
              <w:jc w:val="left"/>
            </w:pPr>
            <w:r/>
            <w:r>
              <w:rPr>
                <w:rFonts w:ascii="Times New Roman" w:hAnsi="Times New Roman" w:eastAsia="Batang"/>
                <w:b w:val="0"/>
                <w:sz w:val="18"/>
              </w:rPr>
              <w:t>A08 Software and Data Integrity Failures</w:t>
            </w:r>
          </w:p>
        </w:tc>
        <w:tc>
          <w:tcPr>
            <w:tcW w:type="dxa" w:w="1949"/>
            <w:vAlign w:val="center"/>
          </w:tcPr>
          <w:p>
            <w:pPr>
              <w:spacing w:after="0"/>
              <w:jc w:val="center"/>
            </w:pPr>
            <w:r/>
            <w:r>
              <w:rPr>
                <w:rFonts w:ascii="Times New Roman" w:hAnsi="Times New Roman" w:eastAsia="Batang"/>
                <w:b w:val="0"/>
                <w:sz w:val="18"/>
              </w:rPr>
              <w:t>1</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left"/>
            </w:pPr>
            <w:r/>
            <w:r>
              <w:rPr>
                <w:rFonts w:ascii="Times New Roman" w:hAnsi="Times New Roman" w:eastAsia="Batang"/>
                <w:b w:val="0"/>
                <w:sz w:val="18"/>
              </w:rPr>
              <w:t>STRIDE only</w:t>
            </w:r>
          </w:p>
        </w:tc>
      </w:tr>
      <w:tr>
        <w:tc>
          <w:tcPr>
            <w:tcW w:type="dxa" w:w="1949"/>
            <w:vAlign w:val="center"/>
          </w:tcPr>
          <w:p>
            <w:pPr>
              <w:spacing w:after="0"/>
              <w:jc w:val="left"/>
            </w:pPr>
            <w:r/>
            <w:r>
              <w:rPr>
                <w:rFonts w:ascii="Times New Roman" w:hAnsi="Times New Roman" w:eastAsia="Batang"/>
                <w:b w:val="0"/>
                <w:sz w:val="18"/>
              </w:rPr>
              <w:t>A09 Security Logging and Monitoring Failures</w:t>
            </w:r>
          </w:p>
        </w:tc>
        <w:tc>
          <w:tcPr>
            <w:tcW w:type="dxa" w:w="1949"/>
            <w:vAlign w:val="center"/>
          </w:tcPr>
          <w:p>
            <w:pPr>
              <w:spacing w:after="0"/>
              <w:jc w:val="center"/>
            </w:pPr>
            <w:r/>
            <w:r>
              <w:rPr>
                <w:rFonts w:ascii="Times New Roman" w:hAnsi="Times New Roman" w:eastAsia="Batang"/>
                <w:b w:val="0"/>
                <w:sz w:val="18"/>
              </w:rPr>
              <w:t>1</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left"/>
            </w:pPr>
            <w:r/>
            <w:r>
              <w:rPr>
                <w:rFonts w:ascii="Times New Roman" w:hAnsi="Times New Roman" w:eastAsia="Batang"/>
                <w:b w:val="0"/>
                <w:sz w:val="18"/>
              </w:rPr>
              <w:t>STRIDE only</w:t>
            </w:r>
          </w:p>
        </w:tc>
      </w:tr>
      <w:tr>
        <w:tc>
          <w:tcPr>
            <w:tcW w:type="dxa" w:w="1949"/>
            <w:vAlign w:val="center"/>
          </w:tcPr>
          <w:p>
            <w:pPr>
              <w:spacing w:after="0"/>
              <w:jc w:val="left"/>
            </w:pPr>
            <w:r/>
            <w:r>
              <w:rPr>
                <w:rFonts w:ascii="Times New Roman" w:hAnsi="Times New Roman" w:eastAsia="Batang"/>
                <w:b w:val="0"/>
                <w:sz w:val="18"/>
              </w:rPr>
              <w:t>A10 Server-Side Request Forgery</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left"/>
            </w:pPr>
            <w:r/>
            <w:r>
              <w:rPr>
                <w:rFonts w:ascii="Times New Roman" w:hAnsi="Times New Roman" w:eastAsia="Batang"/>
                <w:b w:val="0"/>
                <w:sz w:val="18"/>
              </w:rPr>
              <w:t>None</w:t>
            </w:r>
          </w:p>
        </w:tc>
      </w:tr>
      <w:tr>
        <w:tc>
          <w:tcPr>
            <w:tcW w:type="dxa" w:w="1949"/>
            <w:vAlign w:val="center"/>
          </w:tcPr>
          <w:p>
            <w:pPr>
              <w:spacing w:after="0"/>
              <w:jc w:val="left"/>
            </w:pPr>
            <w:r/>
            <w:r>
              <w:rPr>
                <w:rFonts w:ascii="Times New Roman" w:hAnsi="Times New Roman" w:eastAsia="Batang"/>
                <w:b w:val="0"/>
                <w:sz w:val="18"/>
              </w:rPr>
              <w:t>Unmapped</w:t>
            </w:r>
          </w:p>
        </w:tc>
        <w:tc>
          <w:tcPr>
            <w:tcW w:type="dxa" w:w="1949"/>
            <w:vAlign w:val="center"/>
          </w:tcPr>
          <w:p>
            <w:pPr>
              <w:spacing w:after="0"/>
              <w:jc w:val="center"/>
            </w:pPr>
            <w:r/>
            <w:r>
              <w:rPr>
                <w:rFonts w:ascii="Times New Roman" w:hAnsi="Times New Roman" w:eastAsia="Batang"/>
                <w:b w:val="0"/>
                <w:sz w:val="18"/>
              </w:rPr>
              <w:t>0</w:t>
            </w:r>
          </w:p>
        </w:tc>
        <w:tc>
          <w:tcPr>
            <w:tcW w:type="dxa" w:w="1949"/>
            <w:vAlign w:val="center"/>
          </w:tcPr>
          <w:p>
            <w:pPr>
              <w:spacing w:after="0"/>
              <w:jc w:val="center"/>
            </w:pPr>
            <w:r/>
            <w:r>
              <w:rPr>
                <w:rFonts w:ascii="Times New Roman" w:hAnsi="Times New Roman" w:eastAsia="Batang"/>
                <w:b w:val="0"/>
                <w:sz w:val="18"/>
              </w:rPr>
              <w:t>1</w:t>
            </w:r>
          </w:p>
        </w:tc>
        <w:tc>
          <w:tcPr>
            <w:tcW w:type="dxa" w:w="1949"/>
            <w:vAlign w:val="center"/>
          </w:tcPr>
          <w:p>
            <w:pPr>
              <w:spacing w:after="0"/>
              <w:jc w:val="center"/>
            </w:pPr>
            <w:r/>
            <w:r>
              <w:rPr>
                <w:rFonts w:ascii="Times New Roman" w:hAnsi="Times New Roman" w:eastAsia="Batang"/>
                <w:b w:val="0"/>
                <w:sz w:val="18"/>
              </w:rPr>
              <w:t>1</w:t>
            </w:r>
          </w:p>
        </w:tc>
        <w:tc>
          <w:tcPr>
            <w:tcW w:type="dxa" w:w="1949"/>
            <w:vAlign w:val="center"/>
          </w:tcPr>
          <w:p>
            <w:pPr>
              <w:spacing w:after="0"/>
              <w:jc w:val="left"/>
            </w:pPr>
            <w:r/>
            <w:r>
              <w:rPr>
                <w:rFonts w:ascii="Times New Roman" w:hAnsi="Times New Roman" w:eastAsia="Batang"/>
                <w:b w:val="0"/>
                <w:sz w:val="18"/>
              </w:rPr>
              <w:t>ZAP only</w:t>
            </w:r>
          </w:p>
        </w:tc>
      </w:tr>
    </w:tbl>
    <w:p>
      <w:pPr>
        <w:spacing w:after="60" w:line="240" w:lineRule="auto"/>
      </w:pPr>
      <w:r>
        <w:rPr>
          <w:rFonts w:ascii="Times New Roman" w:hAnsi="Times New Roman" w:eastAsia="Batang"/>
          <w:b w:val="0"/>
          <w:sz w:val="18"/>
        </w:rPr>
      </w:r>
    </w:p>
    <w:p>
      <w:pPr>
        <w:spacing w:after="60" w:line="240" w:lineRule="auto"/>
      </w:pPr>
      <w:r>
        <w:rPr>
          <w:rFonts w:ascii="Times New Roman" w:hAnsi="Times New Roman" w:eastAsia="Batang"/>
          <w:b/>
          <w:sz w:val="22"/>
        </w:rPr>
        <w:t>4.3 오탐 분석</w:t>
      </w:r>
    </w:p>
    <w:p>
      <w:pPr>
        <w:spacing w:after="60" w:line="240" w:lineRule="auto"/>
      </w:pPr>
      <w:r>
        <w:rPr>
          <w:rFonts w:ascii="Times New Roman" w:hAnsi="Times New Roman" w:eastAsia="Batang"/>
          <w:b w:val="0"/>
          <w:sz w:val="22"/>
        </w:rPr>
        <w:t>ZAP 재스캔 결과에서 A05 Security Misconfiguration에 매핑된 항목은 10055 CSP: Meta Policy Invalid Directive와 10049 Non-Storable Content였다. 10055는 HTTP 응답 헤더와 HTML meta 정책이 동시에 존재하거나 일부 CSP 지시어가 브라우저 정책상 충분하지 않을 때 발생하며, 화상회의 화면의 스크립트·프레임 제어와 연결되므로 유효 경고로 판단하였다. 10049는 정적 파일 캐시 정책에 따라 영향도가 달라지는 환경 의존 경고로 분류하였다. 10109 Modern Web Application은 앱 구조 식별 신호에 가까워 직접 취약점으로 보기 어려우므로 오탐 후보로 분류하였다. 보안 헤더 적용 전에는 10020, 10021, 10038, 10063, 90004 등 헤더 누락 경고가 추가로 나타났으나, 재스캔에서는 해당 항목이 PASS로 전환되었다.</w:t>
      </w:r>
    </w:p>
    <w:p>
      <w:pPr>
        <w:spacing w:after="60" w:line="240" w:lineRule="auto"/>
      </w:pPr>
      <w:r>
        <w:rPr>
          <w:rFonts w:ascii="Times New Roman" w:hAnsi="Times New Roman" w:eastAsia="Batang"/>
          <w:b/>
          <w:sz w:val="22"/>
        </w:rPr>
        <w:t>4.4 결과 해석</w:t>
      </w:r>
    </w:p>
    <w:p>
      <w:pPr>
        <w:spacing w:after="60" w:line="240" w:lineRule="auto"/>
      </w:pPr>
      <w:r>
        <w:rPr>
          <w:rFonts w:ascii="Times New Roman" w:hAnsi="Times New Roman" w:eastAsia="Batang"/>
          <w:b w:val="0"/>
          <w:sz w:val="22"/>
        </w:rPr>
        <w:t>STRIDE는 화상회의 아키텍처의 신뢰 경계와 데이터 흐름을 기준으로 위협을 도출하기 때문에 회의방 접근통제, JWT 권한 혼동, WebRTC 미디어 경로, ICE 후보 IP 노출, 그룹 키 갱신, 로그 부재와 같은 구조적 위험을 폭넓게 식별하였다. 반면 ZAP은 실행 중인 웹 인터페이스에서 실제 응답을 관찰하므로 CSP, X-Frame-Options, X-Content-Type-Options, Permissions-Policy, Cross-Origin 정책과 같은 구현 상태를 구체적으로 탐지하였다.</w:t>
      </w:r>
    </w:p>
    <w:p>
      <w:pPr>
        <w:spacing w:after="60" w:line="240" w:lineRule="auto"/>
      </w:pPr>
      <w:r>
        <w:rPr>
          <w:rFonts w:ascii="Times New Roman" w:hAnsi="Times New Roman" w:eastAsia="Batang"/>
          <w:b w:val="0"/>
          <w:sz w:val="22"/>
        </w:rPr>
        <w:t>두 방법이 공통으로 탐지한 영역은 A05 Security Misconfiguration이었다. 이는 STRIDE의 정보 노출 및 서비스 거부 시나리오가 보안 설정 오류와 연결되고, ZAP의 경고도 대부분 보안 헤더와 브라우저 정책 누락에 집중되었기 때문이다. 그러나 STRIDE가 식별한 A01, A02, A03, A04, A07, A08, A09 범위는 ZAP Baseline Scan에서 직접 탐지되지 않았다. 따라서 두 방법은 대체 관계가 아니라 서로 다른 계층의 취약점을 보완적으로 탐지한다고 해석할 수 있다.</w:t>
      </w:r>
    </w:p>
    <w:p>
      <w:pPr>
        <w:spacing w:after="60" w:line="240" w:lineRule="auto"/>
      </w:pPr>
      <w:r>
        <w:rPr>
          <w:rFonts w:ascii="Times New Roman" w:hAnsi="Times New Roman" w:eastAsia="Batang"/>
          <w:b/>
          <w:sz w:val="22"/>
        </w:rPr>
        <w:t>4.5 실험 A/B 장단점과 표현 범위</w:t>
      </w:r>
    </w:p>
    <w:p>
      <w:pPr>
        <w:spacing w:after="60" w:line="240" w:lineRule="auto"/>
      </w:pPr>
      <w:r>
        <w:rPr>
          <w:rFonts w:ascii="Times New Roman" w:hAnsi="Times New Roman" w:eastAsia="Batang"/>
          <w:b w:val="0"/>
          <w:sz w:val="22"/>
        </w:rPr>
        <w:t>실험 A안과 B안은 같은 화상회의 대상을 다루지만, 보여주는 정보의 층위가 다르다. A안은 설계도와 데이터 흐름을 기준으로 "발생 가능한 위협"을 넓게 설명하고, B안은 실행 중인 웹 인터페이스에서 "현재 관찰되는 구현 상태"를 좁지만 구체적으로 보여준다. 따라서 논문에서는 두 실험을 우열 관계로 해석하기보다, A안은 보안 검토 범위 설정과 위험 우선순위화, B안은 구현 보완 확인과 반복 검증에 적합한 방법으로 구분하였다.</w:t>
      </w:r>
    </w:p>
    <w:p>
      <w:pPr>
        <w:spacing w:after="60" w:line="240" w:lineRule="auto"/>
        <w:jc w:val="center"/>
      </w:pPr>
      <w:r>
        <w:rPr>
          <w:rFonts w:ascii="Times New Roman" w:hAnsi="Times New Roman" w:eastAsia="Batang"/>
          <w:b/>
          <w:sz w:val="18"/>
        </w:rPr>
        <w:t>[표 5] 실험 A/B 장단점 및 표현 가능 범위</w:t>
      </w:r>
    </w:p>
    <w:p>
      <w:pPr>
        <w:spacing w:after="60" w:line="240" w:lineRule="auto"/>
        <w:jc w:val="center"/>
      </w:pPr>
      <w:r>
        <w:rPr>
          <w:rFonts w:ascii="Times New Roman" w:hAnsi="Times New Roman" w:eastAsia="Batang"/>
          <w:b/>
          <w:sz w:val="18"/>
        </w:rPr>
        <w:t>[Table 5] Strengths, Limitations, and Explanation Scope of Experiment A and B</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36"/>
        <w:gridCol w:w="2436"/>
        <w:gridCol w:w="2436"/>
        <w:gridCol w:w="2436"/>
      </w:tblGrid>
      <w:tr>
        <w:tc>
          <w:tcPr>
            <w:tcW w:type="dxa" w:w="2436"/>
            <w:vAlign w:val="center"/>
            <w:shd w:fill="D9EAF7"/>
          </w:tcPr>
          <w:p>
            <w:pPr>
              <w:spacing w:after="0"/>
              <w:jc w:val="center"/>
            </w:pPr>
            <w:r/>
            <w:r>
              <w:rPr>
                <w:rFonts w:ascii="Times New Roman" w:hAnsi="Times New Roman" w:eastAsia="Batang"/>
                <w:b/>
                <w:sz w:val="18"/>
              </w:rPr>
              <w:t>구분</w:t>
            </w:r>
          </w:p>
        </w:tc>
        <w:tc>
          <w:tcPr>
            <w:tcW w:type="dxa" w:w="2436"/>
            <w:vAlign w:val="center"/>
            <w:shd w:fill="D9EAF7"/>
          </w:tcPr>
          <w:p>
            <w:pPr>
              <w:spacing w:after="0"/>
              <w:jc w:val="center"/>
            </w:pPr>
            <w:r/>
            <w:r>
              <w:rPr>
                <w:rFonts w:ascii="Times New Roman" w:hAnsi="Times New Roman" w:eastAsia="Batang"/>
                <w:b/>
                <w:sz w:val="18"/>
              </w:rPr>
              <w:t>장점</w:t>
            </w:r>
          </w:p>
        </w:tc>
        <w:tc>
          <w:tcPr>
            <w:tcW w:type="dxa" w:w="2436"/>
            <w:vAlign w:val="center"/>
            <w:shd w:fill="D9EAF7"/>
          </w:tcPr>
          <w:p>
            <w:pPr>
              <w:spacing w:after="0"/>
              <w:jc w:val="center"/>
            </w:pPr>
            <w:r/>
            <w:r>
              <w:rPr>
                <w:rFonts w:ascii="Times New Roman" w:hAnsi="Times New Roman" w:eastAsia="Batang"/>
                <w:b/>
                <w:sz w:val="18"/>
              </w:rPr>
              <w:t>단점</w:t>
            </w:r>
          </w:p>
        </w:tc>
        <w:tc>
          <w:tcPr>
            <w:tcW w:type="dxa" w:w="2436"/>
            <w:vAlign w:val="center"/>
            <w:shd w:fill="D9EAF7"/>
          </w:tcPr>
          <w:p>
            <w:pPr>
              <w:spacing w:after="0"/>
              <w:jc w:val="center"/>
            </w:pPr>
            <w:r/>
            <w:r>
              <w:rPr>
                <w:rFonts w:ascii="Times New Roman" w:hAnsi="Times New Roman" w:eastAsia="Batang"/>
                <w:b/>
                <w:sz w:val="18"/>
              </w:rPr>
              <w:t>논문에서 나타낼 수 있는 범위</w:t>
            </w:r>
          </w:p>
        </w:tc>
      </w:tr>
      <w:tr>
        <w:tc>
          <w:tcPr>
            <w:tcW w:type="dxa" w:w="2436"/>
            <w:vAlign w:val="center"/>
          </w:tcPr>
          <w:p>
            <w:pPr>
              <w:spacing w:after="0"/>
              <w:jc w:val="left"/>
            </w:pPr>
            <w:r/>
            <w:r>
              <w:rPr>
                <w:rFonts w:ascii="Times New Roman" w:hAnsi="Times New Roman" w:eastAsia="Batang"/>
                <w:b w:val="0"/>
                <w:sz w:val="18"/>
              </w:rPr>
              <w:t>실험 A안: STRIDE 위협 모델링</w:t>
            </w:r>
          </w:p>
        </w:tc>
        <w:tc>
          <w:tcPr>
            <w:tcW w:type="dxa" w:w="2436"/>
            <w:vAlign w:val="center"/>
          </w:tcPr>
          <w:p>
            <w:pPr>
              <w:spacing w:after="0"/>
              <w:jc w:val="center"/>
            </w:pPr>
            <w:r/>
            <w:r>
              <w:rPr>
                <w:rFonts w:ascii="Times New Roman" w:hAnsi="Times New Roman" w:eastAsia="Batang"/>
                <w:b w:val="0"/>
                <w:sz w:val="18"/>
              </w:rPr>
              <w:t>자동화 도구가 탐지하기 어려운 권한 상승, 부인 방지 실패, 데이터 잔류 지점, 암호화 누락 구간을 구조적으로 추론할 수 있음</w:t>
            </w:r>
          </w:p>
        </w:tc>
        <w:tc>
          <w:tcPr>
            <w:tcW w:type="dxa" w:w="2436"/>
            <w:vAlign w:val="center"/>
          </w:tcPr>
          <w:p>
            <w:pPr>
              <w:spacing w:after="0"/>
              <w:jc w:val="center"/>
            </w:pPr>
            <w:r/>
            <w:r>
              <w:rPr>
                <w:rFonts w:ascii="Times New Roman" w:hAnsi="Times New Roman" w:eastAsia="Batang"/>
                <w:b w:val="0"/>
                <w:sz w:val="18"/>
              </w:rPr>
              <w:t>구현 단계의 실제 코딩 실수는 직접 탐지하기 어렵고, 분석자의 판단에 따라 초점이 달라질 수 있음</w:t>
            </w:r>
          </w:p>
        </w:tc>
        <w:tc>
          <w:tcPr>
            <w:tcW w:type="dxa" w:w="2436"/>
            <w:vAlign w:val="center"/>
          </w:tcPr>
          <w:p>
            <w:pPr>
              <w:spacing w:after="0"/>
              <w:jc w:val="left"/>
            </w:pPr>
            <w:r/>
            <w:r>
              <w:rPr>
                <w:rFonts w:ascii="Times New Roman" w:hAnsi="Times New Roman" w:eastAsia="Batang"/>
                <w:b w:val="0"/>
                <w:sz w:val="18"/>
              </w:rPr>
              <w:t>설계 단계에서 예상되는 논리적 위험, 서버 간 통신 규약, OWASP 카테고리 매핑, DREAD 기반 우선순위, 보완 방향</w:t>
            </w:r>
          </w:p>
        </w:tc>
      </w:tr>
      <w:tr>
        <w:tc>
          <w:tcPr>
            <w:tcW w:type="dxa" w:w="2436"/>
            <w:vAlign w:val="center"/>
          </w:tcPr>
          <w:p>
            <w:pPr>
              <w:spacing w:after="0"/>
              <w:jc w:val="left"/>
            </w:pPr>
            <w:r/>
            <w:r>
              <w:rPr>
                <w:rFonts w:ascii="Times New Roman" w:hAnsi="Times New Roman" w:eastAsia="Batang"/>
                <w:b w:val="0"/>
                <w:sz w:val="18"/>
              </w:rPr>
              <w:t>실험 B안: OWASP ZAP 동적 진단</w:t>
            </w:r>
          </w:p>
        </w:tc>
        <w:tc>
          <w:tcPr>
            <w:tcW w:type="dxa" w:w="2436"/>
            <w:vAlign w:val="center"/>
          </w:tcPr>
          <w:p>
            <w:pPr>
              <w:spacing w:after="0"/>
              <w:jc w:val="center"/>
            </w:pPr>
            <w:r/>
            <w:r>
              <w:rPr>
                <w:rFonts w:ascii="Times New Roman" w:hAnsi="Times New Roman" w:eastAsia="Batang"/>
                <w:b w:val="0"/>
                <w:sz w:val="18"/>
              </w:rPr>
              <w:t>실제 실행 중인 웹 응답을 자동 수집하므로 보안 헤더, CSP, 캐시 정책, 브라우저 보안 정책 적용 여부를 반복 검증할 수 있음</w:t>
            </w:r>
          </w:p>
        </w:tc>
        <w:tc>
          <w:tcPr>
            <w:tcW w:type="dxa" w:w="2436"/>
            <w:vAlign w:val="center"/>
          </w:tcPr>
          <w:p>
            <w:pPr>
              <w:spacing w:after="0"/>
              <w:jc w:val="center"/>
            </w:pPr>
            <w:r/>
            <w:r>
              <w:rPr>
                <w:rFonts w:ascii="Times New Roman" w:hAnsi="Times New Roman" w:eastAsia="Batang"/>
                <w:b w:val="0"/>
                <w:sz w:val="18"/>
              </w:rPr>
              <w:t>Baseline Scan 범위가 웹 인터페이스 중심이어서 회의방 권한 모델, WebRTC ICE 정보, TURN/XMPP/JVB 내부 위협은 충분히 드러나지 않음</w:t>
            </w:r>
          </w:p>
        </w:tc>
        <w:tc>
          <w:tcPr>
            <w:tcW w:type="dxa" w:w="2436"/>
            <w:vAlign w:val="center"/>
          </w:tcPr>
          <w:p>
            <w:pPr>
              <w:spacing w:after="0"/>
              <w:jc w:val="left"/>
            </w:pPr>
            <w:r/>
            <w:r>
              <w:rPr>
                <w:rFonts w:ascii="Times New Roman" w:hAnsi="Times New Roman" w:eastAsia="Batang"/>
                <w:b w:val="0"/>
                <w:sz w:val="18"/>
              </w:rPr>
              <w:t>현재 배포 상태에서 관찰되는 설정 오류, 경고 인스턴스, 보안 헤더 보완 전후 변화, 오탐 후보</w:t>
            </w:r>
          </w:p>
        </w:tc>
      </w:tr>
    </w:tbl>
    <w:p>
      <w:pPr>
        <w:spacing w:after="60" w:line="240" w:lineRule="auto"/>
      </w:pPr>
      <w:r>
        <w:rPr>
          <w:rFonts w:ascii="Times New Roman" w:hAnsi="Times New Roman" w:eastAsia="Batang"/>
          <w:b w:val="0"/>
          <w:sz w:val="18"/>
        </w:rPr>
      </w:r>
    </w:p>
    <w:p>
      <w:pPr>
        <w:spacing w:after="60" w:line="240" w:lineRule="auto"/>
      </w:pPr>
      <w:r>
        <w:rPr>
          <w:rFonts w:ascii="Times New Roman" w:hAnsi="Times New Roman" w:eastAsia="Batang"/>
          <w:b w:val="0"/>
          <w:sz w:val="22"/>
        </w:rPr>
        <w:t>실험 A안의 세부 장점은 DFD를 기반으로 여러 서버와 컴포넌트가 데이터를 주고받는 구조를 먼저 그린 뒤 위험을 추론한다는 점이다. 이 과정에서 Nginx, Prosody, Jicofo, JVB, 저장소와 같은 구성요소 사이의 신뢰 경계와 통신 규약을 함께 검토할 수 있으며, 단순한 웹 응답 스캔만으로는 드러나기 어려운 권한 상승 가능성, 행위 부인 가능성, 암호화가 빠진 내부 통신 구간, 설계자가 예상하지 못한 데이터 잔류 지점을 확인하는 데 유리하였다.</w:t>
      </w:r>
    </w:p>
    <w:p>
      <w:pPr>
        <w:spacing w:after="60" w:line="240" w:lineRule="auto"/>
      </w:pPr>
      <w:r>
        <w:rPr>
          <w:rFonts w:ascii="Times New Roman" w:hAnsi="Times New Roman" w:eastAsia="Batang"/>
          <w:b w:val="0"/>
          <w:sz w:val="22"/>
        </w:rPr>
        <w:t>반면 A안은 설계 자료와 분석자의 해석을 바탕으로 하기 때문에 실제 코드 구현 과정에서 발생한 버그나 배포 설정 실수를 직접 증명하지는 못한다. 또한 자동화 도구처럼 결과의 유효성을 즉시 검증하는 절차가 부족하므로, 잘못된 전제에 따라 중요도가 낮은 위협에 초점이 맞춰질 가능성이 있다. 특히 시스템 규모가 커질수록 DFD 작성, STRIDE 분류, DREAD 점수 산정까지의 복잡도가 증가하며, 정적인 설계 자료만으로는 운영 중 발생하는 트래픽 패턴 변화나 네트워크 환경 변화를 실시간으로 반영하기 어렵다.</w:t>
      </w:r>
    </w:p>
    <w:p>
      <w:pPr>
        <w:spacing w:after="60" w:line="240" w:lineRule="auto"/>
      </w:pPr>
      <w:r>
        <w:rPr>
          <w:rFonts w:ascii="Times New Roman" w:hAnsi="Times New Roman" w:eastAsia="Batang"/>
          <w:b w:val="0"/>
          <w:sz w:val="22"/>
        </w:rPr>
        <w:t>이 비교를 통해 A안은 "어떤 위험이 존재할 수 있는가"를 설명하는 데 적합하고, B안은 "현재 구현에서 어떤 설정 문제가 실제로 보이는가"를 확인하는 데 적합함을 알 수 있다. 특히 본 실험에서는 A안이 OWASP Top 10 기준 8개 영역을 설명한 반면, B안은 A05 영역에 집중되었다. 이는 화상회의 보안 평가에서 설계 검토와 자동화 스캔을 함께 사용해야 논문의 결론이 더 균형 있게 제시된다는 점을 뒷받침한다.</w:t>
      </w:r>
    </w:p>
    <w:p>
      <w:pPr>
        <w:spacing w:after="60" w:line="240" w:lineRule="auto"/>
      </w:pPr>
      <w:r>
        <w:rPr>
          <w:rFonts w:ascii="Times New Roman" w:hAnsi="Times New Roman" w:eastAsia="Batang"/>
          <w:b/>
          <w:sz w:val="22"/>
        </w:rPr>
        <w:t>5. 결론</w:t>
      </w:r>
    </w:p>
    <w:p>
      <w:pPr>
        <w:spacing w:after="60" w:line="240" w:lineRule="auto"/>
      </w:pPr>
      <w:r>
        <w:rPr>
          <w:rFonts w:ascii="Times New Roman" w:hAnsi="Times New Roman" w:eastAsia="Batang"/>
          <w:b w:val="0"/>
          <w:sz w:val="22"/>
        </w:rPr>
        <w:t>본 연구는 화상회의 아키텍처를 대상으로 STRIDE 위협 모델링과 OWASP ZAP 동적 자동화 진단의 취약점 탐지 효과성을 OWASP Top 10 기준으로 비교하였다. 실험 결과 STRIDE는 A조가 도출한 9건의 설계 위협을 통해 8개 OWASP 카테고리를 포괄하였고, OWASP ZAP 재스캔은 4건의 경고와 8건의 인스턴스를 통해 주로 A05 Security Misconfiguration을 탐지하였다. STRIDE는 자동화 스캔이 놓치기 쉬운 권한 상승, 행위 부인 가능성, 데이터 잔류 지점, 암호화 누락 구간을 구조적으로 식별하는 데 강점이 있었다. 반면 ZAP은 실행 중인 웹 환경의 보안 헤더와 브라우저 정책 점검 및 보완 후 재검증에 강점이 있었다.</w:t>
      </w:r>
    </w:p>
    <w:p>
      <w:pPr>
        <w:spacing w:after="60" w:line="240" w:lineRule="auto"/>
      </w:pPr>
      <w:r>
        <w:rPr>
          <w:rFonts w:ascii="Times New Roman" w:hAnsi="Times New Roman" w:eastAsia="Batang"/>
          <w:b w:val="0"/>
          <w:sz w:val="22"/>
        </w:rPr>
        <w:t>따라서 화상회의 보안 평가는 STRIDE와 ZAP 중 하나만 선택하기보다, STRIDE로 위협 범위를 먼저 정의하고 ZAP으로 실제 구현과 배포 설정을 반복 검증하는 하이브리드 프로세스로 수행하는 것이 적합하다. 본 연구의 한계는 실험 대상이 로컬 실습 환경 중심이며, 운영형 Jitsi Meet 전체 구성요소의 TURN, XMPP, Jicofo, Videobridge, 녹화 저장소까지 직접 진단하지 못했다는 점이다. 향후 연구에서는 Docker 기반 self-hosted Jitsi Meet 환경에서 Active Scan, Nmap 포트 노출 점검, WebRTC ICE 후보 수집 결과를 추가하여 실험 데이터를 확장할 수 있다.</w:t>
      </w:r>
    </w:p>
    <w:p>
      <w:pPr>
        <w:spacing w:after="60" w:line="240" w:lineRule="auto"/>
      </w:pPr>
      <w:r>
        <w:rPr>
          <w:rFonts w:ascii="Times New Roman" w:hAnsi="Times New Roman" w:eastAsia="Batang"/>
          <w:b/>
          <w:sz w:val="22"/>
        </w:rPr>
        <w:t>References</w:t>
      </w:r>
    </w:p>
    <w:p>
      <w:pPr>
        <w:spacing w:after="60" w:line="240" w:lineRule="auto"/>
      </w:pPr>
      <w:r>
        <w:rPr>
          <w:rFonts w:ascii="Times New Roman" w:hAnsi="Times New Roman" w:eastAsia="Batang"/>
          <w:b w:val="0"/>
          <w:sz w:val="20"/>
        </w:rPr>
        <w:t>[1] B. Feher, L. Sidi, A. Shabtai, and R. Puzis, The Security of WebRTC, arXiv:1601.00184, (2016). Available from: &lt;https://arxiv.org/abs/1601.00184&gt;</w:t>
      </w:r>
    </w:p>
    <w:p>
      <w:pPr>
        <w:spacing w:after="60" w:line="240" w:lineRule="auto"/>
      </w:pPr>
      <w:r>
        <w:rPr>
          <w:rFonts w:ascii="Times New Roman" w:hAnsi="Times New Roman" w:eastAsia="Batang"/>
          <w:b w:val="0"/>
          <w:sz w:val="20"/>
        </w:rPr>
        <w:t>[2] N. M. Al-Fannah, One Leak Will Sink A Ship: WebRTC IP Address Leaks, arXiv:1709.05395, (2017). Available from: &lt;https://arxiv.org/abs/1709.05395&gt;</w:t>
      </w:r>
    </w:p>
    <w:p>
      <w:pPr>
        <w:spacing w:after="60" w:line="240" w:lineRule="auto"/>
      </w:pPr>
      <w:r>
        <w:rPr>
          <w:rFonts w:ascii="Times New Roman" w:hAnsi="Times New Roman" w:eastAsia="Batang"/>
          <w:b w:val="0"/>
          <w:sz w:val="20"/>
        </w:rPr>
        <w:t>[3] D. Kagan, G. F. Alpert, and M. Fire, Zooming Into Video Conferencing Privacy and Security Threats, arXiv:2007.01059, (2020). Available from: &lt;https://arxiv.org/abs/2007.01059&gt;</w:t>
      </w:r>
    </w:p>
    <w:p>
      <w:pPr>
        <w:spacing w:after="60" w:line="240" w:lineRule="auto"/>
      </w:pPr>
      <w:r>
        <w:rPr>
          <w:rFonts w:ascii="Times New Roman" w:hAnsi="Times New Roman" w:eastAsia="Batang"/>
          <w:b w:val="0"/>
          <w:sz w:val="20"/>
        </w:rPr>
        <w:t>[4] S. Tang, E. Alowaisheq, X. Mi, Y. Chen, X. Wang, and Y. Dou, Stealthy Peers: Understanding Security Risks of WebRTC-Based Peer-Assisted Video Streaming, arXiv:2212.02740, (2022). Available from: &lt;https://arxiv.org/abs/2212.02740&gt;</w:t>
      </w:r>
    </w:p>
    <w:p>
      <w:pPr>
        <w:spacing w:after="60" w:line="240" w:lineRule="auto"/>
      </w:pPr>
      <w:r>
        <w:rPr>
          <w:rFonts w:ascii="Times New Roman" w:hAnsi="Times New Roman" w:eastAsia="Batang"/>
          <w:b w:val="0"/>
          <w:sz w:val="20"/>
        </w:rPr>
        <w:t>[5] OWASP Foundation, OWASP Top 10:2021, (2021). Available from: &lt;https://owasp.org/Top10/&gt;</w:t>
      </w:r>
    </w:p>
    <w:p>
      <w:pPr>
        <w:spacing w:after="60" w:line="240" w:lineRule="auto"/>
      </w:pPr>
      <w:r>
        <w:rPr>
          <w:rFonts w:ascii="Times New Roman" w:hAnsi="Times New Roman" w:eastAsia="Batang"/>
          <w:b w:val="0"/>
          <w:sz w:val="20"/>
        </w:rPr>
        <w:t>[6] OWASP Foundation, OWASP Zed Attack Proxy Documentation, (2026). Available from: &lt;https://www.zaproxy.org/docs/&gt;</w:t>
      </w:r>
    </w:p>
    <w:p>
      <w:pPr>
        <w:spacing w:after="60" w:line="240" w:lineRule="auto"/>
      </w:pPr>
      <w:r>
        <w:rPr>
          <w:rFonts w:ascii="Times New Roman" w:hAnsi="Times New Roman" w:eastAsia="Batang"/>
          <w:b w:val="0"/>
          <w:sz w:val="20"/>
        </w:rPr>
        <w:t>[7] Microsoft, Microsoft Threat Modeling Tool Threats, (2026). Available from: &lt;https://learn.microsoft.com/en-us/azure/security/develop/threat-modeling-tool-threats&gt;</w:t>
      </w:r>
    </w:p>
    <w:p>
      <w:pPr>
        <w:spacing w:after="60" w:line="240" w:lineRule="auto"/>
      </w:pPr>
      <w:r>
        <w:rPr>
          <w:rFonts w:ascii="Times New Roman" w:hAnsi="Times New Roman" w:eastAsia="Batang"/>
          <w:b w:val="0"/>
          <w:sz w:val="20"/>
        </w:rPr>
        <w:t>[8] Jitsi, Jitsi Meet Handbook, (2026). Available from: &lt;https://jitsi.github.io/handbook/&gt;</w:t>
      </w:r>
    </w:p>
    <w:sectPr w:rsidR="00D03434" w:rsidRPr="000843B8" w:rsidSect="00AB1DCE">
      <w:headerReference w:type="even" r:id="rId19"/>
      <w:headerReference w:type="default" r:id="rId20"/>
      <w:footerReference w:type="even" r:id="rId21"/>
      <w:footerReference w:type="default" r:id="rId22"/>
      <w:endnotePr>
        <w:numFmt w:val="decimal"/>
      </w:endnotePr>
      <w:type w:val="continuous"/>
      <w:pgSz w:w="11906" w:h="16838" w:code="9"/>
      <w:pgMar w:top="1080" w:right="1080" w:bottom="1080" w:left="1080" w:header="567" w:footer="567" w:gutter="0"/>
      <w:cols w:space="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CTRS" w:date="2025-03-24T11:34:00Z" w:initials="K">
    <w:p w14:paraId="3698648C" w14:textId="238C35A1" w:rsidR="00E830FC" w:rsidRPr="00524C05" w:rsidRDefault="00E830FC" w:rsidP="00E830FC">
      <w:pPr>
        <w:pStyle w:val="aff6"/>
        <w:rPr>
          <w:lang w:eastAsia="ko-KR"/>
        </w:rPr>
      </w:pPr>
      <w:r>
        <w:rPr>
          <w:rStyle w:val="aff5"/>
        </w:rPr>
        <w:annotationRef/>
      </w:r>
      <w:r w:rsidRPr="00524C05">
        <w:rPr>
          <w:rFonts w:hint="eastAsia"/>
          <w:lang w:eastAsia="ko-KR"/>
        </w:rPr>
        <w:t>※</w:t>
      </w:r>
      <w:r w:rsidRPr="00524C05">
        <w:rPr>
          <w:rFonts w:hint="eastAsia"/>
          <w:lang w:eastAsia="ko-KR"/>
        </w:rPr>
        <w:t xml:space="preserve"> </w:t>
      </w:r>
      <w:r w:rsidRPr="00524C05">
        <w:rPr>
          <w:rFonts w:hint="eastAsia"/>
          <w:b/>
          <w:bCs/>
          <w:lang w:eastAsia="ko-KR"/>
        </w:rPr>
        <w:t>모든</w:t>
      </w:r>
      <w:r w:rsidRPr="00524C05">
        <w:rPr>
          <w:rFonts w:hint="eastAsia"/>
          <w:b/>
          <w:bCs/>
          <w:lang w:eastAsia="ko-KR"/>
        </w:rPr>
        <w:t xml:space="preserve"> </w:t>
      </w:r>
      <w:r w:rsidRPr="00524C05">
        <w:rPr>
          <w:rFonts w:hint="eastAsia"/>
          <w:b/>
          <w:bCs/>
          <w:lang w:eastAsia="ko-KR"/>
        </w:rPr>
        <w:t>참고문헌</w:t>
      </w:r>
      <w:r w:rsidRPr="00524C05">
        <w:rPr>
          <w:rFonts w:hint="eastAsia"/>
          <w:lang w:eastAsia="ko-KR"/>
        </w:rPr>
        <w:t>은</w:t>
      </w:r>
      <w:r w:rsidRPr="00524C05">
        <w:rPr>
          <w:rFonts w:hint="eastAsia"/>
          <w:lang w:eastAsia="ko-KR"/>
        </w:rPr>
        <w:t xml:space="preserve"> </w:t>
      </w:r>
      <w:r w:rsidRPr="00524C05">
        <w:rPr>
          <w:rFonts w:hint="eastAsia"/>
          <w:lang w:eastAsia="ko-KR"/>
        </w:rPr>
        <w:t>본문에서</w:t>
      </w:r>
      <w:r w:rsidRPr="00524C05">
        <w:rPr>
          <w:rFonts w:hint="eastAsia"/>
          <w:lang w:eastAsia="ko-KR"/>
        </w:rPr>
        <w:t xml:space="preserve"> </w:t>
      </w:r>
      <w:r w:rsidRPr="00524C05">
        <w:rPr>
          <w:rFonts w:hint="eastAsia"/>
          <w:b/>
          <w:bCs/>
          <w:lang w:eastAsia="ko-KR"/>
        </w:rPr>
        <w:t>순서대로</w:t>
      </w:r>
      <w:r w:rsidRPr="00524C05">
        <w:rPr>
          <w:rFonts w:hint="eastAsia"/>
          <w:lang w:eastAsia="ko-KR"/>
        </w:rPr>
        <w:t xml:space="preserve"> </w:t>
      </w:r>
      <w:r w:rsidRPr="00524C05">
        <w:rPr>
          <w:rFonts w:hint="eastAsia"/>
          <w:lang w:eastAsia="ko-KR"/>
        </w:rPr>
        <w:t>인용</w:t>
      </w:r>
    </w:p>
    <w:p w14:paraId="7683F6C9" w14:textId="54F21710" w:rsidR="00E830FC" w:rsidRPr="00524C05" w:rsidRDefault="00E830FC" w:rsidP="00E830FC">
      <w:pPr>
        <w:pStyle w:val="aff6"/>
        <w:rPr>
          <w:lang w:eastAsia="ko-KR"/>
        </w:rPr>
      </w:pPr>
      <w:r w:rsidRPr="00524C05">
        <w:rPr>
          <w:rFonts w:hint="eastAsia"/>
          <w:lang w:eastAsia="ko-KR"/>
        </w:rPr>
        <w:t>※</w:t>
      </w:r>
      <w:r w:rsidRPr="00524C05">
        <w:rPr>
          <w:rFonts w:hint="eastAsia"/>
          <w:lang w:eastAsia="ko-KR"/>
        </w:rPr>
        <w:t xml:space="preserve"> </w:t>
      </w:r>
      <w:r w:rsidRPr="00524C05">
        <w:rPr>
          <w:rFonts w:hint="eastAsia"/>
          <w:lang w:eastAsia="ko-KR"/>
        </w:rPr>
        <w:t>문장</w:t>
      </w:r>
      <w:r w:rsidRPr="00524C05">
        <w:rPr>
          <w:rFonts w:hint="eastAsia"/>
          <w:lang w:eastAsia="ko-KR"/>
        </w:rPr>
        <w:t xml:space="preserve"> </w:t>
      </w:r>
      <w:r w:rsidRPr="00524C05">
        <w:rPr>
          <w:rFonts w:hint="eastAsia"/>
          <w:lang w:eastAsia="ko-KR"/>
        </w:rPr>
        <w:t>끝에</w:t>
      </w:r>
      <w:r w:rsidRPr="00524C05">
        <w:rPr>
          <w:rFonts w:hint="eastAsia"/>
          <w:lang w:eastAsia="ko-KR"/>
        </w:rPr>
        <w:t xml:space="preserve"> </w:t>
      </w:r>
      <w:r w:rsidRPr="00524C05">
        <w:rPr>
          <w:lang w:eastAsia="ko-KR"/>
        </w:rPr>
        <w:t xml:space="preserve">~[1][2]. </w:t>
      </w:r>
      <w:r w:rsidRPr="00524C05">
        <w:rPr>
          <w:rFonts w:hint="eastAsia"/>
          <w:lang w:eastAsia="ko-KR"/>
        </w:rPr>
        <w:t>와</w:t>
      </w:r>
      <w:r w:rsidRPr="00524C05">
        <w:rPr>
          <w:rFonts w:hint="eastAsia"/>
          <w:lang w:eastAsia="ko-KR"/>
        </w:rPr>
        <w:t xml:space="preserve"> </w:t>
      </w:r>
      <w:r w:rsidRPr="00524C05">
        <w:rPr>
          <w:rFonts w:hint="eastAsia"/>
          <w:lang w:eastAsia="ko-KR"/>
        </w:rPr>
        <w:t>같이</w:t>
      </w:r>
      <w:r w:rsidRPr="00524C05">
        <w:rPr>
          <w:rFonts w:hint="eastAsia"/>
          <w:lang w:eastAsia="ko-KR"/>
        </w:rPr>
        <w:t xml:space="preserve"> </w:t>
      </w:r>
      <w:r w:rsidRPr="00524C05">
        <w:rPr>
          <w:rFonts w:hint="eastAsia"/>
          <w:lang w:eastAsia="ko-KR"/>
        </w:rPr>
        <w:t>표기</w:t>
      </w:r>
      <w:r w:rsidRPr="00524C05">
        <w:rPr>
          <w:rFonts w:hint="eastAsia"/>
          <w:lang w:eastAsia="ko-KR"/>
        </w:rPr>
        <w:t xml:space="preserve"> </w:t>
      </w:r>
    </w:p>
    <w:p w14:paraId="1F680052" w14:textId="3F9F64F2" w:rsidR="00E830FC" w:rsidRDefault="00E830FC" w:rsidP="00E830FC">
      <w:pPr>
        <w:pStyle w:val="aff6"/>
        <w:rPr>
          <w:lang w:eastAsia="ko-KR"/>
        </w:rPr>
      </w:pPr>
      <w:r w:rsidRPr="00524C05">
        <w:rPr>
          <w:rFonts w:hint="eastAsia"/>
          <w:lang w:eastAsia="ko-KR"/>
        </w:rPr>
        <w:t>※</w:t>
      </w:r>
      <w:r w:rsidRPr="00524C05">
        <w:rPr>
          <w:rFonts w:hint="eastAsia"/>
          <w:lang w:eastAsia="ko-KR"/>
        </w:rPr>
        <w:t xml:space="preserve"> [12][13][14]</w:t>
      </w:r>
      <w:r w:rsidRPr="00524C05">
        <w:rPr>
          <w:rFonts w:hint="eastAsia"/>
          <w:lang w:eastAsia="ko-KR"/>
        </w:rPr>
        <w:t>와</w:t>
      </w:r>
      <w:r w:rsidRPr="00524C05">
        <w:rPr>
          <w:rFonts w:hint="eastAsia"/>
          <w:lang w:eastAsia="ko-KR"/>
        </w:rPr>
        <w:t xml:space="preserve"> </w:t>
      </w:r>
      <w:r w:rsidRPr="00524C05">
        <w:rPr>
          <w:rFonts w:hint="eastAsia"/>
          <w:lang w:eastAsia="ko-KR"/>
        </w:rPr>
        <w:t>같이</w:t>
      </w:r>
      <w:r w:rsidRPr="00524C05">
        <w:rPr>
          <w:rFonts w:hint="eastAsia"/>
          <w:lang w:eastAsia="ko-KR"/>
        </w:rPr>
        <w:t xml:space="preserve"> 3</w:t>
      </w:r>
      <w:r w:rsidRPr="00524C05">
        <w:rPr>
          <w:rFonts w:hint="eastAsia"/>
          <w:lang w:eastAsia="ko-KR"/>
        </w:rPr>
        <w:t>개</w:t>
      </w:r>
      <w:r w:rsidRPr="00524C05">
        <w:rPr>
          <w:rFonts w:hint="eastAsia"/>
          <w:lang w:eastAsia="ko-KR"/>
        </w:rPr>
        <w:t xml:space="preserve"> </w:t>
      </w:r>
      <w:r w:rsidRPr="00524C05">
        <w:rPr>
          <w:rFonts w:hint="eastAsia"/>
          <w:lang w:eastAsia="ko-KR"/>
        </w:rPr>
        <w:t>이상의</w:t>
      </w:r>
      <w:r w:rsidRPr="00524C05">
        <w:rPr>
          <w:rFonts w:hint="eastAsia"/>
          <w:lang w:eastAsia="ko-KR"/>
        </w:rPr>
        <w:t xml:space="preserve"> </w:t>
      </w:r>
      <w:r w:rsidRPr="00524C05">
        <w:rPr>
          <w:rFonts w:hint="eastAsia"/>
          <w:lang w:eastAsia="ko-KR"/>
        </w:rPr>
        <w:t>연속된</w:t>
      </w:r>
      <w:r w:rsidRPr="00524C05">
        <w:rPr>
          <w:rFonts w:hint="eastAsia"/>
          <w:lang w:eastAsia="ko-KR"/>
        </w:rPr>
        <w:t xml:space="preserve"> </w:t>
      </w:r>
      <w:r w:rsidRPr="00524C05">
        <w:rPr>
          <w:rFonts w:hint="eastAsia"/>
          <w:lang w:eastAsia="ko-KR"/>
        </w:rPr>
        <w:t>참고문헌</w:t>
      </w:r>
      <w:r w:rsidRPr="00524C05">
        <w:rPr>
          <w:rFonts w:hint="eastAsia"/>
          <w:lang w:eastAsia="ko-KR"/>
        </w:rPr>
        <w:t xml:space="preserve"> </w:t>
      </w:r>
      <w:r w:rsidRPr="00524C05">
        <w:rPr>
          <w:rFonts w:hint="eastAsia"/>
          <w:lang w:eastAsia="ko-KR"/>
        </w:rPr>
        <w:t>번호</w:t>
      </w:r>
      <w:r w:rsidRPr="00524C05">
        <w:rPr>
          <w:rFonts w:hint="eastAsia"/>
          <w:lang w:eastAsia="ko-KR"/>
        </w:rPr>
        <w:t xml:space="preserve"> </w:t>
      </w:r>
      <w:r w:rsidRPr="00524C05">
        <w:rPr>
          <w:rFonts w:hint="eastAsia"/>
          <w:lang w:eastAsia="ko-KR"/>
        </w:rPr>
        <w:t>표기는</w:t>
      </w:r>
      <w:r w:rsidRPr="00524C05">
        <w:rPr>
          <w:rFonts w:hint="eastAsia"/>
          <w:lang w:eastAsia="ko-KR"/>
        </w:rPr>
        <w:t xml:space="preserve"> [12-</w:t>
      </w:r>
      <w:r w:rsidRPr="00524C05">
        <w:rPr>
          <w:lang w:eastAsia="ko-KR"/>
        </w:rPr>
        <w:t>14</w:t>
      </w:r>
      <w:r w:rsidRPr="00524C05">
        <w:rPr>
          <w:rFonts w:hint="eastAsia"/>
          <w:lang w:eastAsia="ko-KR"/>
        </w:rPr>
        <w:t xml:space="preserve">] </w:t>
      </w:r>
      <w:r w:rsidRPr="00524C05">
        <w:rPr>
          <w:rFonts w:hint="eastAsia"/>
          <w:lang w:eastAsia="ko-KR"/>
        </w:rPr>
        <w:t>와</w:t>
      </w:r>
      <w:r w:rsidRPr="00524C05">
        <w:rPr>
          <w:rFonts w:hint="eastAsia"/>
          <w:lang w:eastAsia="ko-KR"/>
        </w:rPr>
        <w:t xml:space="preserve"> </w:t>
      </w:r>
      <w:r w:rsidRPr="00524C05">
        <w:rPr>
          <w:rFonts w:hint="eastAsia"/>
          <w:lang w:eastAsia="ko-KR"/>
        </w:rPr>
        <w:t>같이</w:t>
      </w:r>
      <w:r w:rsidRPr="00524C05">
        <w:rPr>
          <w:rFonts w:hint="eastAsia"/>
          <w:lang w:eastAsia="ko-KR"/>
        </w:rPr>
        <w:t xml:space="preserve"> </w:t>
      </w:r>
      <w:r w:rsidRPr="00524C05">
        <w:rPr>
          <w:rFonts w:hint="eastAsia"/>
          <w:lang w:eastAsia="ko-KR"/>
        </w:rPr>
        <w:t>표기</w:t>
      </w:r>
    </w:p>
  </w:comment>
  <w:comment w:id="2" w:author="KCTRS" w:date="2025-03-24T11:35:00Z" w:initials="K">
    <w:p w14:paraId="23985368" w14:textId="3976DEAE" w:rsidR="00E830FC" w:rsidRDefault="00E830FC" w:rsidP="00E830FC">
      <w:pPr>
        <w:pStyle w:val="aff6"/>
        <w:rPr>
          <w:lang w:eastAsia="ko-KR"/>
        </w:rPr>
      </w:pPr>
      <w:r>
        <w:rPr>
          <w:rStyle w:val="aff5"/>
        </w:rPr>
        <w:annotationRef/>
      </w:r>
      <w:r w:rsidRPr="00B829B6">
        <w:rPr>
          <w:rFonts w:hint="eastAsia"/>
          <w:lang w:eastAsia="ko-KR"/>
        </w:rPr>
        <w:t>※</w:t>
      </w:r>
      <w:r>
        <w:rPr>
          <w:rFonts w:hint="eastAsia"/>
          <w:lang w:eastAsia="ko-KR"/>
        </w:rPr>
        <w:t xml:space="preserve"> </w:t>
      </w:r>
      <w:r>
        <w:rPr>
          <w:rFonts w:hint="eastAsia"/>
          <w:lang w:eastAsia="ko-KR"/>
        </w:rPr>
        <w:t>수식은</w:t>
      </w:r>
      <w:r>
        <w:rPr>
          <w:rFonts w:hint="eastAsia"/>
          <w:lang w:eastAsia="ko-KR"/>
        </w:rPr>
        <w:t xml:space="preserve"> </w:t>
      </w:r>
      <w:r w:rsidRPr="00B829B6">
        <w:rPr>
          <w:rFonts w:hint="eastAsia"/>
          <w:b/>
          <w:bCs/>
          <w:lang w:eastAsia="ko-KR"/>
        </w:rPr>
        <w:t>수식작성기</w:t>
      </w:r>
      <w:r>
        <w:rPr>
          <w:rFonts w:hint="eastAsia"/>
          <w:lang w:eastAsia="ko-KR"/>
        </w:rPr>
        <w:t>로</w:t>
      </w:r>
      <w:r>
        <w:rPr>
          <w:rFonts w:hint="eastAsia"/>
          <w:lang w:eastAsia="ko-KR"/>
        </w:rPr>
        <w:t xml:space="preserve"> </w:t>
      </w:r>
      <w:r>
        <w:rPr>
          <w:rFonts w:hint="eastAsia"/>
          <w:lang w:eastAsia="ko-KR"/>
        </w:rPr>
        <w:t>작성</w:t>
      </w:r>
      <w:r>
        <w:rPr>
          <w:rFonts w:hint="eastAsia"/>
          <w:lang w:eastAsia="ko-KR"/>
        </w:rPr>
        <w:t>,</w:t>
      </w:r>
      <w:r>
        <w:rPr>
          <w:lang w:eastAsia="ko-KR"/>
        </w:rPr>
        <w:t xml:space="preserve"> </w:t>
      </w:r>
      <w:r>
        <w:rPr>
          <w:rFonts w:hint="eastAsia"/>
          <w:lang w:eastAsia="ko-KR"/>
        </w:rPr>
        <w:t>그림</w:t>
      </w:r>
      <w:r>
        <w:rPr>
          <w:rFonts w:hint="eastAsia"/>
          <w:lang w:eastAsia="ko-KR"/>
        </w:rPr>
        <w:t xml:space="preserve"> </w:t>
      </w:r>
      <w:r>
        <w:rPr>
          <w:rFonts w:hint="eastAsia"/>
          <w:lang w:eastAsia="ko-KR"/>
        </w:rPr>
        <w:t>파일로</w:t>
      </w:r>
      <w:r>
        <w:rPr>
          <w:rFonts w:hint="eastAsia"/>
          <w:lang w:eastAsia="ko-KR"/>
        </w:rPr>
        <w:t xml:space="preserve"> </w:t>
      </w:r>
      <w:r>
        <w:rPr>
          <w:rFonts w:hint="eastAsia"/>
          <w:lang w:eastAsia="ko-KR"/>
        </w:rPr>
        <w:t>기입</w:t>
      </w:r>
      <w:r>
        <w:rPr>
          <w:rFonts w:hint="eastAsia"/>
          <w:lang w:eastAsia="ko-KR"/>
        </w:rPr>
        <w:t xml:space="preserve"> </w:t>
      </w:r>
      <w:r>
        <w:rPr>
          <w:rFonts w:hint="eastAsia"/>
          <w:lang w:eastAsia="ko-KR"/>
        </w:rPr>
        <w:t>안됨</w:t>
      </w:r>
    </w:p>
    <w:p w14:paraId="6FAC9697" w14:textId="25C47C8C" w:rsidR="00E830FC" w:rsidRDefault="00E830FC" w:rsidP="00E830FC">
      <w:pPr>
        <w:pStyle w:val="aff6"/>
        <w:rPr>
          <w:lang w:eastAsia="ko-KR"/>
        </w:rPr>
      </w:pPr>
      <w:r w:rsidRPr="00B829B6">
        <w:rPr>
          <w:rFonts w:hint="eastAsia"/>
          <w:lang w:eastAsia="ko-KR"/>
        </w:rPr>
        <w:t>※</w:t>
      </w:r>
      <w:r>
        <w:rPr>
          <w:rFonts w:hint="eastAsia"/>
          <w:lang w:eastAsia="ko-KR"/>
        </w:rPr>
        <w:t xml:space="preserve"> </w:t>
      </w:r>
      <w:r>
        <w:rPr>
          <w:rFonts w:hint="eastAsia"/>
          <w:lang w:eastAsia="ko-KR"/>
        </w:rPr>
        <w:t>수식</w:t>
      </w:r>
      <w:r>
        <w:rPr>
          <w:rFonts w:hint="eastAsia"/>
          <w:lang w:eastAsia="ko-KR"/>
        </w:rPr>
        <w:t xml:space="preserve"> </w:t>
      </w:r>
      <w:r>
        <w:rPr>
          <w:rFonts w:hint="eastAsia"/>
          <w:lang w:eastAsia="ko-KR"/>
        </w:rPr>
        <w:t>번호는</w:t>
      </w:r>
      <w:r>
        <w:rPr>
          <w:rFonts w:hint="eastAsia"/>
          <w:lang w:eastAsia="ko-KR"/>
        </w:rPr>
        <w:t xml:space="preserve"> </w:t>
      </w:r>
      <w:r>
        <w:rPr>
          <w:rFonts w:hint="eastAsia"/>
          <w:lang w:eastAsia="ko-KR"/>
        </w:rPr>
        <w:t>수식</w:t>
      </w:r>
      <w:r>
        <w:rPr>
          <w:rFonts w:hint="eastAsia"/>
          <w:lang w:eastAsia="ko-KR"/>
        </w:rPr>
        <w:t xml:space="preserve"> </w:t>
      </w:r>
      <w:r>
        <w:rPr>
          <w:rFonts w:hint="eastAsia"/>
          <w:lang w:eastAsia="ko-KR"/>
        </w:rPr>
        <w:t>바깥쪽에</w:t>
      </w:r>
      <w:r>
        <w:rPr>
          <w:rFonts w:hint="eastAsia"/>
          <w:lang w:eastAsia="ko-KR"/>
        </w:rPr>
        <w:t xml:space="preserve"> </w:t>
      </w:r>
      <w:r>
        <w:rPr>
          <w:rFonts w:hint="eastAsia"/>
          <w:lang w:eastAsia="ko-KR"/>
        </w:rPr>
        <w:t>표기</w:t>
      </w:r>
    </w:p>
  </w:comment>
  <w:comment w:id="3" w:author="KCTRS" w:date="2025-03-24T11:35:00Z" w:initials="K">
    <w:p w14:paraId="1C16E551" w14:textId="77777777" w:rsidR="0085704E" w:rsidRDefault="00E830FC" w:rsidP="0085704E">
      <w:pPr>
        <w:pStyle w:val="aff6"/>
      </w:pPr>
      <w:r>
        <w:rPr>
          <w:rStyle w:val="aff5"/>
        </w:rPr>
        <w:annotationRef/>
      </w:r>
      <w:r w:rsidR="0085704E">
        <w:rPr>
          <w:rFonts w:hint="eastAsia"/>
        </w:rPr>
        <w:t>※</w:t>
      </w:r>
      <w:r w:rsidR="0085704E">
        <w:rPr>
          <w:rFonts w:hint="eastAsia"/>
        </w:rPr>
        <w:t xml:space="preserve"> </w:t>
      </w:r>
      <w:r w:rsidR="0085704E">
        <w:rPr>
          <w:rFonts w:hint="eastAsia"/>
        </w:rPr>
        <w:t>그림은</w:t>
      </w:r>
      <w:r w:rsidR="0085704E">
        <w:rPr>
          <w:rFonts w:hint="eastAsia"/>
        </w:rPr>
        <w:t xml:space="preserve"> </w:t>
      </w:r>
      <w:r w:rsidR="0085704E">
        <w:rPr>
          <w:rFonts w:hint="eastAsia"/>
        </w:rPr>
        <w:t>하단에</w:t>
      </w:r>
      <w:r w:rsidR="0085704E">
        <w:rPr>
          <w:rFonts w:hint="eastAsia"/>
        </w:rPr>
        <w:t xml:space="preserve"> </w:t>
      </w:r>
      <w:r w:rsidR="0085704E">
        <w:rPr>
          <w:rFonts w:hint="eastAsia"/>
        </w:rPr>
        <w:t>제목을</w:t>
      </w:r>
      <w:r w:rsidR="0085704E">
        <w:rPr>
          <w:rFonts w:hint="eastAsia"/>
        </w:rPr>
        <w:t xml:space="preserve"> </w:t>
      </w:r>
      <w:r w:rsidR="0085704E">
        <w:rPr>
          <w:rFonts w:hint="eastAsia"/>
        </w:rPr>
        <w:t>기입하고</w:t>
      </w:r>
      <w:r w:rsidR="0085704E">
        <w:t xml:space="preserve">, </w:t>
      </w:r>
      <w:r w:rsidR="0085704E">
        <w:rPr>
          <w:rFonts w:hint="eastAsia"/>
        </w:rPr>
        <w:t>표는</w:t>
      </w:r>
      <w:r w:rsidR="0085704E">
        <w:rPr>
          <w:rFonts w:hint="eastAsia"/>
        </w:rPr>
        <w:t xml:space="preserve"> </w:t>
      </w:r>
      <w:r w:rsidR="0085704E">
        <w:rPr>
          <w:rFonts w:hint="eastAsia"/>
        </w:rPr>
        <w:t>상단에</w:t>
      </w:r>
      <w:r w:rsidR="0085704E">
        <w:rPr>
          <w:rFonts w:hint="eastAsia"/>
        </w:rPr>
        <w:t xml:space="preserve"> </w:t>
      </w:r>
      <w:r w:rsidR="0085704E">
        <w:rPr>
          <w:rFonts w:hint="eastAsia"/>
        </w:rPr>
        <w:t>제목을</w:t>
      </w:r>
      <w:r w:rsidR="0085704E">
        <w:rPr>
          <w:rFonts w:hint="eastAsia"/>
        </w:rPr>
        <w:t xml:space="preserve"> </w:t>
      </w:r>
      <w:r w:rsidR="0085704E">
        <w:rPr>
          <w:rFonts w:hint="eastAsia"/>
        </w:rPr>
        <w:t>기입함</w:t>
      </w:r>
      <w:r w:rsidR="0085704E">
        <w:t xml:space="preserve">. </w:t>
      </w:r>
      <w:r w:rsidR="0085704E">
        <w:rPr>
          <w:rFonts w:hint="eastAsia"/>
        </w:rPr>
        <w:t>등장하는</w:t>
      </w:r>
      <w:r w:rsidR="0085704E">
        <w:rPr>
          <w:rFonts w:hint="eastAsia"/>
        </w:rPr>
        <w:t xml:space="preserve"> </w:t>
      </w:r>
      <w:r w:rsidR="0085704E">
        <w:rPr>
          <w:rFonts w:hint="eastAsia"/>
        </w:rPr>
        <w:t>순서에</w:t>
      </w:r>
      <w:r w:rsidR="0085704E">
        <w:rPr>
          <w:rFonts w:hint="eastAsia"/>
        </w:rPr>
        <w:t xml:space="preserve"> </w:t>
      </w:r>
      <w:r w:rsidR="0085704E">
        <w:rPr>
          <w:rFonts w:hint="eastAsia"/>
        </w:rPr>
        <w:t>맞게</w:t>
      </w:r>
      <w:r w:rsidR="0085704E">
        <w:rPr>
          <w:rFonts w:hint="eastAsia"/>
        </w:rPr>
        <w:t xml:space="preserve"> </w:t>
      </w:r>
      <w:r w:rsidR="0085704E">
        <w:rPr>
          <w:rFonts w:hint="eastAsia"/>
        </w:rPr>
        <w:t>번호를</w:t>
      </w:r>
      <w:r w:rsidR="0085704E">
        <w:rPr>
          <w:rFonts w:hint="eastAsia"/>
        </w:rPr>
        <w:t xml:space="preserve"> </w:t>
      </w:r>
      <w:r w:rsidR="0085704E">
        <w:rPr>
          <w:rFonts w:hint="eastAsia"/>
        </w:rPr>
        <w:t>붙임</w:t>
      </w:r>
      <w:r w:rsidR="0085704E">
        <w:t>.</w:t>
      </w:r>
    </w:p>
    <w:p w14:paraId="0732EA52" w14:textId="77777777" w:rsidR="0085704E" w:rsidRDefault="0085704E" w:rsidP="0085704E">
      <w:pPr>
        <w:pStyle w:val="aff6"/>
      </w:pPr>
      <w:r>
        <w:rPr>
          <w:rFonts w:hint="eastAsia"/>
        </w:rPr>
        <w:t>※</w:t>
      </w:r>
      <w:r>
        <w:rPr>
          <w:rFonts w:hint="eastAsia"/>
        </w:rPr>
        <w:t xml:space="preserve"> </w:t>
      </w:r>
      <w:r>
        <w:rPr>
          <w:rFonts w:hint="eastAsia"/>
        </w:rPr>
        <w:t>모든</w:t>
      </w:r>
      <w:r>
        <w:rPr>
          <w:rFonts w:hint="eastAsia"/>
        </w:rPr>
        <w:t xml:space="preserve"> </w:t>
      </w:r>
      <w:r>
        <w:rPr>
          <w:rFonts w:hint="eastAsia"/>
        </w:rPr>
        <w:t>표</w:t>
      </w:r>
      <w:r>
        <w:rPr>
          <w:rFonts w:hint="eastAsia"/>
        </w:rPr>
        <w:t xml:space="preserve">, </w:t>
      </w:r>
      <w:r>
        <w:rPr>
          <w:rFonts w:hint="eastAsia"/>
        </w:rPr>
        <w:t>그림은</w:t>
      </w:r>
      <w:r>
        <w:rPr>
          <w:rFonts w:hint="eastAsia"/>
        </w:rPr>
        <w:t xml:space="preserve"> </w:t>
      </w:r>
      <w:r>
        <w:rPr>
          <w:rFonts w:hint="eastAsia"/>
        </w:rPr>
        <w:t>본문안에서</w:t>
      </w:r>
      <w:r>
        <w:rPr>
          <w:rFonts w:hint="eastAsia"/>
        </w:rPr>
        <w:t xml:space="preserve"> [</w:t>
      </w:r>
      <w:r>
        <w:rPr>
          <w:rFonts w:hint="eastAsia"/>
        </w:rPr>
        <w:t>표</w:t>
      </w:r>
      <w:r>
        <w:rPr>
          <w:rFonts w:hint="eastAsia"/>
        </w:rPr>
        <w:t xml:space="preserve"> 1][</w:t>
      </w:r>
      <w:r>
        <w:rPr>
          <w:rFonts w:hint="eastAsia"/>
        </w:rPr>
        <w:t>그림</w:t>
      </w:r>
      <w:r>
        <w:rPr>
          <w:rFonts w:hint="eastAsia"/>
        </w:rPr>
        <w:t>1]</w:t>
      </w:r>
      <w:r>
        <w:rPr>
          <w:rFonts w:hint="eastAsia"/>
        </w:rPr>
        <w:t>과</w:t>
      </w:r>
      <w:r>
        <w:rPr>
          <w:rFonts w:hint="eastAsia"/>
        </w:rPr>
        <w:t xml:space="preserve"> </w:t>
      </w:r>
      <w:r>
        <w:rPr>
          <w:rFonts w:hint="eastAsia"/>
        </w:rPr>
        <w:t>같이</w:t>
      </w:r>
      <w:r>
        <w:rPr>
          <w:rFonts w:hint="eastAsia"/>
        </w:rPr>
        <w:t xml:space="preserve"> </w:t>
      </w:r>
      <w:r>
        <w:rPr>
          <w:rFonts w:hint="eastAsia"/>
        </w:rPr>
        <w:t>언급되어야</w:t>
      </w:r>
      <w:r>
        <w:rPr>
          <w:rFonts w:hint="eastAsia"/>
        </w:rPr>
        <w:t xml:space="preserve"> </w:t>
      </w:r>
      <w:r>
        <w:rPr>
          <w:rFonts w:hint="eastAsia"/>
        </w:rPr>
        <w:t>함</w:t>
      </w:r>
    </w:p>
  </w:comment>
  <w:comment w:id="4" w:author="KCTRS" w:date="2025-03-24T11:36:00Z" w:initials="K">
    <w:p w14:paraId="207C1BCD" w14:textId="73B072D4" w:rsidR="00E830FC" w:rsidRPr="00012F2F" w:rsidRDefault="00E830FC">
      <w:pPr>
        <w:pStyle w:val="aff6"/>
        <w:rPr>
          <w:lang w:eastAsia="ko-KR"/>
        </w:rPr>
      </w:pPr>
      <w:r>
        <w:rPr>
          <w:rStyle w:val="aff5"/>
        </w:rPr>
        <w:annotationRef/>
      </w:r>
      <w:r w:rsidRPr="00012F2F">
        <w:rPr>
          <w:lang w:eastAsia="ko-KR"/>
        </w:rPr>
        <w:t xml:space="preserve">※ </w:t>
      </w:r>
      <w:r w:rsidRPr="00012F2F">
        <w:rPr>
          <w:lang w:eastAsia="ko-KR"/>
        </w:rPr>
        <w:t>표</w:t>
      </w:r>
      <w:r w:rsidRPr="00012F2F">
        <w:rPr>
          <w:lang w:eastAsia="ko-KR"/>
        </w:rPr>
        <w:t xml:space="preserve"> </w:t>
      </w:r>
      <w:r w:rsidRPr="00012F2F">
        <w:rPr>
          <w:lang w:eastAsia="ko-KR"/>
        </w:rPr>
        <w:t>안의</w:t>
      </w:r>
      <w:r w:rsidRPr="00012F2F">
        <w:rPr>
          <w:lang w:eastAsia="ko-KR"/>
        </w:rPr>
        <w:t xml:space="preserve"> </w:t>
      </w:r>
      <w:r w:rsidRPr="00012F2F">
        <w:rPr>
          <w:lang w:eastAsia="ko-KR"/>
        </w:rPr>
        <w:t>글씨</w:t>
      </w:r>
      <w:r w:rsidRPr="00012F2F">
        <w:rPr>
          <w:lang w:eastAsia="ko-KR"/>
        </w:rPr>
        <w:t xml:space="preserve"> </w:t>
      </w:r>
      <w:r w:rsidRPr="00012F2F">
        <w:rPr>
          <w:lang w:eastAsia="ko-KR"/>
        </w:rPr>
        <w:t>크기는</w:t>
      </w:r>
      <w:r w:rsidRPr="00012F2F">
        <w:rPr>
          <w:lang w:eastAsia="ko-KR"/>
        </w:rPr>
        <w:t xml:space="preserve"> 9</w:t>
      </w:r>
      <w:r w:rsidRPr="00012F2F">
        <w:rPr>
          <w:lang w:eastAsia="ko-KR"/>
        </w:rPr>
        <w:t>포인트</w:t>
      </w:r>
    </w:p>
    <w:p w14:paraId="59DB0301" w14:textId="287A7F21" w:rsidR="00524C05" w:rsidRPr="00524C05" w:rsidRDefault="00524C05">
      <w:pPr>
        <w:pStyle w:val="aff6"/>
        <w:rPr>
          <w:lang w:eastAsia="ko-KR"/>
        </w:rPr>
      </w:pPr>
      <w:r w:rsidRPr="00012F2F">
        <w:rPr>
          <w:lang w:eastAsia="ko-KR"/>
        </w:rPr>
        <w:t xml:space="preserve">※ </w:t>
      </w:r>
      <w:r w:rsidRPr="00012F2F">
        <w:rPr>
          <w:lang w:eastAsia="ko-KR"/>
        </w:rPr>
        <w:t>표</w:t>
      </w:r>
      <w:r w:rsidRPr="00012F2F">
        <w:rPr>
          <w:lang w:eastAsia="ko-KR"/>
        </w:rPr>
        <w:t xml:space="preserve"> </w:t>
      </w:r>
      <w:r w:rsidRPr="00012F2F">
        <w:rPr>
          <w:lang w:eastAsia="ko-KR"/>
        </w:rPr>
        <w:t>속성</w:t>
      </w:r>
      <w:r w:rsidRPr="00012F2F">
        <w:rPr>
          <w:lang w:eastAsia="ko-KR"/>
        </w:rPr>
        <w:t xml:space="preserve"> - </w:t>
      </w:r>
      <w:r w:rsidRPr="00012F2F">
        <w:rPr>
          <w:lang w:eastAsia="ko-KR"/>
        </w:rPr>
        <w:t>맞춤</w:t>
      </w:r>
      <w:r w:rsidRPr="00012F2F">
        <w:rPr>
          <w:lang w:eastAsia="ko-KR"/>
        </w:rPr>
        <w:t>:</w:t>
      </w:r>
      <w:r w:rsidRPr="00012F2F">
        <w:rPr>
          <w:lang w:eastAsia="ko-KR"/>
        </w:rPr>
        <w:t>가운데</w:t>
      </w:r>
      <w:r w:rsidRPr="00012F2F">
        <w:rPr>
          <w:lang w:eastAsia="ko-KR"/>
        </w:rPr>
        <w:t xml:space="preserve">, </w:t>
      </w:r>
      <w:r w:rsidRPr="00012F2F">
        <w:rPr>
          <w:lang w:eastAsia="ko-KR"/>
        </w:rPr>
        <w:t>텍스트배치</w:t>
      </w:r>
      <w:r w:rsidRPr="00012F2F">
        <w:rPr>
          <w:lang w:eastAsia="ko-KR"/>
        </w:rPr>
        <w:t xml:space="preserve">: </w:t>
      </w:r>
      <w:r w:rsidRPr="00012F2F">
        <w:rPr>
          <w:lang w:eastAsia="ko-KR"/>
        </w:rPr>
        <w:t>없음</w:t>
      </w:r>
    </w:p>
  </w:comment>
  <w:comment w:id="7" w:author="KCTRS" w:date="2025-03-24T11:36:00Z" w:initials="K">
    <w:p w14:paraId="03A7F064" w14:textId="11DA00C5" w:rsidR="00E830FC" w:rsidRDefault="00E830FC">
      <w:pPr>
        <w:pStyle w:val="aff6"/>
        <w:rPr>
          <w:lang w:eastAsia="ko-KR"/>
        </w:rPr>
      </w:pPr>
      <w:r>
        <w:rPr>
          <w:rStyle w:val="aff5"/>
        </w:rPr>
        <w:annotationRef/>
      </w:r>
      <w:r w:rsidRPr="00D03434">
        <w:rPr>
          <w:rFonts w:eastAsia="바탕체" w:hint="eastAsia"/>
          <w:szCs w:val="18"/>
          <w:lang w:eastAsia="ko-KR"/>
        </w:rPr>
        <w:t>※</w:t>
      </w:r>
      <w:r>
        <w:rPr>
          <w:rFonts w:eastAsia="바탕체" w:hint="eastAsia"/>
          <w:szCs w:val="18"/>
          <w:lang w:eastAsia="ko-KR"/>
        </w:rPr>
        <w:t xml:space="preserve"> </w:t>
      </w:r>
      <w:r w:rsidRPr="00243145">
        <w:rPr>
          <w:rFonts w:hint="eastAsia"/>
          <w:lang w:eastAsia="ko-KR"/>
        </w:rPr>
        <w:t>인용한</w:t>
      </w:r>
      <w:r w:rsidRPr="00243145">
        <w:rPr>
          <w:rFonts w:hint="eastAsia"/>
          <w:lang w:eastAsia="ko-KR"/>
        </w:rPr>
        <w:t xml:space="preserve"> </w:t>
      </w:r>
      <w:r w:rsidRPr="00243145">
        <w:rPr>
          <w:rFonts w:hint="eastAsia"/>
          <w:lang w:eastAsia="ko-KR"/>
        </w:rPr>
        <w:t>특정</w:t>
      </w:r>
      <w:r w:rsidRPr="00243145">
        <w:rPr>
          <w:rFonts w:hint="eastAsia"/>
          <w:lang w:eastAsia="ko-KR"/>
        </w:rPr>
        <w:t xml:space="preserve"> </w:t>
      </w:r>
      <w:r w:rsidRPr="00243145">
        <w:rPr>
          <w:rFonts w:hint="eastAsia"/>
          <w:lang w:eastAsia="ko-KR"/>
        </w:rPr>
        <w:t>페이지가</w:t>
      </w:r>
      <w:r w:rsidRPr="00243145">
        <w:rPr>
          <w:rFonts w:hint="eastAsia"/>
          <w:lang w:eastAsia="ko-KR"/>
        </w:rPr>
        <w:t xml:space="preserve"> </w:t>
      </w:r>
      <w:r w:rsidRPr="00243145">
        <w:rPr>
          <w:rFonts w:hint="eastAsia"/>
          <w:lang w:eastAsia="ko-KR"/>
        </w:rPr>
        <w:t>아닌</w:t>
      </w:r>
      <w:r w:rsidRPr="00243145">
        <w:rPr>
          <w:rFonts w:hint="eastAsia"/>
          <w:lang w:eastAsia="ko-KR"/>
        </w:rPr>
        <w:t xml:space="preserve"> </w:t>
      </w:r>
      <w:r w:rsidRPr="00243145">
        <w:rPr>
          <w:rFonts w:hint="eastAsia"/>
          <w:lang w:eastAsia="ko-KR"/>
        </w:rPr>
        <w:t>책의</w:t>
      </w:r>
      <w:r w:rsidRPr="00243145">
        <w:rPr>
          <w:rFonts w:hint="eastAsia"/>
          <w:lang w:eastAsia="ko-KR"/>
        </w:rPr>
        <w:t xml:space="preserve"> </w:t>
      </w:r>
      <w:r w:rsidRPr="00243145">
        <w:rPr>
          <w:rFonts w:hint="eastAsia"/>
          <w:lang w:eastAsia="ko-KR"/>
        </w:rPr>
        <w:t>서지를</w:t>
      </w:r>
      <w:r w:rsidRPr="00243145">
        <w:rPr>
          <w:rFonts w:hint="eastAsia"/>
          <w:lang w:eastAsia="ko-KR"/>
        </w:rPr>
        <w:t xml:space="preserve"> </w:t>
      </w:r>
      <w:r w:rsidRPr="00243145">
        <w:rPr>
          <w:rFonts w:hint="eastAsia"/>
          <w:lang w:eastAsia="ko-KR"/>
        </w:rPr>
        <w:t>전체적으로</w:t>
      </w:r>
      <w:r w:rsidRPr="00243145">
        <w:rPr>
          <w:rFonts w:hint="eastAsia"/>
          <w:lang w:eastAsia="ko-KR"/>
        </w:rPr>
        <w:t xml:space="preserve"> </w:t>
      </w:r>
      <w:r w:rsidRPr="00243145">
        <w:rPr>
          <w:rFonts w:hint="eastAsia"/>
          <w:lang w:eastAsia="ko-KR"/>
        </w:rPr>
        <w:t>작성</w:t>
      </w:r>
    </w:p>
  </w:comment>
  <w:comment w:id="8" w:author="KCTRS" w:date="2025-03-24T11:36:00Z" w:initials="K">
    <w:p w14:paraId="5A4E1FB3" w14:textId="77777777" w:rsidR="00E830FC" w:rsidRDefault="00E830FC" w:rsidP="00E830FC">
      <w:pPr>
        <w:pStyle w:val="aff6"/>
        <w:rPr>
          <w:rFonts w:eastAsia="바탕체"/>
          <w:szCs w:val="18"/>
          <w:lang w:eastAsia="ko-KR"/>
        </w:rPr>
      </w:pPr>
      <w:r>
        <w:rPr>
          <w:rStyle w:val="aff5"/>
        </w:rPr>
        <w:annotationRef/>
      </w:r>
      <w:r w:rsidRPr="00D03434">
        <w:rPr>
          <w:rFonts w:eastAsia="바탕체" w:hint="eastAsia"/>
          <w:szCs w:val="18"/>
          <w:lang w:eastAsia="ko-KR"/>
        </w:rPr>
        <w:t>※</w:t>
      </w:r>
      <w:r>
        <w:rPr>
          <w:rFonts w:eastAsia="바탕체" w:hint="eastAsia"/>
          <w:szCs w:val="18"/>
          <w:lang w:eastAsia="ko-KR"/>
        </w:rPr>
        <w:t xml:space="preserve"> </w:t>
      </w:r>
      <w:r>
        <w:rPr>
          <w:rFonts w:eastAsia="바탕체"/>
          <w:szCs w:val="18"/>
          <w:lang w:eastAsia="ko-KR"/>
        </w:rPr>
        <w:t>DO</w:t>
      </w:r>
      <w:r>
        <w:rPr>
          <w:rFonts w:eastAsia="바탕체" w:hint="eastAsia"/>
          <w:szCs w:val="18"/>
          <w:lang w:eastAsia="ko-KR"/>
        </w:rPr>
        <w:t>I</w:t>
      </w:r>
      <w:r>
        <w:rPr>
          <w:rFonts w:eastAsia="바탕체" w:hint="eastAsia"/>
          <w:szCs w:val="18"/>
          <w:lang w:eastAsia="ko-KR"/>
        </w:rPr>
        <w:t>가</w:t>
      </w:r>
      <w:r>
        <w:rPr>
          <w:rFonts w:eastAsia="바탕체" w:hint="eastAsia"/>
          <w:szCs w:val="18"/>
          <w:lang w:eastAsia="ko-KR"/>
        </w:rPr>
        <w:t xml:space="preserve"> </w:t>
      </w:r>
      <w:r>
        <w:rPr>
          <w:rFonts w:eastAsia="바탕체" w:hint="eastAsia"/>
          <w:szCs w:val="18"/>
          <w:lang w:eastAsia="ko-KR"/>
        </w:rPr>
        <w:t>있는</w:t>
      </w:r>
      <w:r>
        <w:rPr>
          <w:rFonts w:eastAsia="바탕체" w:hint="eastAsia"/>
          <w:szCs w:val="18"/>
          <w:lang w:eastAsia="ko-KR"/>
        </w:rPr>
        <w:t xml:space="preserve"> </w:t>
      </w:r>
      <w:r>
        <w:rPr>
          <w:rFonts w:eastAsia="바탕체" w:hint="eastAsia"/>
          <w:szCs w:val="18"/>
          <w:lang w:eastAsia="ko-KR"/>
        </w:rPr>
        <w:t>참고문헌은</w:t>
      </w:r>
      <w:r>
        <w:rPr>
          <w:rFonts w:eastAsia="바탕체" w:hint="eastAsia"/>
          <w:szCs w:val="18"/>
          <w:lang w:eastAsia="ko-KR"/>
        </w:rPr>
        <w:t xml:space="preserve"> </w:t>
      </w:r>
      <w:r>
        <w:rPr>
          <w:rFonts w:eastAsia="바탕체" w:hint="eastAsia"/>
          <w:szCs w:val="18"/>
          <w:lang w:eastAsia="ko-KR"/>
        </w:rPr>
        <w:t>필히</w:t>
      </w:r>
      <w:r>
        <w:rPr>
          <w:rFonts w:eastAsia="바탕체" w:hint="eastAsia"/>
          <w:szCs w:val="18"/>
          <w:lang w:eastAsia="ko-KR"/>
        </w:rPr>
        <w:t xml:space="preserve"> </w:t>
      </w:r>
      <w:r>
        <w:rPr>
          <w:rFonts w:eastAsia="바탕체" w:hint="eastAsia"/>
          <w:szCs w:val="18"/>
          <w:lang w:eastAsia="ko-KR"/>
        </w:rPr>
        <w:t>기입</w:t>
      </w:r>
      <w:r>
        <w:rPr>
          <w:rFonts w:eastAsia="바탕체" w:hint="eastAsia"/>
          <w:szCs w:val="18"/>
          <w:lang w:eastAsia="ko-KR"/>
        </w:rPr>
        <w:t>,</w:t>
      </w:r>
    </w:p>
    <w:p w14:paraId="36FFD8E6" w14:textId="0222FDE2" w:rsidR="00E830FC" w:rsidRDefault="00E830FC" w:rsidP="00E830FC">
      <w:pPr>
        <w:pStyle w:val="aff6"/>
        <w:rPr>
          <w:lang w:eastAsia="ko-KR"/>
        </w:rPr>
      </w:pPr>
      <w:r w:rsidRPr="0095215F">
        <w:rPr>
          <w:rFonts w:eastAsia="바탕체"/>
          <w:szCs w:val="18"/>
          <w:lang w:eastAsia="ko-KR"/>
        </w:rPr>
        <w:t xml:space="preserve">10.47116/apjcri.2025.0X.0X </w:t>
      </w:r>
      <w:r w:rsidRPr="0095215F">
        <w:rPr>
          <w:rFonts w:eastAsia="바탕체" w:hint="eastAsia"/>
          <w:szCs w:val="18"/>
          <w:lang w:eastAsia="ko-KR"/>
        </w:rPr>
        <w:t>와</w:t>
      </w:r>
      <w:r w:rsidRPr="0095215F">
        <w:rPr>
          <w:rFonts w:eastAsia="바탕체" w:hint="eastAsia"/>
          <w:szCs w:val="18"/>
          <w:lang w:eastAsia="ko-KR"/>
        </w:rPr>
        <w:t xml:space="preserve"> </w:t>
      </w:r>
      <w:r w:rsidRPr="0095215F">
        <w:rPr>
          <w:rFonts w:eastAsia="바탕체" w:hint="eastAsia"/>
          <w:szCs w:val="18"/>
          <w:lang w:eastAsia="ko-KR"/>
        </w:rPr>
        <w:t>같이</w:t>
      </w:r>
      <w:r w:rsidRPr="0095215F">
        <w:rPr>
          <w:rFonts w:eastAsia="바탕체" w:hint="eastAsia"/>
          <w:szCs w:val="18"/>
          <w:lang w:eastAsia="ko-KR"/>
        </w:rPr>
        <w:t xml:space="preserve"> </w:t>
      </w:r>
      <w:r w:rsidRPr="0095215F">
        <w:rPr>
          <w:rFonts w:eastAsia="바탕체" w:hint="eastAsia"/>
          <w:szCs w:val="18"/>
          <w:lang w:eastAsia="ko-KR"/>
        </w:rPr>
        <w:t>표기</w:t>
      </w:r>
    </w:p>
  </w:comment>
  <w:comment w:id="9" w:author="KCTRS" w:date="2025-03-24T11:36:00Z" w:initials="K">
    <w:p w14:paraId="4DA50CD7" w14:textId="0DBAC2C3" w:rsidR="00012F2F" w:rsidRDefault="00E830FC">
      <w:pPr>
        <w:pStyle w:val="aff6"/>
        <w:rPr>
          <w:rFonts w:eastAsia="바탕체"/>
          <w:szCs w:val="18"/>
          <w:lang w:eastAsia="ko-KR"/>
        </w:rPr>
      </w:pPr>
      <w:r>
        <w:rPr>
          <w:rStyle w:val="aff5"/>
        </w:rPr>
        <w:annotationRef/>
      </w:r>
      <w:r w:rsidRPr="00A56D48">
        <w:rPr>
          <w:rFonts w:eastAsia="바탕체" w:hint="eastAsia"/>
          <w:szCs w:val="18"/>
          <w:lang w:eastAsia="ko-KR"/>
        </w:rPr>
        <w:t>※</w:t>
      </w:r>
      <w:r w:rsidRPr="00A56D48">
        <w:rPr>
          <w:rFonts w:eastAsia="바탕체" w:hint="eastAsia"/>
          <w:szCs w:val="18"/>
          <w:lang w:eastAsia="ko-KR"/>
        </w:rPr>
        <w:t xml:space="preserve"> </w:t>
      </w:r>
      <w:r w:rsidR="00012F2F">
        <w:rPr>
          <w:rFonts w:eastAsia="바탕체" w:hint="eastAsia"/>
          <w:szCs w:val="18"/>
          <w:lang w:eastAsia="ko-KR"/>
        </w:rPr>
        <w:t>보고서</w:t>
      </w:r>
      <w:r w:rsidR="00012F2F">
        <w:rPr>
          <w:rFonts w:eastAsia="바탕체" w:hint="eastAsia"/>
          <w:szCs w:val="18"/>
          <w:lang w:eastAsia="ko-KR"/>
        </w:rPr>
        <w:t>,</w:t>
      </w:r>
      <w:r w:rsidR="00012F2F">
        <w:rPr>
          <w:rFonts w:eastAsia="바탕체"/>
          <w:szCs w:val="18"/>
          <w:lang w:eastAsia="ko-KR"/>
        </w:rPr>
        <w:t xml:space="preserve"> </w:t>
      </w:r>
      <w:r w:rsidR="00012F2F">
        <w:rPr>
          <w:rFonts w:eastAsia="바탕체" w:hint="eastAsia"/>
          <w:szCs w:val="18"/>
          <w:lang w:eastAsia="ko-KR"/>
        </w:rPr>
        <w:t>리포트의</w:t>
      </w:r>
      <w:r w:rsidR="00012F2F">
        <w:rPr>
          <w:rFonts w:eastAsia="바탕체" w:hint="eastAsia"/>
          <w:szCs w:val="18"/>
          <w:lang w:eastAsia="ko-KR"/>
        </w:rPr>
        <w:t xml:space="preserve"> </w:t>
      </w:r>
      <w:r w:rsidR="00012F2F">
        <w:rPr>
          <w:rFonts w:eastAsia="바탕체" w:hint="eastAsia"/>
          <w:szCs w:val="18"/>
          <w:lang w:eastAsia="ko-KR"/>
        </w:rPr>
        <w:t>경우</w:t>
      </w:r>
      <w:r w:rsidR="00012F2F">
        <w:rPr>
          <w:rFonts w:eastAsia="바탕체" w:hint="eastAsia"/>
          <w:szCs w:val="18"/>
          <w:lang w:eastAsia="ko-KR"/>
        </w:rPr>
        <w:t xml:space="preserve"> </w:t>
      </w:r>
      <w:r w:rsidR="00012F2F">
        <w:rPr>
          <w:rFonts w:eastAsia="바탕체" w:hint="eastAsia"/>
          <w:szCs w:val="18"/>
          <w:lang w:eastAsia="ko-KR"/>
        </w:rPr>
        <w:t>링크</w:t>
      </w:r>
      <w:r w:rsidR="00012F2F">
        <w:rPr>
          <w:rFonts w:eastAsia="바탕체" w:hint="eastAsia"/>
          <w:szCs w:val="18"/>
          <w:lang w:eastAsia="ko-KR"/>
        </w:rPr>
        <w:t xml:space="preserve"> </w:t>
      </w:r>
      <w:r w:rsidR="00012F2F">
        <w:rPr>
          <w:rFonts w:eastAsia="바탕체" w:hint="eastAsia"/>
          <w:szCs w:val="18"/>
          <w:lang w:eastAsia="ko-KR"/>
        </w:rPr>
        <w:t>필히</w:t>
      </w:r>
      <w:r w:rsidR="00012F2F">
        <w:rPr>
          <w:rFonts w:eastAsia="바탕체" w:hint="eastAsia"/>
          <w:szCs w:val="18"/>
          <w:lang w:eastAsia="ko-KR"/>
        </w:rPr>
        <w:t xml:space="preserve"> </w:t>
      </w:r>
      <w:r w:rsidR="00012F2F">
        <w:rPr>
          <w:rFonts w:eastAsia="바탕체" w:hint="eastAsia"/>
          <w:szCs w:val="18"/>
          <w:lang w:eastAsia="ko-KR"/>
        </w:rPr>
        <w:t>기입</w:t>
      </w:r>
    </w:p>
    <w:p w14:paraId="08187DE8" w14:textId="5EEEE457" w:rsidR="00E830FC" w:rsidRDefault="00012F2F">
      <w:pPr>
        <w:pStyle w:val="aff6"/>
        <w:rPr>
          <w:lang w:eastAsia="ko-KR"/>
        </w:rPr>
      </w:pPr>
      <w:r w:rsidRPr="00A56D48">
        <w:rPr>
          <w:rFonts w:eastAsia="바탕체" w:hint="eastAsia"/>
          <w:szCs w:val="18"/>
          <w:lang w:eastAsia="ko-KR"/>
        </w:rPr>
        <w:t>※</w:t>
      </w:r>
      <w:r>
        <w:rPr>
          <w:rFonts w:eastAsia="바탕체" w:hint="eastAsia"/>
          <w:szCs w:val="18"/>
          <w:lang w:eastAsia="ko-KR"/>
        </w:rPr>
        <w:t xml:space="preserve"> </w:t>
      </w:r>
      <w:r w:rsidR="00E830FC" w:rsidRPr="00A56D48">
        <w:rPr>
          <w:rFonts w:hint="eastAsia"/>
          <w:lang w:eastAsia="ko-KR"/>
        </w:rPr>
        <w:t>기관의</w:t>
      </w:r>
      <w:r w:rsidR="00E830FC" w:rsidRPr="00A56D48">
        <w:rPr>
          <w:rFonts w:hint="eastAsia"/>
          <w:lang w:eastAsia="ko-KR"/>
        </w:rPr>
        <w:t xml:space="preserve"> </w:t>
      </w:r>
      <w:r w:rsidR="00E830FC" w:rsidRPr="00A56D48">
        <w:rPr>
          <w:rFonts w:hint="eastAsia"/>
          <w:lang w:eastAsia="ko-KR"/>
        </w:rPr>
        <w:t>메인</w:t>
      </w:r>
      <w:r w:rsidR="00E830FC" w:rsidRPr="00A56D48">
        <w:rPr>
          <w:rFonts w:hint="eastAsia"/>
          <w:lang w:eastAsia="ko-KR"/>
        </w:rPr>
        <w:t xml:space="preserve"> </w:t>
      </w:r>
      <w:r w:rsidR="00E830FC" w:rsidRPr="00A56D48">
        <w:rPr>
          <w:rFonts w:hint="eastAsia"/>
          <w:lang w:eastAsia="ko-KR"/>
        </w:rPr>
        <w:t>홈페이지가</w:t>
      </w:r>
      <w:r w:rsidR="00E830FC" w:rsidRPr="00A56D48">
        <w:rPr>
          <w:rFonts w:hint="eastAsia"/>
          <w:lang w:eastAsia="ko-KR"/>
        </w:rPr>
        <w:t xml:space="preserve"> </w:t>
      </w:r>
      <w:r w:rsidR="00E830FC" w:rsidRPr="00A56D48">
        <w:rPr>
          <w:rFonts w:hint="eastAsia"/>
          <w:lang w:eastAsia="ko-KR"/>
        </w:rPr>
        <w:t>아닌</w:t>
      </w:r>
      <w:r w:rsidR="00E830FC" w:rsidRPr="00A56D48">
        <w:rPr>
          <w:lang w:eastAsia="ko-KR"/>
        </w:rPr>
        <w:t xml:space="preserve"> </w:t>
      </w:r>
      <w:r w:rsidR="00E830FC" w:rsidRPr="00A56D48">
        <w:rPr>
          <w:rFonts w:hint="eastAsia"/>
          <w:lang w:eastAsia="ko-KR"/>
        </w:rPr>
        <w:t>문헌</w:t>
      </w:r>
      <w:r w:rsidR="00E830FC" w:rsidRPr="00A56D48">
        <w:rPr>
          <w:rFonts w:hint="eastAsia"/>
          <w:lang w:eastAsia="ko-KR"/>
        </w:rPr>
        <w:t xml:space="preserve"> </w:t>
      </w:r>
      <w:r w:rsidR="00524C05">
        <w:rPr>
          <w:rFonts w:hint="eastAsia"/>
          <w:lang w:eastAsia="ko-KR"/>
        </w:rPr>
        <w:t>자료</w:t>
      </w:r>
      <w:r w:rsidR="00E830FC" w:rsidRPr="00A56D48">
        <w:rPr>
          <w:rFonts w:hint="eastAsia"/>
          <w:lang w:eastAsia="ko-KR"/>
        </w:rPr>
        <w:t>가</w:t>
      </w:r>
      <w:r w:rsidR="00E830FC" w:rsidRPr="00A56D48">
        <w:rPr>
          <w:rFonts w:hint="eastAsia"/>
          <w:lang w:eastAsia="ko-KR"/>
        </w:rPr>
        <w:t xml:space="preserve"> </w:t>
      </w:r>
      <w:r w:rsidR="00E830FC" w:rsidRPr="00A56D48">
        <w:rPr>
          <w:rFonts w:hint="eastAsia"/>
          <w:lang w:eastAsia="ko-KR"/>
        </w:rPr>
        <w:t>나와있는</w:t>
      </w:r>
      <w:r w:rsidR="00E830FC" w:rsidRPr="00A56D48">
        <w:rPr>
          <w:rFonts w:hint="eastAsia"/>
          <w:lang w:eastAsia="ko-KR"/>
        </w:rPr>
        <w:t xml:space="preserve"> </w:t>
      </w:r>
      <w:r w:rsidR="00524C05">
        <w:rPr>
          <w:rFonts w:hint="eastAsia"/>
          <w:lang w:eastAsia="ko-KR"/>
        </w:rPr>
        <w:t>링크로</w:t>
      </w:r>
      <w:r w:rsidR="00524C05">
        <w:rPr>
          <w:rFonts w:hint="eastAsia"/>
          <w:lang w:eastAsia="ko-KR"/>
        </w:rPr>
        <w:t xml:space="preserve"> </w:t>
      </w:r>
      <w:r w:rsidR="00524C05">
        <w:rPr>
          <w:rFonts w:hint="eastAsia"/>
          <w:lang w:eastAsia="ko-KR"/>
        </w:rPr>
        <w:t>기입되어야</w:t>
      </w:r>
      <w:r w:rsidR="00524C05">
        <w:rPr>
          <w:rFonts w:hint="eastAsia"/>
          <w:lang w:eastAsia="ko-KR"/>
        </w:rPr>
        <w:t xml:space="preserve"> </w:t>
      </w:r>
      <w:r w:rsidR="00524C05">
        <w:rPr>
          <w:rFonts w:hint="eastAsia"/>
          <w:lang w:eastAsia="ko-KR"/>
        </w:rPr>
        <w:t>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680052" w15:done="0"/>
  <w15:commentEx w15:paraId="6FAC9697" w15:done="0"/>
  <w15:commentEx w15:paraId="0732EA52" w15:done="0"/>
  <w15:commentEx w15:paraId="59DB0301" w15:done="0"/>
  <w15:commentEx w15:paraId="03A7F064" w15:done="0"/>
  <w15:commentEx w15:paraId="36FFD8E6" w15:done="0"/>
  <w15:commentEx w15:paraId="08187D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8BC1D6" w16cex:dateUtc="2025-03-24T02:34:00Z"/>
  <w16cex:commentExtensible w16cex:durableId="2B8BC1EB" w16cex:dateUtc="2025-03-24T02:35:00Z"/>
  <w16cex:commentExtensible w16cex:durableId="2B8BC203" w16cex:dateUtc="2025-03-24T02:35:00Z"/>
  <w16cex:commentExtensible w16cex:durableId="2B8BC223" w16cex:dateUtc="2025-03-24T02:36:00Z"/>
  <w16cex:commentExtensible w16cex:durableId="2B8BC246" w16cex:dateUtc="2025-03-24T02:36:00Z"/>
  <w16cex:commentExtensible w16cex:durableId="2B8BC250" w16cex:dateUtc="2025-03-24T02:36:00Z"/>
  <w16cex:commentExtensible w16cex:durableId="2B8BC259" w16cex:dateUtc="2025-03-24T0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680052" w16cid:durableId="2B8BC1D6"/>
  <w16cid:commentId w16cid:paraId="6FAC9697" w16cid:durableId="2B8BC1EB"/>
  <w16cid:commentId w16cid:paraId="0732EA52" w16cid:durableId="2B8BC203"/>
  <w16cid:commentId w16cid:paraId="59DB0301" w16cid:durableId="2B8BC223"/>
  <w16cid:commentId w16cid:paraId="03A7F064" w16cid:durableId="2B8BC246"/>
  <w16cid:commentId w16cid:paraId="36FFD8E6" w16cid:durableId="2B8BC250"/>
  <w16cid:commentId w16cid:paraId="08187DE8" w16cid:durableId="2B8BC2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EC264" w14:textId="77777777" w:rsidR="00861C2E" w:rsidRDefault="00861C2E">
      <w:r>
        <w:separator/>
      </w:r>
    </w:p>
  </w:endnote>
  <w:endnote w:type="continuationSeparator" w:id="0">
    <w:p w14:paraId="6AF3B5CE" w14:textId="77777777" w:rsidR="00861C2E" w:rsidRDefault="00861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휴먼명조">
    <w:altName w:val="바탕"/>
    <w:panose1 w:val="00000000000000000000"/>
    <w:charset w:val="81"/>
    <w:family w:val="roman"/>
    <w:notTrueType/>
    <w:pitch w:val="default"/>
  </w:font>
  <w:font w:name="HCI Poppy">
    <w:altName w:val="Times New Roman"/>
    <w:charset w:val="00"/>
    <w:family w:val="auto"/>
    <w:pitch w:val="default"/>
  </w:font>
  <w:font w:name="굴림">
    <w:altName w:val="Gulim"/>
    <w:panose1 w:val="020B0600000101010101"/>
    <w:charset w:val="81"/>
    <w:family w:val="moder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45518" w14:textId="797156DC" w:rsidR="000C7F39" w:rsidRPr="00AB1DCE" w:rsidRDefault="00E51338" w:rsidP="00AB1DCE">
    <w:pPr>
      <w:pStyle w:val="aff0"/>
      <w:adjustRightInd w:val="0"/>
      <w:rPr>
        <w:rFonts w:ascii="Arial" w:eastAsia="굴림" w:hAnsi="Arial" w:cs="Arial"/>
        <w:color w:val="000000"/>
        <w:spacing w:val="-10"/>
        <w:w w:val="95"/>
        <w:lang w:eastAsia="ko-KR"/>
      </w:rPr>
    </w:pPr>
    <w:sdt>
      <w:sdtPr>
        <w:rPr>
          <w:rFonts w:ascii="Arial" w:eastAsia="휴먼명조" w:hAnsi="Arial" w:cs="Arial"/>
          <w:color w:val="000000"/>
          <w:spacing w:val="-10"/>
          <w:w w:val="95"/>
          <w:lang w:eastAsia="ko-KR"/>
        </w:rPr>
        <w:id w:val="1349145437"/>
        <w:docPartObj>
          <w:docPartGallery w:val="Page Numbers (Bottom of Page)"/>
          <w:docPartUnique/>
        </w:docPartObj>
      </w:sdtPr>
      <w:sdtEndPr/>
      <w:sdtContent>
        <w:r w:rsidR="000C7F39" w:rsidRPr="00C26B5B">
          <w:rPr>
            <w:rFonts w:ascii="Arial" w:eastAsia="휴먼명조" w:hAnsi="Arial" w:cs="Arial"/>
            <w:color w:val="000000"/>
            <w:spacing w:val="-10"/>
            <w:w w:val="95"/>
            <w:lang w:eastAsia="ko-KR"/>
          </w:rPr>
          <w:fldChar w:fldCharType="begin"/>
        </w:r>
        <w:r w:rsidR="000C7F39" w:rsidRPr="00C26B5B">
          <w:rPr>
            <w:rFonts w:ascii="Arial" w:eastAsia="휴먼명조" w:hAnsi="Arial" w:cs="Arial"/>
            <w:color w:val="000000"/>
            <w:spacing w:val="-10"/>
            <w:w w:val="95"/>
            <w:lang w:eastAsia="ko-KR"/>
          </w:rPr>
          <w:instrText>PAGE   \* MERGEFORMAT</w:instrText>
        </w:r>
        <w:r w:rsidR="000C7F39" w:rsidRPr="00C26B5B">
          <w:rPr>
            <w:rFonts w:ascii="Arial" w:eastAsia="휴먼명조" w:hAnsi="Arial" w:cs="Arial"/>
            <w:color w:val="000000"/>
            <w:spacing w:val="-10"/>
            <w:w w:val="95"/>
            <w:lang w:eastAsia="ko-KR"/>
          </w:rPr>
          <w:fldChar w:fldCharType="separate"/>
        </w:r>
        <w:r w:rsidR="00AB1DCE" w:rsidRPr="00C26B5B">
          <w:rPr>
            <w:rFonts w:ascii="Arial" w:eastAsia="휴먼명조" w:hAnsi="Arial" w:cs="Arial"/>
            <w:color w:val="000000"/>
            <w:spacing w:val="-10"/>
            <w:w w:val="95"/>
            <w:lang w:eastAsia="ko-KR"/>
          </w:rPr>
          <w:t>2</w:t>
        </w:r>
        <w:r w:rsidR="000C7F39" w:rsidRPr="00C26B5B">
          <w:rPr>
            <w:rFonts w:ascii="Arial" w:eastAsia="휴먼명조" w:hAnsi="Arial" w:cs="Arial"/>
            <w:color w:val="000000"/>
            <w:spacing w:val="-10"/>
            <w:w w:val="95"/>
            <w:lang w:eastAsia="ko-KR"/>
          </w:rPr>
          <w:fldChar w:fldCharType="end"/>
        </w:r>
      </w:sdtContent>
    </w:sdt>
    <w:r w:rsidR="00AB1DCE">
      <w:tab/>
    </w:r>
    <w:r w:rsidR="00AB1DCE">
      <w:tab/>
    </w:r>
    <w:r w:rsidR="000C7F39" w:rsidRPr="00AB1DCE">
      <w:rPr>
        <w:rFonts w:ascii="Arial" w:eastAsia="휴먼명조" w:hAnsi="Arial" w:cs="Arial"/>
        <w:color w:val="000000"/>
        <w:spacing w:val="-10"/>
        <w:w w:val="95"/>
        <w:sz w:val="16"/>
        <w:szCs w:val="16"/>
        <w:lang w:eastAsia="ko-KR"/>
      </w:rPr>
      <w:t xml:space="preserve">Copyright </w:t>
    </w:r>
    <w:r w:rsidR="000C7F39" w:rsidRPr="00AB1DCE">
      <w:rPr>
        <w:rFonts w:ascii="맑은 고딕" w:eastAsia="맑은 고딕" w:hAnsi="맑은 고딕" w:cs="맑은 고딕" w:hint="eastAsia"/>
        <w:color w:val="000000"/>
        <w:spacing w:val="-10"/>
        <w:w w:val="95"/>
        <w:sz w:val="16"/>
        <w:szCs w:val="16"/>
        <w:lang w:eastAsia="ko-KR"/>
      </w:rPr>
      <w:t>ⓒ</w:t>
    </w:r>
    <w:r w:rsidR="000C7F39" w:rsidRPr="00AB1DCE">
      <w:rPr>
        <w:rFonts w:ascii="Arial" w:eastAsia="휴먼명조" w:hAnsi="Arial" w:cs="Arial"/>
        <w:color w:val="000000"/>
        <w:spacing w:val="-10"/>
        <w:w w:val="95"/>
        <w:sz w:val="16"/>
        <w:szCs w:val="16"/>
        <w:lang w:eastAsia="ko-KR"/>
      </w:rPr>
      <w:t xml:space="preserve"> </w:t>
    </w:r>
    <w:r w:rsidR="001A1361">
      <w:rPr>
        <w:rFonts w:ascii="Arial" w:eastAsia="휴먼명조" w:hAnsi="Arial" w:cs="Arial"/>
        <w:color w:val="000000"/>
        <w:spacing w:val="-10"/>
        <w:w w:val="95"/>
        <w:sz w:val="16"/>
        <w:szCs w:val="16"/>
        <w:lang w:eastAsia="ko-KR"/>
      </w:rPr>
      <w:t>202</w:t>
    </w:r>
    <w:r w:rsidR="00A41AFF">
      <w:rPr>
        <w:rFonts w:ascii="Arial" w:eastAsia="휴먼명조" w:hAnsi="Arial" w:cs="Arial"/>
        <w:color w:val="000000"/>
        <w:spacing w:val="-10"/>
        <w:w w:val="95"/>
        <w:sz w:val="16"/>
        <w:szCs w:val="16"/>
        <w:lang w:eastAsia="ko-KR"/>
      </w:rPr>
      <w:t>5</w:t>
    </w:r>
    <w:r w:rsidR="001A1361">
      <w:rPr>
        <w:rFonts w:ascii="Arial" w:eastAsia="휴먼명조" w:hAnsi="Arial" w:cs="Arial"/>
        <w:color w:val="000000"/>
        <w:spacing w:val="-10"/>
        <w:w w:val="95"/>
        <w:sz w:val="16"/>
        <w:szCs w:val="16"/>
        <w:lang w:eastAsia="ko-KR"/>
      </w:rPr>
      <w:t xml:space="preserve"> KCTRS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F7CD7" w14:textId="5A02C89D" w:rsidR="00AB1DCE" w:rsidRPr="00AB1DCE" w:rsidRDefault="00AB1DCE" w:rsidP="00AB1DCE">
    <w:pPr>
      <w:pStyle w:val="aff0"/>
      <w:adjustRightInd w:val="0"/>
      <w:rPr>
        <w:rFonts w:ascii="Arial" w:eastAsia="굴림" w:hAnsi="Arial" w:cs="Arial"/>
        <w:color w:val="000000"/>
        <w:spacing w:val="-10"/>
        <w:w w:val="95"/>
        <w:lang w:eastAsia="ko-KR"/>
      </w:rPr>
    </w:pPr>
    <w:r w:rsidRPr="00AB1DCE">
      <w:rPr>
        <w:rFonts w:ascii="Arial" w:eastAsia="휴먼명조" w:hAnsi="Arial" w:cs="Arial"/>
        <w:color w:val="000000"/>
        <w:spacing w:val="-10"/>
        <w:w w:val="95"/>
        <w:sz w:val="16"/>
        <w:szCs w:val="16"/>
        <w:lang w:eastAsia="ko-KR"/>
      </w:rPr>
      <w:t xml:space="preserve">Copyright </w:t>
    </w:r>
    <w:r w:rsidRPr="00AB1DCE">
      <w:rPr>
        <w:rFonts w:ascii="맑은 고딕" w:eastAsia="맑은 고딕" w:hAnsi="맑은 고딕" w:cs="맑은 고딕" w:hint="eastAsia"/>
        <w:color w:val="000000"/>
        <w:spacing w:val="-10"/>
        <w:w w:val="95"/>
        <w:sz w:val="16"/>
        <w:szCs w:val="16"/>
        <w:lang w:eastAsia="ko-KR"/>
      </w:rPr>
      <w:t>ⓒ</w:t>
    </w:r>
    <w:r w:rsidRPr="00AB1DCE">
      <w:rPr>
        <w:rFonts w:ascii="Arial" w:eastAsia="휴먼명조" w:hAnsi="Arial" w:cs="Arial"/>
        <w:color w:val="000000"/>
        <w:spacing w:val="-10"/>
        <w:w w:val="95"/>
        <w:sz w:val="16"/>
        <w:szCs w:val="16"/>
        <w:lang w:eastAsia="ko-KR"/>
      </w:rPr>
      <w:t xml:space="preserve"> </w:t>
    </w:r>
    <w:r w:rsidR="001A1361">
      <w:rPr>
        <w:rFonts w:ascii="Arial" w:eastAsia="휴먼명조" w:hAnsi="Arial" w:cs="Arial"/>
        <w:color w:val="000000"/>
        <w:spacing w:val="-10"/>
        <w:w w:val="95"/>
        <w:sz w:val="16"/>
        <w:szCs w:val="16"/>
        <w:lang w:eastAsia="ko-KR"/>
      </w:rPr>
      <w:t>202</w:t>
    </w:r>
    <w:r w:rsidR="00A41AFF">
      <w:rPr>
        <w:rFonts w:ascii="Arial" w:eastAsia="휴먼명조" w:hAnsi="Arial" w:cs="Arial"/>
        <w:color w:val="000000"/>
        <w:spacing w:val="-10"/>
        <w:w w:val="95"/>
        <w:sz w:val="16"/>
        <w:szCs w:val="16"/>
        <w:lang w:eastAsia="ko-KR"/>
      </w:rPr>
      <w:t>5</w:t>
    </w:r>
    <w:r w:rsidR="001A1361">
      <w:rPr>
        <w:rFonts w:ascii="Arial" w:eastAsia="휴먼명조" w:hAnsi="Arial" w:cs="Arial"/>
        <w:color w:val="000000"/>
        <w:spacing w:val="-10"/>
        <w:w w:val="95"/>
        <w:sz w:val="16"/>
        <w:szCs w:val="16"/>
        <w:lang w:eastAsia="ko-KR"/>
      </w:rPr>
      <w:t xml:space="preserve"> KCTRS</w:t>
    </w:r>
    <w:r>
      <w:rPr>
        <w:rFonts w:ascii="Arial" w:eastAsia="휴먼명조" w:hAnsi="Arial" w:cs="Arial"/>
        <w:color w:val="000000"/>
        <w:spacing w:val="-10"/>
        <w:w w:val="95"/>
        <w:sz w:val="16"/>
        <w:szCs w:val="16"/>
        <w:lang w:eastAsia="ko-KR"/>
      </w:rPr>
      <w:tab/>
    </w:r>
    <w:sdt>
      <w:sdtPr>
        <w:rPr>
          <w:rFonts w:ascii="Arial" w:eastAsia="휴먼명조" w:hAnsi="Arial" w:cs="Arial"/>
          <w:color w:val="000000"/>
          <w:spacing w:val="-10"/>
          <w:w w:val="95"/>
          <w:lang w:eastAsia="ko-KR"/>
        </w:rPr>
        <w:id w:val="-1518989089"/>
        <w:docPartObj>
          <w:docPartGallery w:val="Page Numbers (Bottom of Page)"/>
          <w:docPartUnique/>
        </w:docPartObj>
      </w:sdtPr>
      <w:sdtEndPr/>
      <w:sdtContent>
        <w:r w:rsidRPr="00C26B5B">
          <w:rPr>
            <w:rFonts w:ascii="Arial" w:eastAsia="휴먼명조" w:hAnsi="Arial" w:cs="Arial"/>
            <w:color w:val="000000"/>
            <w:spacing w:val="-10"/>
            <w:w w:val="95"/>
            <w:lang w:eastAsia="ko-KR"/>
          </w:rPr>
          <w:tab/>
        </w:r>
        <w:r w:rsidRPr="00C26B5B">
          <w:rPr>
            <w:rFonts w:ascii="Arial" w:eastAsia="휴먼명조" w:hAnsi="Arial" w:cs="Arial"/>
            <w:color w:val="000000"/>
            <w:spacing w:val="-10"/>
            <w:w w:val="95"/>
            <w:lang w:eastAsia="ko-KR"/>
          </w:rPr>
          <w:fldChar w:fldCharType="begin"/>
        </w:r>
        <w:r w:rsidRPr="00C26B5B">
          <w:rPr>
            <w:rFonts w:ascii="Arial" w:eastAsia="휴먼명조" w:hAnsi="Arial" w:cs="Arial"/>
            <w:color w:val="000000"/>
            <w:spacing w:val="-10"/>
            <w:w w:val="95"/>
            <w:lang w:eastAsia="ko-KR"/>
          </w:rPr>
          <w:instrText>PAGE   \* MERGEFORMAT</w:instrText>
        </w:r>
        <w:r w:rsidRPr="00C26B5B">
          <w:rPr>
            <w:rFonts w:ascii="Arial" w:eastAsia="휴먼명조" w:hAnsi="Arial" w:cs="Arial"/>
            <w:color w:val="000000"/>
            <w:spacing w:val="-10"/>
            <w:w w:val="95"/>
            <w:lang w:eastAsia="ko-KR"/>
          </w:rPr>
          <w:fldChar w:fldCharType="separate"/>
        </w:r>
        <w:r w:rsidRPr="00C26B5B">
          <w:rPr>
            <w:rFonts w:ascii="Arial" w:eastAsia="휴먼명조" w:hAnsi="Arial" w:cs="Arial"/>
            <w:color w:val="000000"/>
            <w:spacing w:val="-10"/>
            <w:w w:val="95"/>
            <w:lang w:eastAsia="ko-KR"/>
          </w:rPr>
          <w:t>3</w:t>
        </w:r>
        <w:r w:rsidRPr="00C26B5B">
          <w:rPr>
            <w:rFonts w:ascii="Arial" w:eastAsia="휴먼명조" w:hAnsi="Arial" w:cs="Arial"/>
            <w:color w:val="000000"/>
            <w:spacing w:val="-10"/>
            <w:w w:val="95"/>
            <w:lang w:eastAsia="ko-KR"/>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E4F8E" w14:textId="77777777" w:rsidR="00861C2E" w:rsidRDefault="00861C2E">
      <w:bookmarkStart w:id="0" w:name="_Hlk47011110"/>
      <w:bookmarkEnd w:id="0"/>
      <w:r>
        <w:separator/>
      </w:r>
    </w:p>
  </w:footnote>
  <w:footnote w:type="continuationSeparator" w:id="0">
    <w:p w14:paraId="680A845B" w14:textId="77777777" w:rsidR="00861C2E" w:rsidRDefault="00861C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EBD81" w14:textId="54A8AE0B" w:rsidR="002E65CB" w:rsidRPr="0068797B" w:rsidRDefault="002E65CB">
    <w:pPr>
      <w:pStyle w:val="aff"/>
      <w:rPr>
        <w:rFonts w:ascii="Arial" w:hAnsi="Arial" w:cs="Arial"/>
      </w:rPr>
    </w:pPr>
    <w:r w:rsidRPr="0068797B">
      <w:rPr>
        <w:rFonts w:ascii="Arial" w:eastAsia="굴림" w:hAnsi="Arial" w:cs="Arial"/>
        <w:sz w:val="16"/>
        <w:szCs w:val="16"/>
      </w:rPr>
      <w:t>Paper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530D1" w14:textId="77777777" w:rsidR="00AB1DCE" w:rsidRPr="0068797B" w:rsidRDefault="00AB1DCE" w:rsidP="00AB1DCE">
    <w:pPr>
      <w:pStyle w:val="aff"/>
      <w:adjustRightInd w:val="0"/>
      <w:jc w:val="right"/>
      <w:rPr>
        <w:rFonts w:ascii="Arial" w:hAnsi="Arial" w:cs="Arial"/>
      </w:rPr>
    </w:pPr>
    <w:r w:rsidRPr="0068797B">
      <w:rPr>
        <w:rFonts w:ascii="Arial" w:eastAsia="굴림" w:hAnsi="Arial" w:cs="Arial"/>
        <w:sz w:val="16"/>
        <w:szCs w:val="16"/>
      </w:rPr>
      <w:t>Paper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5F7A"/>
    <w:multiLevelType w:val="hybridMultilevel"/>
    <w:tmpl w:val="E5F0AC4A"/>
    <w:lvl w:ilvl="0" w:tplc="A4302F32">
      <w:start w:val="5"/>
      <w:numFmt w:val="bullet"/>
      <w:lvlText w:val="※"/>
      <w:lvlJc w:val="left"/>
      <w:pPr>
        <w:ind w:left="760" w:hanging="360"/>
      </w:pPr>
      <w:rPr>
        <w:rFonts w:ascii="바탕" w:eastAsia="바탕" w:hAnsi="바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7F104C46"/>
    <w:multiLevelType w:val="hybridMultilevel"/>
    <w:tmpl w:val="F0B4D5EC"/>
    <w:lvl w:ilvl="0" w:tplc="CA18A9D6">
      <w:start w:val="2"/>
      <w:numFmt w:val="bullet"/>
      <w:lvlText w:val="※"/>
      <w:lvlJc w:val="left"/>
      <w:pPr>
        <w:ind w:left="660" w:hanging="360"/>
      </w:pPr>
      <w:rPr>
        <w:rFonts w:ascii="바탕체" w:eastAsia="바탕체" w:hAnsi="바탕체" w:cs="Times New Roman" w:hint="eastAsia"/>
      </w:rPr>
    </w:lvl>
    <w:lvl w:ilvl="1" w:tplc="04090003" w:tentative="1">
      <w:start w:val="1"/>
      <w:numFmt w:val="bullet"/>
      <w:lvlText w:val=""/>
      <w:lvlJc w:val="left"/>
      <w:pPr>
        <w:ind w:left="1100" w:hanging="400"/>
      </w:pPr>
      <w:rPr>
        <w:rFonts w:ascii="Wingdings" w:hAnsi="Wingdings" w:hint="default"/>
      </w:rPr>
    </w:lvl>
    <w:lvl w:ilvl="2" w:tplc="04090005" w:tentative="1">
      <w:start w:val="1"/>
      <w:numFmt w:val="bullet"/>
      <w:lvlText w:val=""/>
      <w:lvlJc w:val="left"/>
      <w:pPr>
        <w:ind w:left="1500" w:hanging="400"/>
      </w:pPr>
      <w:rPr>
        <w:rFonts w:ascii="Wingdings" w:hAnsi="Wingdings" w:hint="default"/>
      </w:rPr>
    </w:lvl>
    <w:lvl w:ilvl="3" w:tplc="04090001" w:tentative="1">
      <w:start w:val="1"/>
      <w:numFmt w:val="bullet"/>
      <w:lvlText w:val=""/>
      <w:lvlJc w:val="left"/>
      <w:pPr>
        <w:ind w:left="1900" w:hanging="400"/>
      </w:pPr>
      <w:rPr>
        <w:rFonts w:ascii="Wingdings" w:hAnsi="Wingdings" w:hint="default"/>
      </w:rPr>
    </w:lvl>
    <w:lvl w:ilvl="4" w:tplc="04090003" w:tentative="1">
      <w:start w:val="1"/>
      <w:numFmt w:val="bullet"/>
      <w:lvlText w:val=""/>
      <w:lvlJc w:val="left"/>
      <w:pPr>
        <w:ind w:left="2300" w:hanging="400"/>
      </w:pPr>
      <w:rPr>
        <w:rFonts w:ascii="Wingdings" w:hAnsi="Wingdings" w:hint="default"/>
      </w:rPr>
    </w:lvl>
    <w:lvl w:ilvl="5" w:tplc="04090005" w:tentative="1">
      <w:start w:val="1"/>
      <w:numFmt w:val="bullet"/>
      <w:lvlText w:val=""/>
      <w:lvlJc w:val="left"/>
      <w:pPr>
        <w:ind w:left="2700" w:hanging="400"/>
      </w:pPr>
      <w:rPr>
        <w:rFonts w:ascii="Wingdings" w:hAnsi="Wingdings" w:hint="default"/>
      </w:rPr>
    </w:lvl>
    <w:lvl w:ilvl="6" w:tplc="04090001" w:tentative="1">
      <w:start w:val="1"/>
      <w:numFmt w:val="bullet"/>
      <w:lvlText w:val=""/>
      <w:lvlJc w:val="left"/>
      <w:pPr>
        <w:ind w:left="3100" w:hanging="400"/>
      </w:pPr>
      <w:rPr>
        <w:rFonts w:ascii="Wingdings" w:hAnsi="Wingdings" w:hint="default"/>
      </w:rPr>
    </w:lvl>
    <w:lvl w:ilvl="7" w:tplc="04090003" w:tentative="1">
      <w:start w:val="1"/>
      <w:numFmt w:val="bullet"/>
      <w:lvlText w:val=""/>
      <w:lvlJc w:val="left"/>
      <w:pPr>
        <w:ind w:left="3500" w:hanging="400"/>
      </w:pPr>
      <w:rPr>
        <w:rFonts w:ascii="Wingdings" w:hAnsi="Wingdings" w:hint="default"/>
      </w:rPr>
    </w:lvl>
    <w:lvl w:ilvl="8" w:tplc="04090005" w:tentative="1">
      <w:start w:val="1"/>
      <w:numFmt w:val="bullet"/>
      <w:lvlText w:val=""/>
      <w:lvlJc w:val="left"/>
      <w:pPr>
        <w:ind w:left="3900" w:hanging="400"/>
      </w:pPr>
      <w:rPr>
        <w:rFonts w:ascii="Wingdings" w:hAnsi="Wingdings" w:hint="default"/>
      </w:rPr>
    </w:lvl>
  </w:abstractNum>
  <w:num w:numId="1" w16cid:durableId="1294097479">
    <w:abstractNumId w:val="0"/>
  </w:num>
  <w:num w:numId="2" w16cid:durableId="176286779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CTRS">
    <w15:presenceInfo w15:providerId="None" w15:userId="KCTR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evenAndOddHeaders/>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C57"/>
    <w:rsid w:val="00012F2F"/>
    <w:rsid w:val="00015D7C"/>
    <w:rsid w:val="000209FE"/>
    <w:rsid w:val="000843B8"/>
    <w:rsid w:val="000A10DF"/>
    <w:rsid w:val="000C4D97"/>
    <w:rsid w:val="000C7F39"/>
    <w:rsid w:val="000E2A29"/>
    <w:rsid w:val="000F6003"/>
    <w:rsid w:val="00104815"/>
    <w:rsid w:val="00136780"/>
    <w:rsid w:val="00141099"/>
    <w:rsid w:val="00151435"/>
    <w:rsid w:val="0017563D"/>
    <w:rsid w:val="001772C6"/>
    <w:rsid w:val="001A1361"/>
    <w:rsid w:val="001D2B61"/>
    <w:rsid w:val="001D3462"/>
    <w:rsid w:val="001D3FCF"/>
    <w:rsid w:val="001D5F0D"/>
    <w:rsid w:val="001E3CF5"/>
    <w:rsid w:val="001F7394"/>
    <w:rsid w:val="00210E51"/>
    <w:rsid w:val="00227A67"/>
    <w:rsid w:val="00227C57"/>
    <w:rsid w:val="00243145"/>
    <w:rsid w:val="002529CE"/>
    <w:rsid w:val="002538AD"/>
    <w:rsid w:val="00257F81"/>
    <w:rsid w:val="00261590"/>
    <w:rsid w:val="0026778D"/>
    <w:rsid w:val="00275995"/>
    <w:rsid w:val="00283588"/>
    <w:rsid w:val="002A285E"/>
    <w:rsid w:val="002B65C7"/>
    <w:rsid w:val="002E65CB"/>
    <w:rsid w:val="002E6F42"/>
    <w:rsid w:val="002F18B7"/>
    <w:rsid w:val="002F4218"/>
    <w:rsid w:val="002F6187"/>
    <w:rsid w:val="00311076"/>
    <w:rsid w:val="003121D8"/>
    <w:rsid w:val="00314120"/>
    <w:rsid w:val="0032411A"/>
    <w:rsid w:val="003332F4"/>
    <w:rsid w:val="003346C5"/>
    <w:rsid w:val="003751EC"/>
    <w:rsid w:val="00382DF2"/>
    <w:rsid w:val="00384EAB"/>
    <w:rsid w:val="003B0148"/>
    <w:rsid w:val="003B27B7"/>
    <w:rsid w:val="003B4828"/>
    <w:rsid w:val="003B6E0B"/>
    <w:rsid w:val="003C45A0"/>
    <w:rsid w:val="003E22FA"/>
    <w:rsid w:val="0040765D"/>
    <w:rsid w:val="00434FF0"/>
    <w:rsid w:val="004466DC"/>
    <w:rsid w:val="00453A8E"/>
    <w:rsid w:val="0046009C"/>
    <w:rsid w:val="004645EE"/>
    <w:rsid w:val="00470BF8"/>
    <w:rsid w:val="0047379E"/>
    <w:rsid w:val="00494B64"/>
    <w:rsid w:val="004A7760"/>
    <w:rsid w:val="004C4D88"/>
    <w:rsid w:val="004D14F1"/>
    <w:rsid w:val="004E3CCF"/>
    <w:rsid w:val="00500D8B"/>
    <w:rsid w:val="00505B58"/>
    <w:rsid w:val="00524C05"/>
    <w:rsid w:val="0053376B"/>
    <w:rsid w:val="00576A2F"/>
    <w:rsid w:val="0057749F"/>
    <w:rsid w:val="00590C45"/>
    <w:rsid w:val="00597E20"/>
    <w:rsid w:val="005C1103"/>
    <w:rsid w:val="005D3D7D"/>
    <w:rsid w:val="00611432"/>
    <w:rsid w:val="00611450"/>
    <w:rsid w:val="006150FF"/>
    <w:rsid w:val="00623663"/>
    <w:rsid w:val="00624EEF"/>
    <w:rsid w:val="006323BC"/>
    <w:rsid w:val="006367D0"/>
    <w:rsid w:val="00641E3D"/>
    <w:rsid w:val="00647570"/>
    <w:rsid w:val="0067080B"/>
    <w:rsid w:val="00673766"/>
    <w:rsid w:val="006739FA"/>
    <w:rsid w:val="0068031F"/>
    <w:rsid w:val="0068797B"/>
    <w:rsid w:val="006B53DA"/>
    <w:rsid w:val="006D5E77"/>
    <w:rsid w:val="006D6D21"/>
    <w:rsid w:val="006F7CA2"/>
    <w:rsid w:val="00701DFD"/>
    <w:rsid w:val="00707666"/>
    <w:rsid w:val="00713280"/>
    <w:rsid w:val="0071407A"/>
    <w:rsid w:val="00721F51"/>
    <w:rsid w:val="007310B2"/>
    <w:rsid w:val="0074765D"/>
    <w:rsid w:val="00781275"/>
    <w:rsid w:val="00782D70"/>
    <w:rsid w:val="007A1C02"/>
    <w:rsid w:val="007B6EFC"/>
    <w:rsid w:val="007D1391"/>
    <w:rsid w:val="007F0C51"/>
    <w:rsid w:val="00806676"/>
    <w:rsid w:val="008126EB"/>
    <w:rsid w:val="00842D11"/>
    <w:rsid w:val="00854265"/>
    <w:rsid w:val="00856E6A"/>
    <w:rsid w:val="0085704E"/>
    <w:rsid w:val="00861C2E"/>
    <w:rsid w:val="00881B10"/>
    <w:rsid w:val="00896659"/>
    <w:rsid w:val="008971E2"/>
    <w:rsid w:val="008A1135"/>
    <w:rsid w:val="008A3A70"/>
    <w:rsid w:val="008B3C4A"/>
    <w:rsid w:val="008B4771"/>
    <w:rsid w:val="008D530B"/>
    <w:rsid w:val="008F459A"/>
    <w:rsid w:val="008F5E6C"/>
    <w:rsid w:val="008F689D"/>
    <w:rsid w:val="0090559D"/>
    <w:rsid w:val="00913BEA"/>
    <w:rsid w:val="00923ADA"/>
    <w:rsid w:val="009275D5"/>
    <w:rsid w:val="00932C55"/>
    <w:rsid w:val="0094111E"/>
    <w:rsid w:val="0095215F"/>
    <w:rsid w:val="0095630E"/>
    <w:rsid w:val="0096534E"/>
    <w:rsid w:val="009744EA"/>
    <w:rsid w:val="009847F7"/>
    <w:rsid w:val="00997213"/>
    <w:rsid w:val="009A71D2"/>
    <w:rsid w:val="009F1C03"/>
    <w:rsid w:val="00A0658F"/>
    <w:rsid w:val="00A1075B"/>
    <w:rsid w:val="00A21236"/>
    <w:rsid w:val="00A41AFF"/>
    <w:rsid w:val="00A46C3D"/>
    <w:rsid w:val="00A56D48"/>
    <w:rsid w:val="00A671E3"/>
    <w:rsid w:val="00A84689"/>
    <w:rsid w:val="00AB1DCE"/>
    <w:rsid w:val="00AF2A10"/>
    <w:rsid w:val="00B06EF0"/>
    <w:rsid w:val="00B17B52"/>
    <w:rsid w:val="00B24725"/>
    <w:rsid w:val="00B36625"/>
    <w:rsid w:val="00B449E5"/>
    <w:rsid w:val="00B62F27"/>
    <w:rsid w:val="00B73450"/>
    <w:rsid w:val="00B829B6"/>
    <w:rsid w:val="00B87DBD"/>
    <w:rsid w:val="00BA6C5D"/>
    <w:rsid w:val="00BD5C4C"/>
    <w:rsid w:val="00BE079C"/>
    <w:rsid w:val="00C1435F"/>
    <w:rsid w:val="00C26B5B"/>
    <w:rsid w:val="00C43D29"/>
    <w:rsid w:val="00C5687B"/>
    <w:rsid w:val="00C74736"/>
    <w:rsid w:val="00C762D7"/>
    <w:rsid w:val="00C80050"/>
    <w:rsid w:val="00C91E76"/>
    <w:rsid w:val="00C955C5"/>
    <w:rsid w:val="00CA02B3"/>
    <w:rsid w:val="00CB4F34"/>
    <w:rsid w:val="00CD2AED"/>
    <w:rsid w:val="00CF1002"/>
    <w:rsid w:val="00CF3C01"/>
    <w:rsid w:val="00CF700F"/>
    <w:rsid w:val="00CF7F31"/>
    <w:rsid w:val="00D03434"/>
    <w:rsid w:val="00D16D59"/>
    <w:rsid w:val="00D253C3"/>
    <w:rsid w:val="00D2784A"/>
    <w:rsid w:val="00D52220"/>
    <w:rsid w:val="00D63A45"/>
    <w:rsid w:val="00D74B15"/>
    <w:rsid w:val="00D85310"/>
    <w:rsid w:val="00D9454F"/>
    <w:rsid w:val="00DB360A"/>
    <w:rsid w:val="00DC2847"/>
    <w:rsid w:val="00DE2040"/>
    <w:rsid w:val="00E10908"/>
    <w:rsid w:val="00E42FFC"/>
    <w:rsid w:val="00E50D0F"/>
    <w:rsid w:val="00E51338"/>
    <w:rsid w:val="00E673F7"/>
    <w:rsid w:val="00E70F1B"/>
    <w:rsid w:val="00E7385A"/>
    <w:rsid w:val="00E830FC"/>
    <w:rsid w:val="00E86F53"/>
    <w:rsid w:val="00EA3469"/>
    <w:rsid w:val="00EB1172"/>
    <w:rsid w:val="00EB4B6D"/>
    <w:rsid w:val="00EC27C1"/>
    <w:rsid w:val="00ED29C7"/>
    <w:rsid w:val="00F00B0A"/>
    <w:rsid w:val="00F229B8"/>
    <w:rsid w:val="00F32AC6"/>
    <w:rsid w:val="00F5643D"/>
    <w:rsid w:val="00F60BC9"/>
    <w:rsid w:val="00F71D85"/>
    <w:rsid w:val="00F942F3"/>
    <w:rsid w:val="00FB11D7"/>
    <w:rsid w:val="00FC2A0B"/>
    <w:rsid w:val="00FD17F9"/>
    <w:rsid w:val="00FD1FA8"/>
    <w:rsid w:val="00FD5B22"/>
    <w:rsid w:val="00FD62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E7390"/>
  <w15:docId w15:val="{816DFA46-AE7D-419C-9F22-F9DC62DD3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7F39"/>
    <w:pPr>
      <w:spacing w:after="0" w:line="240" w:lineRule="auto"/>
      <w:jc w:val="left"/>
    </w:pPr>
    <w:rPr>
      <w:rFonts w:ascii="Times New Roman" w:eastAsia="Batang" w:hAnsi="Times New Roman" w:cs="Times New Roman"/>
      <w:kern w:val="0"/>
      <w:sz w:val="22"/>
      <w:szCs w:val="20"/>
      <w:lang w:eastAsia="en-US"/>
    </w:rPr>
  </w:style>
  <w:style w:type="paragraph" w:styleId="1">
    <w:name w:val="heading 1"/>
    <w:basedOn w:val="a"/>
    <w:next w:val="a"/>
    <w:link w:val="1Char"/>
    <w:qFormat/>
    <w:rsid w:val="00470BF8"/>
    <w:pPr>
      <w:keepNext/>
      <w:jc w:val="center"/>
      <w:outlineLvl w:val="0"/>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08" w:lineRule="auto"/>
      <w:textAlignment w:val="baseline"/>
    </w:pPr>
    <w:rPr>
      <w:rFonts w:ascii="Times New Roman" w:eastAsia="휴먼명조"/>
      <w:color w:val="000000"/>
      <w:spacing w:val="-5"/>
      <w:w w:val="95"/>
    </w:rPr>
  </w:style>
  <w:style w:type="paragraph" w:customStyle="1" w:styleId="a4">
    <w:name w:val="논문제목"/>
    <w:uiPriority w:val="1"/>
    <w:pPr>
      <w:widowControl w:val="0"/>
      <w:pBdr>
        <w:top w:val="none" w:sz="2" w:space="0" w:color="000000"/>
        <w:left w:val="none" w:sz="2" w:space="0" w:color="000000"/>
        <w:bottom w:val="none" w:sz="2" w:space="0" w:color="000000"/>
        <w:right w:val="none" w:sz="2" w:space="0" w:color="000000"/>
      </w:pBdr>
      <w:autoSpaceDE w:val="0"/>
      <w:autoSpaceDN w:val="0"/>
      <w:spacing w:before="284" w:after="100" w:line="408" w:lineRule="auto"/>
      <w:jc w:val="center"/>
      <w:textAlignment w:val="baseline"/>
    </w:pPr>
    <w:rPr>
      <w:rFonts w:ascii="HCI Poppy" w:eastAsia="휴먼명조"/>
      <w:b/>
      <w:color w:val="000000"/>
      <w:spacing w:val="-8"/>
      <w:w w:val="95"/>
      <w:sz w:val="32"/>
    </w:rPr>
  </w:style>
  <w:style w:type="paragraph" w:customStyle="1" w:styleId="a5">
    <w:name w:val="국문저자"/>
    <w:uiPriority w:val="2"/>
    <w:pPr>
      <w:widowControl w:val="0"/>
      <w:pBdr>
        <w:top w:val="none" w:sz="2" w:space="0" w:color="000000"/>
        <w:left w:val="none" w:sz="2" w:space="0" w:color="000000"/>
        <w:bottom w:val="none" w:sz="2" w:space="0" w:color="000000"/>
        <w:right w:val="none" w:sz="2" w:space="0" w:color="000000"/>
      </w:pBdr>
      <w:autoSpaceDE w:val="0"/>
      <w:autoSpaceDN w:val="0"/>
      <w:spacing w:before="170" w:after="100" w:line="408" w:lineRule="auto"/>
      <w:ind w:left="100"/>
      <w:jc w:val="center"/>
      <w:textAlignment w:val="baseline"/>
    </w:pPr>
    <w:rPr>
      <w:rFonts w:ascii="HCI Poppy" w:eastAsia="휴먼명조"/>
      <w:color w:val="000000"/>
      <w:spacing w:val="-5"/>
      <w:w w:val="95"/>
      <w:sz w:val="22"/>
    </w:rPr>
  </w:style>
  <w:style w:type="paragraph" w:customStyle="1" w:styleId="Abstract">
    <w:name w:val="Abstract"/>
    <w:uiPriority w:val="3"/>
    <w:pPr>
      <w:widowControl w:val="0"/>
      <w:pBdr>
        <w:top w:val="none" w:sz="2" w:space="0" w:color="000000"/>
        <w:left w:val="none" w:sz="2" w:space="0" w:color="000000"/>
        <w:bottom w:val="none" w:sz="2" w:space="0" w:color="000000"/>
        <w:right w:val="none" w:sz="2" w:space="0" w:color="000000"/>
      </w:pBdr>
      <w:autoSpaceDE w:val="0"/>
      <w:autoSpaceDN w:val="0"/>
      <w:spacing w:before="240" w:after="100" w:line="312" w:lineRule="auto"/>
      <w:jc w:val="center"/>
      <w:textAlignment w:val="baseline"/>
    </w:pPr>
    <w:rPr>
      <w:rFonts w:ascii="Times New Roman" w:eastAsia="휴먼명조"/>
      <w:color w:val="000000"/>
      <w:spacing w:val="-5"/>
      <w:w w:val="95"/>
      <w:sz w:val="22"/>
    </w:rPr>
  </w:style>
  <w:style w:type="paragraph" w:customStyle="1" w:styleId="a6">
    <w:name w:val="(영문)요약본문"/>
    <w:uiPriority w:val="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500" w:right="500" w:firstLine="200"/>
      <w:textAlignment w:val="baseline"/>
    </w:pPr>
    <w:rPr>
      <w:rFonts w:ascii="Times New Roman" w:eastAsia="휴먼명조"/>
      <w:color w:val="000000"/>
      <w:spacing w:val="-4"/>
      <w:w w:val="90"/>
      <w:sz w:val="18"/>
    </w:rPr>
  </w:style>
  <w:style w:type="paragraph" w:customStyle="1" w:styleId="a7">
    <w:name w:val="영문핵심어"/>
    <w:uiPriority w:val="5"/>
    <w:pPr>
      <w:widowControl w:val="0"/>
      <w:pBdr>
        <w:top w:val="none" w:sz="2" w:space="0" w:color="000000"/>
        <w:left w:val="none" w:sz="2" w:space="0" w:color="000000"/>
        <w:bottom w:val="none" w:sz="2" w:space="0" w:color="000000"/>
        <w:right w:val="none" w:sz="2" w:space="0" w:color="000000"/>
      </w:pBdr>
      <w:wordWrap w:val="0"/>
      <w:autoSpaceDE w:val="0"/>
      <w:autoSpaceDN w:val="0"/>
      <w:spacing w:before="100" w:after="0" w:line="312" w:lineRule="auto"/>
      <w:ind w:left="500" w:right="500" w:firstLine="200"/>
      <w:textAlignment w:val="baseline"/>
    </w:pPr>
    <w:rPr>
      <w:rFonts w:ascii="Times New Roman" w:eastAsia="휴먼명조"/>
      <w:color w:val="000000"/>
      <w:spacing w:val="-4"/>
      <w:w w:val="90"/>
      <w:sz w:val="18"/>
    </w:rPr>
  </w:style>
  <w:style w:type="paragraph" w:styleId="a8">
    <w:name w:val="Body Text"/>
    <w:link w:val="Char"/>
    <w:uiPriority w:val="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408" w:lineRule="auto"/>
      <w:ind w:firstLine="200"/>
      <w:textAlignment w:val="baseline"/>
    </w:pPr>
    <w:rPr>
      <w:rFonts w:ascii="Times New Roman" w:eastAsia="Batang" w:hAnsi="Times New Roman"/>
      <w:color w:val="000000"/>
      <w:spacing w:val="-6"/>
      <w:w w:val="90"/>
      <w:sz w:val="22"/>
    </w:rPr>
  </w:style>
  <w:style w:type="paragraph" w:customStyle="1" w:styleId="a9">
    <w:name w:val="큰제목"/>
    <w:uiPriority w:val="7"/>
    <w:pPr>
      <w:widowControl w:val="0"/>
      <w:pBdr>
        <w:top w:val="none" w:sz="2" w:space="0" w:color="000000"/>
        <w:left w:val="none" w:sz="2" w:space="0" w:color="000000"/>
        <w:bottom w:val="none" w:sz="2" w:space="0" w:color="000000"/>
        <w:right w:val="none" w:sz="2" w:space="0" w:color="000000"/>
      </w:pBdr>
      <w:autoSpaceDE w:val="0"/>
      <w:autoSpaceDN w:val="0"/>
      <w:spacing w:before="284" w:after="284" w:line="408" w:lineRule="auto"/>
      <w:jc w:val="center"/>
      <w:textAlignment w:val="baseline"/>
    </w:pPr>
    <w:rPr>
      <w:rFonts w:ascii="Times New Roman" w:eastAsia="휴먼명조"/>
      <w:b/>
      <w:color w:val="000000"/>
      <w:spacing w:val="-5"/>
      <w:w w:val="95"/>
      <w:sz w:val="22"/>
    </w:rPr>
  </w:style>
  <w:style w:type="paragraph" w:customStyle="1" w:styleId="aa">
    <w:name w:val="작은제목"/>
    <w:uiPriority w:val="8"/>
    <w:pPr>
      <w:widowControl w:val="0"/>
      <w:pBdr>
        <w:top w:val="none" w:sz="2" w:space="0" w:color="000000"/>
        <w:left w:val="none" w:sz="2" w:space="0" w:color="000000"/>
        <w:bottom w:val="none" w:sz="2" w:space="0" w:color="000000"/>
        <w:right w:val="none" w:sz="2" w:space="0" w:color="000000"/>
      </w:pBdr>
      <w:wordWrap w:val="0"/>
      <w:autoSpaceDE w:val="0"/>
      <w:autoSpaceDN w:val="0"/>
      <w:spacing w:after="284" w:line="408" w:lineRule="auto"/>
      <w:textAlignment w:val="baseline"/>
    </w:pPr>
    <w:rPr>
      <w:rFonts w:ascii="Times New Roman" w:eastAsia="휴먼명조"/>
      <w:b/>
      <w:color w:val="000000"/>
      <w:spacing w:val="-5"/>
      <w:w w:val="95"/>
      <w:sz w:val="22"/>
    </w:rPr>
  </w:style>
  <w:style w:type="paragraph" w:customStyle="1" w:styleId="ab">
    <w:name w:val="더작은제목"/>
    <w:uiPriority w:val="9"/>
    <w:pPr>
      <w:widowControl w:val="0"/>
      <w:pBdr>
        <w:top w:val="none" w:sz="2" w:space="0" w:color="000000"/>
        <w:left w:val="none" w:sz="2" w:space="0" w:color="000000"/>
        <w:bottom w:val="none" w:sz="2" w:space="0" w:color="000000"/>
        <w:right w:val="none" w:sz="2" w:space="0" w:color="000000"/>
      </w:pBdr>
      <w:wordWrap w:val="0"/>
      <w:autoSpaceDE w:val="0"/>
      <w:autoSpaceDN w:val="0"/>
      <w:spacing w:before="200" w:after="100" w:line="408" w:lineRule="auto"/>
      <w:textAlignment w:val="baseline"/>
    </w:pPr>
    <w:rPr>
      <w:rFonts w:ascii="Times New Roman" w:eastAsia="휴먼명조"/>
      <w:b/>
      <w:color w:val="000000"/>
      <w:spacing w:val="-5"/>
      <w:w w:val="95"/>
    </w:rPr>
  </w:style>
  <w:style w:type="paragraph" w:customStyle="1" w:styleId="ac">
    <w:name w:val="그림제목"/>
    <w:pPr>
      <w:widowControl w:val="0"/>
      <w:pBdr>
        <w:top w:val="none" w:sz="2" w:space="0" w:color="000000"/>
        <w:left w:val="none" w:sz="2" w:space="0" w:color="000000"/>
        <w:bottom w:val="none" w:sz="2" w:space="0" w:color="000000"/>
        <w:right w:val="none" w:sz="2" w:space="0" w:color="000000"/>
      </w:pBdr>
      <w:autoSpaceDE w:val="0"/>
      <w:autoSpaceDN w:val="0"/>
      <w:spacing w:after="170" w:line="408" w:lineRule="auto"/>
      <w:jc w:val="center"/>
      <w:textAlignment w:val="baseline"/>
    </w:pPr>
    <w:rPr>
      <w:rFonts w:ascii="Times New Roman" w:eastAsia="휴먼명조"/>
      <w:color w:val="000000"/>
      <w:spacing w:val="-4"/>
      <w:w w:val="95"/>
      <w:sz w:val="18"/>
    </w:rPr>
  </w:style>
  <w:style w:type="paragraph" w:customStyle="1" w:styleId="ad">
    <w:name w:val="표제목"/>
    <w:uiPriority w:val="11"/>
    <w:pPr>
      <w:widowControl w:val="0"/>
      <w:pBdr>
        <w:top w:val="none" w:sz="2" w:space="0" w:color="000000"/>
        <w:left w:val="none" w:sz="2" w:space="0" w:color="000000"/>
        <w:bottom w:val="none" w:sz="2" w:space="0" w:color="000000"/>
        <w:right w:val="none" w:sz="2" w:space="0" w:color="000000"/>
      </w:pBdr>
      <w:autoSpaceDE w:val="0"/>
      <w:autoSpaceDN w:val="0"/>
      <w:spacing w:after="0" w:line="384" w:lineRule="auto"/>
      <w:jc w:val="left"/>
      <w:textAlignment w:val="baseline"/>
    </w:pPr>
    <w:rPr>
      <w:rFonts w:ascii="Times New Roman" w:eastAsia="휴먼명조"/>
      <w:color w:val="000000"/>
      <w:spacing w:val="-4"/>
      <w:w w:val="95"/>
      <w:sz w:val="18"/>
    </w:rPr>
  </w:style>
  <w:style w:type="paragraph" w:customStyle="1" w:styleId="ae">
    <w:name w:val="표내용"/>
    <w:uiPriority w:val="1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textAlignment w:val="baseline"/>
    </w:pPr>
    <w:rPr>
      <w:rFonts w:ascii="Times New Roman" w:eastAsia="휴먼명조"/>
      <w:color w:val="000000"/>
      <w:spacing w:val="-4"/>
      <w:w w:val="95"/>
      <w:sz w:val="18"/>
    </w:rPr>
  </w:style>
  <w:style w:type="paragraph" w:customStyle="1" w:styleId="af">
    <w:name w:val="각주첫줄"/>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432" w:lineRule="auto"/>
      <w:textAlignment w:val="baseline"/>
    </w:pPr>
    <w:rPr>
      <w:rFonts w:ascii="굴림" w:eastAsia="굴림"/>
      <w:color w:val="000000"/>
      <w:spacing w:val="-4"/>
      <w:w w:val="90"/>
      <w:sz w:val="16"/>
    </w:rPr>
  </w:style>
  <w:style w:type="paragraph" w:customStyle="1" w:styleId="af0">
    <w:name w:val="각주"/>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textAlignment w:val="baseline"/>
    </w:pPr>
    <w:rPr>
      <w:rFonts w:ascii="HCI Poppy" w:eastAsia="휴먼명조"/>
      <w:color w:val="000000"/>
      <w:spacing w:val="-4"/>
      <w:w w:val="95"/>
      <w:sz w:val="18"/>
    </w:rPr>
  </w:style>
  <w:style w:type="paragraph" w:customStyle="1" w:styleId="af1">
    <w:name w:val="머리말"/>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60" w:lineRule="auto"/>
      <w:textAlignment w:val="baseline"/>
    </w:pPr>
    <w:rPr>
      <w:rFonts w:ascii="HCI Poppy" w:eastAsia="휴먼명조"/>
      <w:i/>
      <w:color w:val="000000"/>
      <w:spacing w:val="-4"/>
      <w:w w:val="95"/>
      <w:sz w:val="18"/>
    </w:rPr>
  </w:style>
  <w:style w:type="paragraph" w:customStyle="1" w:styleId="af2">
    <w:name w:val="참고문헌"/>
    <w:pPr>
      <w:widowControl w:val="0"/>
      <w:pBdr>
        <w:top w:val="none" w:sz="2" w:space="0" w:color="000000"/>
        <w:left w:val="none" w:sz="2" w:space="0" w:color="000000"/>
        <w:bottom w:val="none" w:sz="2" w:space="0" w:color="000000"/>
        <w:right w:val="none" w:sz="2" w:space="0" w:color="000000"/>
      </w:pBdr>
      <w:autoSpaceDE w:val="0"/>
      <w:autoSpaceDN w:val="0"/>
      <w:snapToGrid w:val="0"/>
      <w:spacing w:before="284" w:after="284" w:line="408" w:lineRule="auto"/>
      <w:jc w:val="center"/>
      <w:textAlignment w:val="baseline"/>
    </w:pPr>
    <w:rPr>
      <w:rFonts w:ascii="Times New Roman" w:eastAsia="휴먼명조"/>
      <w:b/>
      <w:color w:val="000000"/>
      <w:spacing w:val="-5"/>
      <w:w w:val="95"/>
      <w:sz w:val="22"/>
    </w:rPr>
  </w:style>
  <w:style w:type="paragraph" w:customStyle="1" w:styleId="af3">
    <w:name w:val="참고문헌본문"/>
    <w:uiPriority w:val="1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after="0" w:line="312" w:lineRule="auto"/>
      <w:ind w:left="590" w:hanging="290"/>
      <w:textAlignment w:val="baseline"/>
    </w:pPr>
    <w:rPr>
      <w:rFonts w:ascii="Times New Roman" w:eastAsia="휴먼명조"/>
      <w:color w:val="000000"/>
      <w:spacing w:val="-4"/>
      <w:w w:val="95"/>
      <w:sz w:val="18"/>
    </w:rPr>
  </w:style>
  <w:style w:type="paragraph" w:customStyle="1" w:styleId="af4">
    <w:name w:val="저자소개제목"/>
    <w:uiPriority w:val="18"/>
    <w:pPr>
      <w:widowControl w:val="0"/>
      <w:pBdr>
        <w:top w:val="none" w:sz="2" w:space="0" w:color="000000"/>
        <w:left w:val="none" w:sz="2" w:space="0" w:color="000000"/>
        <w:bottom w:val="none" w:sz="2" w:space="0" w:color="000000"/>
        <w:right w:val="none" w:sz="2" w:space="0" w:color="000000"/>
      </w:pBdr>
      <w:autoSpaceDE w:val="0"/>
      <w:autoSpaceDN w:val="0"/>
      <w:snapToGrid w:val="0"/>
      <w:spacing w:before="284" w:after="284" w:line="40" w:lineRule="auto"/>
      <w:jc w:val="center"/>
      <w:textAlignment w:val="baseline"/>
    </w:pPr>
    <w:rPr>
      <w:rFonts w:ascii="Times New Roman" w:eastAsia="휴먼명조"/>
      <w:b/>
      <w:color w:val="000000"/>
      <w:spacing w:val="-5"/>
      <w:w w:val="95"/>
      <w:sz w:val="22"/>
    </w:rPr>
  </w:style>
  <w:style w:type="paragraph" w:customStyle="1" w:styleId="af5">
    <w:name w:val="저자이름"/>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08" w:lineRule="auto"/>
      <w:textAlignment w:val="baseline"/>
    </w:pPr>
    <w:rPr>
      <w:rFonts w:ascii="Times New Roman" w:eastAsia="휴먼명조"/>
      <w:b/>
      <w:color w:val="000000"/>
      <w:spacing w:val="-4"/>
      <w:w w:val="95"/>
      <w:sz w:val="18"/>
    </w:rPr>
  </w:style>
  <w:style w:type="paragraph" w:customStyle="1" w:styleId="af6">
    <w:name w:val="저자소개내용"/>
    <w:uiPriority w:val="2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ind w:left="200" w:hanging="200"/>
      <w:textAlignment w:val="baseline"/>
    </w:pPr>
    <w:rPr>
      <w:rFonts w:ascii="Times New Roman" w:eastAsia="휴먼명조"/>
      <w:color w:val="000000"/>
      <w:spacing w:val="-5"/>
      <w:w w:val="90"/>
      <w:sz w:val="18"/>
    </w:rPr>
  </w:style>
  <w:style w:type="paragraph" w:customStyle="1" w:styleId="af7">
    <w:name w:val="(영문)논문제목"/>
    <w:uiPriority w:val="21"/>
    <w:pPr>
      <w:widowControl w:val="0"/>
      <w:pBdr>
        <w:top w:val="none" w:sz="2" w:space="0" w:color="000000"/>
        <w:left w:val="none" w:sz="2" w:space="0" w:color="000000"/>
        <w:bottom w:val="none" w:sz="2" w:space="0" w:color="000000"/>
        <w:right w:val="none" w:sz="2" w:space="0" w:color="000000"/>
      </w:pBdr>
      <w:autoSpaceDE w:val="0"/>
      <w:autoSpaceDN w:val="0"/>
      <w:spacing w:before="100" w:after="100" w:line="408" w:lineRule="auto"/>
      <w:jc w:val="center"/>
      <w:textAlignment w:val="baseline"/>
    </w:pPr>
    <w:rPr>
      <w:rFonts w:ascii="HCI Poppy" w:eastAsia="휴먼명조"/>
      <w:b/>
      <w:color w:val="000000"/>
      <w:spacing w:val="-7"/>
      <w:w w:val="95"/>
      <w:sz w:val="28"/>
    </w:rPr>
  </w:style>
  <w:style w:type="paragraph" w:customStyle="1" w:styleId="af8">
    <w:name w:val="영문저자"/>
    <w:uiPriority w:val="22"/>
    <w:pPr>
      <w:widowControl w:val="0"/>
      <w:pBdr>
        <w:top w:val="none" w:sz="2" w:space="0" w:color="000000"/>
        <w:left w:val="none" w:sz="2" w:space="0" w:color="000000"/>
        <w:bottom w:val="none" w:sz="2" w:space="0" w:color="000000"/>
        <w:right w:val="none" w:sz="2" w:space="0" w:color="000000"/>
      </w:pBdr>
      <w:autoSpaceDE w:val="0"/>
      <w:autoSpaceDN w:val="0"/>
      <w:spacing w:before="100" w:after="100" w:line="408" w:lineRule="auto"/>
      <w:ind w:left="100"/>
      <w:jc w:val="center"/>
      <w:textAlignment w:val="baseline"/>
    </w:pPr>
    <w:rPr>
      <w:rFonts w:ascii="HCI Poppy" w:eastAsia="휴먼명조"/>
      <w:color w:val="000000"/>
      <w:spacing w:val="-5"/>
      <w:w w:val="95"/>
    </w:rPr>
  </w:style>
  <w:style w:type="paragraph" w:customStyle="1" w:styleId="af9">
    <w:name w:val="요약"/>
    <w:uiPriority w:val="23"/>
    <w:pPr>
      <w:widowControl w:val="0"/>
      <w:pBdr>
        <w:top w:val="none" w:sz="2" w:space="0" w:color="000000"/>
        <w:left w:val="none" w:sz="2" w:space="0" w:color="000000"/>
        <w:bottom w:val="none" w:sz="2" w:space="0" w:color="000000"/>
        <w:right w:val="none" w:sz="2" w:space="0" w:color="000000"/>
      </w:pBdr>
      <w:autoSpaceDE w:val="0"/>
      <w:autoSpaceDN w:val="0"/>
      <w:spacing w:before="100" w:after="100" w:line="408" w:lineRule="auto"/>
      <w:jc w:val="center"/>
      <w:textAlignment w:val="baseline"/>
    </w:pPr>
    <w:rPr>
      <w:rFonts w:ascii="HCI Poppy" w:eastAsia="휴먼명조"/>
      <w:color w:val="000000"/>
      <w:spacing w:val="-5"/>
      <w:w w:val="95"/>
    </w:rPr>
  </w:style>
  <w:style w:type="paragraph" w:customStyle="1" w:styleId="afa">
    <w:name w:val="요약본문"/>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500" w:right="500" w:firstLine="200"/>
      <w:textAlignment w:val="baseline"/>
    </w:pPr>
    <w:rPr>
      <w:rFonts w:ascii="HCI Poppy" w:eastAsia="휴먼명조"/>
      <w:color w:val="000000"/>
      <w:spacing w:val="-4"/>
      <w:w w:val="90"/>
      <w:sz w:val="18"/>
    </w:rPr>
  </w:style>
  <w:style w:type="paragraph" w:customStyle="1" w:styleId="afb">
    <w:name w:val="국문핵심어"/>
    <w:pPr>
      <w:widowControl w:val="0"/>
      <w:pBdr>
        <w:top w:val="none" w:sz="2" w:space="0" w:color="000000"/>
        <w:left w:val="none" w:sz="2" w:space="0" w:color="000000"/>
        <w:bottom w:val="none" w:sz="2" w:space="0" w:color="000000"/>
        <w:right w:val="none" w:sz="2" w:space="0" w:color="000000"/>
      </w:pBdr>
      <w:wordWrap w:val="0"/>
      <w:autoSpaceDE w:val="0"/>
      <w:autoSpaceDN w:val="0"/>
      <w:spacing w:before="100" w:after="0" w:line="312" w:lineRule="auto"/>
      <w:ind w:left="500" w:right="500" w:firstLine="200"/>
      <w:textAlignment w:val="baseline"/>
    </w:pPr>
    <w:rPr>
      <w:rFonts w:ascii="HCI Poppy" w:eastAsia="휴먼명조"/>
      <w:color w:val="000000"/>
      <w:spacing w:val="-4"/>
      <w:w w:val="90"/>
      <w:sz w:val="18"/>
    </w:rPr>
  </w:style>
  <w:style w:type="paragraph" w:customStyle="1" w:styleId="afc">
    <w:name w:val="수식"/>
    <w:pPr>
      <w:widowControl w:val="0"/>
      <w:pBdr>
        <w:top w:val="none" w:sz="2" w:space="0" w:color="000000"/>
        <w:left w:val="none" w:sz="2" w:space="0" w:color="000000"/>
        <w:bottom w:val="none" w:sz="2" w:space="0" w:color="000000"/>
        <w:right w:val="none" w:sz="2" w:space="0" w:color="000000"/>
      </w:pBdr>
      <w:wordWrap w:val="0"/>
      <w:autoSpaceDE w:val="0"/>
      <w:autoSpaceDN w:val="0"/>
      <w:spacing w:before="170" w:after="170" w:line="408" w:lineRule="auto"/>
      <w:ind w:firstLine="200"/>
      <w:textAlignment w:val="baseline"/>
    </w:pPr>
    <w:rPr>
      <w:rFonts w:ascii="HCI Poppy" w:eastAsia="휴먼명조"/>
      <w:color w:val="000000"/>
      <w:spacing w:val="-4"/>
      <w:w w:val="95"/>
      <w:sz w:val="18"/>
    </w:rPr>
  </w:style>
  <w:style w:type="paragraph" w:customStyle="1" w:styleId="afd">
    <w:name w:val="감사의글"/>
    <w:uiPriority w:val="27"/>
    <w:pPr>
      <w:widowControl w:val="0"/>
      <w:pBdr>
        <w:top w:val="none" w:sz="2" w:space="0" w:color="000000"/>
        <w:left w:val="none" w:sz="2" w:space="0" w:color="000000"/>
        <w:bottom w:val="none" w:sz="2" w:space="0" w:color="000000"/>
        <w:right w:val="none" w:sz="2" w:space="0" w:color="000000"/>
      </w:pBdr>
      <w:autoSpaceDE w:val="0"/>
      <w:autoSpaceDN w:val="0"/>
      <w:snapToGrid w:val="0"/>
      <w:spacing w:before="284" w:after="284" w:line="408" w:lineRule="auto"/>
      <w:jc w:val="center"/>
      <w:textAlignment w:val="baseline"/>
    </w:pPr>
    <w:rPr>
      <w:rFonts w:ascii="HCI Poppy" w:eastAsia="휴먼명조"/>
      <w:b/>
      <w:color w:val="000000"/>
      <w:spacing w:val="-5"/>
      <w:w w:val="95"/>
      <w:sz w:val="22"/>
    </w:rPr>
  </w:style>
  <w:style w:type="paragraph" w:customStyle="1" w:styleId="afe">
    <w:name w:val="감사의글본문"/>
    <w:uiPriority w:val="2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after="0" w:line="312" w:lineRule="auto"/>
      <w:ind w:left="590" w:hanging="290"/>
      <w:textAlignment w:val="baseline"/>
    </w:pPr>
    <w:rPr>
      <w:rFonts w:ascii="HCI Poppy" w:eastAsia="휴먼명조"/>
      <w:color w:val="000000"/>
      <w:spacing w:val="-4"/>
      <w:w w:val="95"/>
      <w:sz w:val="18"/>
    </w:rPr>
  </w:style>
  <w:style w:type="paragraph" w:styleId="aff">
    <w:name w:val="header"/>
    <w:basedOn w:val="a"/>
    <w:link w:val="Char0"/>
    <w:uiPriority w:val="99"/>
    <w:unhideWhenUsed/>
    <w:rsid w:val="00CF700F"/>
    <w:pPr>
      <w:tabs>
        <w:tab w:val="center" w:pos="4513"/>
        <w:tab w:val="right" w:pos="9026"/>
      </w:tabs>
      <w:snapToGrid w:val="0"/>
    </w:pPr>
  </w:style>
  <w:style w:type="character" w:customStyle="1" w:styleId="Char0">
    <w:name w:val="머리글 Char"/>
    <w:basedOn w:val="a0"/>
    <w:link w:val="aff"/>
    <w:uiPriority w:val="99"/>
    <w:rsid w:val="00CF700F"/>
  </w:style>
  <w:style w:type="paragraph" w:styleId="aff0">
    <w:name w:val="footer"/>
    <w:basedOn w:val="a"/>
    <w:link w:val="Char1"/>
    <w:uiPriority w:val="99"/>
    <w:unhideWhenUsed/>
    <w:rsid w:val="00CF700F"/>
    <w:pPr>
      <w:tabs>
        <w:tab w:val="center" w:pos="4513"/>
        <w:tab w:val="right" w:pos="9026"/>
      </w:tabs>
      <w:snapToGrid w:val="0"/>
    </w:pPr>
  </w:style>
  <w:style w:type="character" w:customStyle="1" w:styleId="Char1">
    <w:name w:val="바닥글 Char"/>
    <w:basedOn w:val="a0"/>
    <w:link w:val="aff0"/>
    <w:uiPriority w:val="99"/>
    <w:rsid w:val="00CF700F"/>
  </w:style>
  <w:style w:type="character" w:styleId="aff1">
    <w:name w:val="Hyperlink"/>
    <w:basedOn w:val="a0"/>
    <w:uiPriority w:val="99"/>
    <w:unhideWhenUsed/>
    <w:rsid w:val="0046009C"/>
    <w:rPr>
      <w:color w:val="0563C1" w:themeColor="hyperlink"/>
      <w:u w:val="single"/>
    </w:rPr>
  </w:style>
  <w:style w:type="character" w:customStyle="1" w:styleId="10">
    <w:name w:val="확인되지 않은 멘션1"/>
    <w:basedOn w:val="a0"/>
    <w:uiPriority w:val="99"/>
    <w:semiHidden/>
    <w:unhideWhenUsed/>
    <w:rsid w:val="0046009C"/>
    <w:rPr>
      <w:color w:val="605E5C"/>
      <w:shd w:val="clear" w:color="auto" w:fill="E1DFDD"/>
    </w:rPr>
  </w:style>
  <w:style w:type="character" w:customStyle="1" w:styleId="1Char">
    <w:name w:val="제목 1 Char"/>
    <w:basedOn w:val="a0"/>
    <w:link w:val="1"/>
    <w:rsid w:val="00470BF8"/>
    <w:rPr>
      <w:rFonts w:ascii="Times New Roman" w:eastAsia="바탕" w:hAnsi="Times New Roman" w:cs="Times New Roman"/>
      <w:b/>
      <w:kern w:val="0"/>
      <w:sz w:val="28"/>
      <w:szCs w:val="20"/>
      <w:lang w:eastAsia="en-US"/>
    </w:rPr>
  </w:style>
  <w:style w:type="paragraph" w:customStyle="1" w:styleId="References">
    <w:name w:val="References"/>
    <w:basedOn w:val="a"/>
    <w:rsid w:val="00470BF8"/>
    <w:pPr>
      <w:jc w:val="both"/>
    </w:pPr>
    <w:rPr>
      <w:rFonts w:eastAsia="맑은 고딕"/>
      <w:sz w:val="18"/>
    </w:rPr>
  </w:style>
  <w:style w:type="character" w:styleId="aff2">
    <w:name w:val="footnote reference"/>
    <w:uiPriority w:val="99"/>
    <w:semiHidden/>
    <w:unhideWhenUsed/>
    <w:rsid w:val="00470BF8"/>
    <w:rPr>
      <w:vertAlign w:val="superscript"/>
    </w:rPr>
  </w:style>
  <w:style w:type="paragraph" w:styleId="aff3">
    <w:name w:val="footnote text"/>
    <w:basedOn w:val="a"/>
    <w:link w:val="Char2"/>
    <w:uiPriority w:val="99"/>
    <w:semiHidden/>
    <w:unhideWhenUsed/>
    <w:rsid w:val="00470BF8"/>
    <w:pPr>
      <w:snapToGrid w:val="0"/>
    </w:pPr>
    <w:rPr>
      <w:sz w:val="18"/>
      <w:szCs w:val="18"/>
    </w:rPr>
  </w:style>
  <w:style w:type="character" w:customStyle="1" w:styleId="Char2">
    <w:name w:val="각주 텍스트 Char"/>
    <w:basedOn w:val="a0"/>
    <w:link w:val="aff3"/>
    <w:uiPriority w:val="99"/>
    <w:semiHidden/>
    <w:rsid w:val="00470BF8"/>
    <w:rPr>
      <w:rFonts w:ascii="Times New Roman" w:eastAsia="바탕" w:hAnsi="Times New Roman" w:cs="Times New Roman"/>
      <w:kern w:val="0"/>
      <w:sz w:val="18"/>
      <w:szCs w:val="18"/>
      <w:lang w:eastAsia="en-US"/>
    </w:rPr>
  </w:style>
  <w:style w:type="character" w:styleId="aff4">
    <w:name w:val="Placeholder Text"/>
    <w:basedOn w:val="a0"/>
    <w:uiPriority w:val="99"/>
    <w:semiHidden/>
    <w:rsid w:val="00275995"/>
    <w:rPr>
      <w:color w:val="808080"/>
    </w:rPr>
  </w:style>
  <w:style w:type="paragraph" w:customStyle="1" w:styleId="MDPI18keywords">
    <w:name w:val="MDPI_1.8_keywords"/>
    <w:basedOn w:val="a"/>
    <w:next w:val="a"/>
    <w:qFormat/>
    <w:rsid w:val="004466DC"/>
    <w:pPr>
      <w:adjustRightInd w:val="0"/>
      <w:snapToGrid w:val="0"/>
      <w:spacing w:before="240" w:line="260" w:lineRule="atLeast"/>
      <w:ind w:left="113"/>
      <w:jc w:val="both"/>
    </w:pPr>
    <w:rPr>
      <w:rFonts w:ascii="Palatino Linotype" w:eastAsia="Times New Roman" w:hAnsi="Palatino Linotype"/>
      <w:snapToGrid w:val="0"/>
      <w:color w:val="000000"/>
      <w:szCs w:val="22"/>
      <w:lang w:eastAsia="de-DE" w:bidi="en-US"/>
    </w:rPr>
  </w:style>
  <w:style w:type="paragraph" w:customStyle="1" w:styleId="MDPI19line">
    <w:name w:val="MDPI_1.9_line"/>
    <w:basedOn w:val="a"/>
    <w:qFormat/>
    <w:rsid w:val="004466DC"/>
    <w:pPr>
      <w:pBdr>
        <w:bottom w:val="single" w:sz="6" w:space="1" w:color="auto"/>
      </w:pBdr>
      <w:adjustRightInd w:val="0"/>
      <w:snapToGrid w:val="0"/>
      <w:spacing w:line="260" w:lineRule="atLeast"/>
      <w:jc w:val="both"/>
    </w:pPr>
    <w:rPr>
      <w:rFonts w:ascii="Palatino Linotype" w:eastAsia="Times New Roman" w:hAnsi="Palatino Linotype"/>
      <w:color w:val="000000"/>
      <w:szCs w:val="24"/>
      <w:lang w:eastAsia="de-DE" w:bidi="en-US"/>
    </w:rPr>
  </w:style>
  <w:style w:type="character" w:styleId="aff5">
    <w:name w:val="annotation reference"/>
    <w:basedOn w:val="a0"/>
    <w:uiPriority w:val="99"/>
    <w:semiHidden/>
    <w:unhideWhenUsed/>
    <w:rsid w:val="00F71D85"/>
    <w:rPr>
      <w:sz w:val="18"/>
      <w:szCs w:val="18"/>
    </w:rPr>
  </w:style>
  <w:style w:type="paragraph" w:styleId="aff6">
    <w:name w:val="annotation text"/>
    <w:basedOn w:val="a"/>
    <w:link w:val="Char3"/>
    <w:uiPriority w:val="99"/>
    <w:unhideWhenUsed/>
    <w:rsid w:val="00F71D85"/>
  </w:style>
  <w:style w:type="character" w:customStyle="1" w:styleId="Char3">
    <w:name w:val="메모 텍스트 Char"/>
    <w:basedOn w:val="a0"/>
    <w:link w:val="aff6"/>
    <w:uiPriority w:val="99"/>
    <w:rsid w:val="00F71D85"/>
    <w:rPr>
      <w:rFonts w:ascii="Times New Roman" w:eastAsia="바탕" w:hAnsi="Times New Roman" w:cs="Times New Roman"/>
      <w:kern w:val="0"/>
      <w:szCs w:val="20"/>
      <w:lang w:eastAsia="en-US"/>
    </w:rPr>
  </w:style>
  <w:style w:type="paragraph" w:styleId="aff7">
    <w:name w:val="annotation subject"/>
    <w:basedOn w:val="aff6"/>
    <w:next w:val="aff6"/>
    <w:link w:val="Char4"/>
    <w:uiPriority w:val="99"/>
    <w:semiHidden/>
    <w:unhideWhenUsed/>
    <w:rsid w:val="00F71D85"/>
    <w:rPr>
      <w:b/>
      <w:bCs/>
    </w:rPr>
  </w:style>
  <w:style w:type="character" w:customStyle="1" w:styleId="Char4">
    <w:name w:val="메모 주제 Char"/>
    <w:basedOn w:val="Char3"/>
    <w:link w:val="aff7"/>
    <w:uiPriority w:val="99"/>
    <w:semiHidden/>
    <w:rsid w:val="00F71D85"/>
    <w:rPr>
      <w:rFonts w:ascii="Times New Roman" w:eastAsia="바탕" w:hAnsi="Times New Roman" w:cs="Times New Roman"/>
      <w:b/>
      <w:bCs/>
      <w:kern w:val="0"/>
      <w:szCs w:val="20"/>
      <w:lang w:eastAsia="en-US"/>
    </w:rPr>
  </w:style>
  <w:style w:type="character" w:styleId="aff8">
    <w:name w:val="Unresolved Mention"/>
    <w:basedOn w:val="a0"/>
    <w:uiPriority w:val="99"/>
    <w:semiHidden/>
    <w:unhideWhenUsed/>
    <w:rsid w:val="00500D8B"/>
    <w:rPr>
      <w:color w:val="605E5C"/>
      <w:shd w:val="clear" w:color="auto" w:fill="E1DFDD"/>
    </w:rPr>
  </w:style>
  <w:style w:type="character" w:customStyle="1" w:styleId="Char">
    <w:name w:val="본문 Char"/>
    <w:basedOn w:val="a0"/>
    <w:link w:val="a8"/>
    <w:uiPriority w:val="6"/>
    <w:rsid w:val="00AF2A10"/>
    <w:rPr>
      <w:rFonts w:ascii="Times New Roman" w:eastAsia="휴먼명조"/>
      <w:color w:val="000000"/>
      <w:spacing w:val="-6"/>
      <w:w w:val="9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9910">
      <w:bodyDiv w:val="1"/>
      <w:marLeft w:val="0"/>
      <w:marRight w:val="0"/>
      <w:marTop w:val="0"/>
      <w:marBottom w:val="0"/>
      <w:divBdr>
        <w:top w:val="none" w:sz="0" w:space="0" w:color="auto"/>
        <w:left w:val="none" w:sz="0" w:space="0" w:color="auto"/>
        <w:bottom w:val="none" w:sz="0" w:space="0" w:color="auto"/>
        <w:right w:val="none" w:sz="0" w:space="0" w:color="auto"/>
      </w:divBdr>
    </w:div>
    <w:div w:id="69084886">
      <w:bodyDiv w:val="1"/>
      <w:marLeft w:val="0"/>
      <w:marRight w:val="0"/>
      <w:marTop w:val="0"/>
      <w:marBottom w:val="0"/>
      <w:divBdr>
        <w:top w:val="none" w:sz="0" w:space="0" w:color="auto"/>
        <w:left w:val="none" w:sz="0" w:space="0" w:color="auto"/>
        <w:bottom w:val="none" w:sz="0" w:space="0" w:color="auto"/>
        <w:right w:val="none" w:sz="0" w:space="0" w:color="auto"/>
      </w:divBdr>
    </w:div>
    <w:div w:id="128284166">
      <w:bodyDiv w:val="1"/>
      <w:marLeft w:val="0"/>
      <w:marRight w:val="0"/>
      <w:marTop w:val="0"/>
      <w:marBottom w:val="0"/>
      <w:divBdr>
        <w:top w:val="none" w:sz="0" w:space="0" w:color="auto"/>
        <w:left w:val="none" w:sz="0" w:space="0" w:color="auto"/>
        <w:bottom w:val="none" w:sz="0" w:space="0" w:color="auto"/>
        <w:right w:val="none" w:sz="0" w:space="0" w:color="auto"/>
      </w:divBdr>
    </w:div>
    <w:div w:id="220798626">
      <w:bodyDiv w:val="1"/>
      <w:marLeft w:val="0"/>
      <w:marRight w:val="0"/>
      <w:marTop w:val="0"/>
      <w:marBottom w:val="0"/>
      <w:divBdr>
        <w:top w:val="none" w:sz="0" w:space="0" w:color="auto"/>
        <w:left w:val="none" w:sz="0" w:space="0" w:color="auto"/>
        <w:bottom w:val="none" w:sz="0" w:space="0" w:color="auto"/>
        <w:right w:val="none" w:sz="0" w:space="0" w:color="auto"/>
      </w:divBdr>
    </w:div>
    <w:div w:id="446391974">
      <w:bodyDiv w:val="1"/>
      <w:marLeft w:val="0"/>
      <w:marRight w:val="0"/>
      <w:marTop w:val="0"/>
      <w:marBottom w:val="0"/>
      <w:divBdr>
        <w:top w:val="none" w:sz="0" w:space="0" w:color="auto"/>
        <w:left w:val="none" w:sz="0" w:space="0" w:color="auto"/>
        <w:bottom w:val="none" w:sz="0" w:space="0" w:color="auto"/>
        <w:right w:val="none" w:sz="0" w:space="0" w:color="auto"/>
      </w:divBdr>
    </w:div>
    <w:div w:id="541794897">
      <w:bodyDiv w:val="1"/>
      <w:marLeft w:val="0"/>
      <w:marRight w:val="0"/>
      <w:marTop w:val="0"/>
      <w:marBottom w:val="0"/>
      <w:divBdr>
        <w:top w:val="none" w:sz="0" w:space="0" w:color="auto"/>
        <w:left w:val="none" w:sz="0" w:space="0" w:color="auto"/>
        <w:bottom w:val="none" w:sz="0" w:space="0" w:color="auto"/>
        <w:right w:val="none" w:sz="0" w:space="0" w:color="auto"/>
      </w:divBdr>
    </w:div>
    <w:div w:id="583882926">
      <w:bodyDiv w:val="1"/>
      <w:marLeft w:val="0"/>
      <w:marRight w:val="0"/>
      <w:marTop w:val="0"/>
      <w:marBottom w:val="0"/>
      <w:divBdr>
        <w:top w:val="none" w:sz="0" w:space="0" w:color="auto"/>
        <w:left w:val="none" w:sz="0" w:space="0" w:color="auto"/>
        <w:bottom w:val="none" w:sz="0" w:space="0" w:color="auto"/>
        <w:right w:val="none" w:sz="0" w:space="0" w:color="auto"/>
      </w:divBdr>
    </w:div>
    <w:div w:id="614483656">
      <w:bodyDiv w:val="1"/>
      <w:marLeft w:val="0"/>
      <w:marRight w:val="0"/>
      <w:marTop w:val="0"/>
      <w:marBottom w:val="0"/>
      <w:divBdr>
        <w:top w:val="none" w:sz="0" w:space="0" w:color="auto"/>
        <w:left w:val="none" w:sz="0" w:space="0" w:color="auto"/>
        <w:bottom w:val="none" w:sz="0" w:space="0" w:color="auto"/>
        <w:right w:val="none" w:sz="0" w:space="0" w:color="auto"/>
      </w:divBdr>
    </w:div>
    <w:div w:id="693002968">
      <w:bodyDiv w:val="1"/>
      <w:marLeft w:val="0"/>
      <w:marRight w:val="0"/>
      <w:marTop w:val="0"/>
      <w:marBottom w:val="0"/>
      <w:divBdr>
        <w:top w:val="none" w:sz="0" w:space="0" w:color="auto"/>
        <w:left w:val="none" w:sz="0" w:space="0" w:color="auto"/>
        <w:bottom w:val="none" w:sz="0" w:space="0" w:color="auto"/>
        <w:right w:val="none" w:sz="0" w:space="0" w:color="auto"/>
      </w:divBdr>
    </w:div>
    <w:div w:id="711803499">
      <w:bodyDiv w:val="1"/>
      <w:marLeft w:val="0"/>
      <w:marRight w:val="0"/>
      <w:marTop w:val="0"/>
      <w:marBottom w:val="0"/>
      <w:divBdr>
        <w:top w:val="none" w:sz="0" w:space="0" w:color="auto"/>
        <w:left w:val="none" w:sz="0" w:space="0" w:color="auto"/>
        <w:bottom w:val="none" w:sz="0" w:space="0" w:color="auto"/>
        <w:right w:val="none" w:sz="0" w:space="0" w:color="auto"/>
      </w:divBdr>
    </w:div>
    <w:div w:id="851064966">
      <w:bodyDiv w:val="1"/>
      <w:marLeft w:val="0"/>
      <w:marRight w:val="0"/>
      <w:marTop w:val="0"/>
      <w:marBottom w:val="0"/>
      <w:divBdr>
        <w:top w:val="none" w:sz="0" w:space="0" w:color="auto"/>
        <w:left w:val="none" w:sz="0" w:space="0" w:color="auto"/>
        <w:bottom w:val="none" w:sz="0" w:space="0" w:color="auto"/>
        <w:right w:val="none" w:sz="0" w:space="0" w:color="auto"/>
      </w:divBdr>
    </w:div>
    <w:div w:id="914901060">
      <w:bodyDiv w:val="1"/>
      <w:marLeft w:val="0"/>
      <w:marRight w:val="0"/>
      <w:marTop w:val="0"/>
      <w:marBottom w:val="0"/>
      <w:divBdr>
        <w:top w:val="none" w:sz="0" w:space="0" w:color="auto"/>
        <w:left w:val="none" w:sz="0" w:space="0" w:color="auto"/>
        <w:bottom w:val="none" w:sz="0" w:space="0" w:color="auto"/>
        <w:right w:val="none" w:sz="0" w:space="0" w:color="auto"/>
      </w:divBdr>
    </w:div>
    <w:div w:id="965083853">
      <w:bodyDiv w:val="1"/>
      <w:marLeft w:val="0"/>
      <w:marRight w:val="0"/>
      <w:marTop w:val="0"/>
      <w:marBottom w:val="0"/>
      <w:divBdr>
        <w:top w:val="none" w:sz="0" w:space="0" w:color="auto"/>
        <w:left w:val="none" w:sz="0" w:space="0" w:color="auto"/>
        <w:bottom w:val="none" w:sz="0" w:space="0" w:color="auto"/>
        <w:right w:val="none" w:sz="0" w:space="0" w:color="auto"/>
      </w:divBdr>
    </w:div>
    <w:div w:id="970405039">
      <w:bodyDiv w:val="1"/>
      <w:marLeft w:val="0"/>
      <w:marRight w:val="0"/>
      <w:marTop w:val="0"/>
      <w:marBottom w:val="0"/>
      <w:divBdr>
        <w:top w:val="none" w:sz="0" w:space="0" w:color="auto"/>
        <w:left w:val="none" w:sz="0" w:space="0" w:color="auto"/>
        <w:bottom w:val="none" w:sz="0" w:space="0" w:color="auto"/>
        <w:right w:val="none" w:sz="0" w:space="0" w:color="auto"/>
      </w:divBdr>
    </w:div>
    <w:div w:id="986275929">
      <w:bodyDiv w:val="1"/>
      <w:marLeft w:val="0"/>
      <w:marRight w:val="0"/>
      <w:marTop w:val="0"/>
      <w:marBottom w:val="0"/>
      <w:divBdr>
        <w:top w:val="none" w:sz="0" w:space="0" w:color="auto"/>
        <w:left w:val="none" w:sz="0" w:space="0" w:color="auto"/>
        <w:bottom w:val="none" w:sz="0" w:space="0" w:color="auto"/>
        <w:right w:val="none" w:sz="0" w:space="0" w:color="auto"/>
      </w:divBdr>
    </w:div>
    <w:div w:id="1010521705">
      <w:bodyDiv w:val="1"/>
      <w:marLeft w:val="0"/>
      <w:marRight w:val="0"/>
      <w:marTop w:val="0"/>
      <w:marBottom w:val="0"/>
      <w:divBdr>
        <w:top w:val="none" w:sz="0" w:space="0" w:color="auto"/>
        <w:left w:val="none" w:sz="0" w:space="0" w:color="auto"/>
        <w:bottom w:val="none" w:sz="0" w:space="0" w:color="auto"/>
        <w:right w:val="none" w:sz="0" w:space="0" w:color="auto"/>
      </w:divBdr>
    </w:div>
    <w:div w:id="1297419792">
      <w:bodyDiv w:val="1"/>
      <w:marLeft w:val="0"/>
      <w:marRight w:val="0"/>
      <w:marTop w:val="0"/>
      <w:marBottom w:val="0"/>
      <w:divBdr>
        <w:top w:val="none" w:sz="0" w:space="0" w:color="auto"/>
        <w:left w:val="none" w:sz="0" w:space="0" w:color="auto"/>
        <w:bottom w:val="none" w:sz="0" w:space="0" w:color="auto"/>
        <w:right w:val="none" w:sz="0" w:space="0" w:color="auto"/>
      </w:divBdr>
    </w:div>
    <w:div w:id="1307204864">
      <w:bodyDiv w:val="1"/>
      <w:marLeft w:val="0"/>
      <w:marRight w:val="0"/>
      <w:marTop w:val="0"/>
      <w:marBottom w:val="0"/>
      <w:divBdr>
        <w:top w:val="none" w:sz="0" w:space="0" w:color="auto"/>
        <w:left w:val="none" w:sz="0" w:space="0" w:color="auto"/>
        <w:bottom w:val="none" w:sz="0" w:space="0" w:color="auto"/>
        <w:right w:val="none" w:sz="0" w:space="0" w:color="auto"/>
      </w:divBdr>
    </w:div>
    <w:div w:id="1374771649">
      <w:bodyDiv w:val="1"/>
      <w:marLeft w:val="0"/>
      <w:marRight w:val="0"/>
      <w:marTop w:val="0"/>
      <w:marBottom w:val="0"/>
      <w:divBdr>
        <w:top w:val="none" w:sz="0" w:space="0" w:color="auto"/>
        <w:left w:val="none" w:sz="0" w:space="0" w:color="auto"/>
        <w:bottom w:val="none" w:sz="0" w:space="0" w:color="auto"/>
        <w:right w:val="none" w:sz="0" w:space="0" w:color="auto"/>
      </w:divBdr>
    </w:div>
    <w:div w:id="1376081426">
      <w:bodyDiv w:val="1"/>
      <w:marLeft w:val="0"/>
      <w:marRight w:val="0"/>
      <w:marTop w:val="0"/>
      <w:marBottom w:val="0"/>
      <w:divBdr>
        <w:top w:val="none" w:sz="0" w:space="0" w:color="auto"/>
        <w:left w:val="none" w:sz="0" w:space="0" w:color="auto"/>
        <w:bottom w:val="none" w:sz="0" w:space="0" w:color="auto"/>
        <w:right w:val="none" w:sz="0" w:space="0" w:color="auto"/>
      </w:divBdr>
    </w:div>
    <w:div w:id="1392535498">
      <w:bodyDiv w:val="1"/>
      <w:marLeft w:val="0"/>
      <w:marRight w:val="0"/>
      <w:marTop w:val="0"/>
      <w:marBottom w:val="0"/>
      <w:divBdr>
        <w:top w:val="none" w:sz="0" w:space="0" w:color="auto"/>
        <w:left w:val="none" w:sz="0" w:space="0" w:color="auto"/>
        <w:bottom w:val="none" w:sz="0" w:space="0" w:color="auto"/>
        <w:right w:val="none" w:sz="0" w:space="0" w:color="auto"/>
      </w:divBdr>
    </w:div>
    <w:div w:id="1536195148">
      <w:bodyDiv w:val="1"/>
      <w:marLeft w:val="0"/>
      <w:marRight w:val="0"/>
      <w:marTop w:val="0"/>
      <w:marBottom w:val="0"/>
      <w:divBdr>
        <w:top w:val="none" w:sz="0" w:space="0" w:color="auto"/>
        <w:left w:val="none" w:sz="0" w:space="0" w:color="auto"/>
        <w:bottom w:val="none" w:sz="0" w:space="0" w:color="auto"/>
        <w:right w:val="none" w:sz="0" w:space="0" w:color="auto"/>
      </w:divBdr>
    </w:div>
    <w:div w:id="1613592803">
      <w:bodyDiv w:val="1"/>
      <w:marLeft w:val="0"/>
      <w:marRight w:val="0"/>
      <w:marTop w:val="0"/>
      <w:marBottom w:val="0"/>
      <w:divBdr>
        <w:top w:val="none" w:sz="0" w:space="0" w:color="auto"/>
        <w:left w:val="none" w:sz="0" w:space="0" w:color="auto"/>
        <w:bottom w:val="none" w:sz="0" w:space="0" w:color="auto"/>
        <w:right w:val="none" w:sz="0" w:space="0" w:color="auto"/>
      </w:divBdr>
    </w:div>
    <w:div w:id="1795294804">
      <w:bodyDiv w:val="1"/>
      <w:marLeft w:val="0"/>
      <w:marRight w:val="0"/>
      <w:marTop w:val="0"/>
      <w:marBottom w:val="0"/>
      <w:divBdr>
        <w:top w:val="none" w:sz="0" w:space="0" w:color="auto"/>
        <w:left w:val="none" w:sz="0" w:space="0" w:color="auto"/>
        <w:bottom w:val="none" w:sz="0" w:space="0" w:color="auto"/>
        <w:right w:val="none" w:sz="0" w:space="0" w:color="auto"/>
      </w:divBdr>
    </w:div>
    <w:div w:id="1795633346">
      <w:bodyDiv w:val="1"/>
      <w:marLeft w:val="0"/>
      <w:marRight w:val="0"/>
      <w:marTop w:val="0"/>
      <w:marBottom w:val="0"/>
      <w:divBdr>
        <w:top w:val="none" w:sz="0" w:space="0" w:color="auto"/>
        <w:left w:val="none" w:sz="0" w:space="0" w:color="auto"/>
        <w:bottom w:val="none" w:sz="0" w:space="0" w:color="auto"/>
        <w:right w:val="none" w:sz="0" w:space="0" w:color="auto"/>
      </w:divBdr>
    </w:div>
    <w:div w:id="1833182918">
      <w:bodyDiv w:val="1"/>
      <w:marLeft w:val="0"/>
      <w:marRight w:val="0"/>
      <w:marTop w:val="0"/>
      <w:marBottom w:val="0"/>
      <w:divBdr>
        <w:top w:val="none" w:sz="0" w:space="0" w:color="auto"/>
        <w:left w:val="none" w:sz="0" w:space="0" w:color="auto"/>
        <w:bottom w:val="none" w:sz="0" w:space="0" w:color="auto"/>
        <w:right w:val="none" w:sz="0" w:space="0" w:color="auto"/>
      </w:divBdr>
    </w:div>
    <w:div w:id="1834177404">
      <w:bodyDiv w:val="1"/>
      <w:marLeft w:val="0"/>
      <w:marRight w:val="0"/>
      <w:marTop w:val="0"/>
      <w:marBottom w:val="0"/>
      <w:divBdr>
        <w:top w:val="none" w:sz="0" w:space="0" w:color="auto"/>
        <w:left w:val="none" w:sz="0" w:space="0" w:color="auto"/>
        <w:bottom w:val="none" w:sz="0" w:space="0" w:color="auto"/>
        <w:right w:val="none" w:sz="0" w:space="0" w:color="auto"/>
      </w:divBdr>
    </w:div>
    <w:div w:id="1896819508">
      <w:bodyDiv w:val="1"/>
      <w:marLeft w:val="0"/>
      <w:marRight w:val="0"/>
      <w:marTop w:val="0"/>
      <w:marBottom w:val="0"/>
      <w:divBdr>
        <w:top w:val="none" w:sz="0" w:space="0" w:color="auto"/>
        <w:left w:val="none" w:sz="0" w:space="0" w:color="auto"/>
        <w:bottom w:val="none" w:sz="0" w:space="0" w:color="auto"/>
        <w:right w:val="none" w:sz="0" w:space="0" w:color="auto"/>
      </w:divBdr>
    </w:div>
    <w:div w:id="1935019452">
      <w:bodyDiv w:val="1"/>
      <w:marLeft w:val="0"/>
      <w:marRight w:val="0"/>
      <w:marTop w:val="0"/>
      <w:marBottom w:val="0"/>
      <w:divBdr>
        <w:top w:val="none" w:sz="0" w:space="0" w:color="auto"/>
        <w:left w:val="none" w:sz="0" w:space="0" w:color="auto"/>
        <w:bottom w:val="none" w:sz="0" w:space="0" w:color="auto"/>
        <w:right w:val="none" w:sz="0" w:space="0" w:color="auto"/>
      </w:divBdr>
    </w:div>
    <w:div w:id="1986353315">
      <w:bodyDiv w:val="1"/>
      <w:marLeft w:val="0"/>
      <w:marRight w:val="0"/>
      <w:marTop w:val="0"/>
      <w:marBottom w:val="0"/>
      <w:divBdr>
        <w:top w:val="none" w:sz="0" w:space="0" w:color="auto"/>
        <w:left w:val="none" w:sz="0" w:space="0" w:color="auto"/>
        <w:bottom w:val="none" w:sz="0" w:space="0" w:color="auto"/>
        <w:right w:val="none" w:sz="0" w:space="0" w:color="auto"/>
      </w:divBdr>
    </w:div>
    <w:div w:id="1991709024">
      <w:bodyDiv w:val="1"/>
      <w:marLeft w:val="0"/>
      <w:marRight w:val="0"/>
      <w:marTop w:val="0"/>
      <w:marBottom w:val="0"/>
      <w:divBdr>
        <w:top w:val="none" w:sz="0" w:space="0" w:color="auto"/>
        <w:left w:val="none" w:sz="0" w:space="0" w:color="auto"/>
        <w:bottom w:val="none" w:sz="0" w:space="0" w:color="auto"/>
        <w:right w:val="none" w:sz="0" w:space="0" w:color="auto"/>
      </w:divBdr>
    </w:div>
    <w:div w:id="2070883446">
      <w:bodyDiv w:val="1"/>
      <w:marLeft w:val="0"/>
      <w:marRight w:val="0"/>
      <w:marTop w:val="0"/>
      <w:marBottom w:val="0"/>
      <w:divBdr>
        <w:top w:val="none" w:sz="0" w:space="0" w:color="auto"/>
        <w:left w:val="none" w:sz="0" w:space="0" w:color="auto"/>
        <w:bottom w:val="none" w:sz="0" w:space="0" w:color="auto"/>
        <w:right w:val="none" w:sz="0" w:space="0" w:color="auto"/>
      </w:divBdr>
    </w:div>
    <w:div w:id="21015600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diagramLayout" Target="diagrams/layout1.xml"/><Relationship Id="rId18" Type="http://schemas.openxmlformats.org/officeDocument/2006/relationships/hyperlink" Target="http://www.ndsl.kr/index.do"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hyperlink" Target="https://www.kci.go.kr/" TargetMode="External"/><Relationship Id="rId25" Type="http://schemas.openxmlformats.org/officeDocument/2006/relationships/theme" Target="theme/theme1.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diagramQuickStyle" Target="diagrams/quickStyle1.xml"/><Relationship Id="rId22" Type="http://schemas.openxmlformats.org/officeDocument/2006/relationships/footer" Target="footer2.xml"/></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3.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27D0DE7-7868-4F23-9DF5-F7E427F202D6}" type="doc">
      <dgm:prSet loTypeId="urn:microsoft.com/office/officeart/2008/layout/HexagonCluster" loCatId="picture" qsTypeId="urn:microsoft.com/office/officeart/2005/8/quickstyle/simple2" qsCatId="simple" csTypeId="urn:microsoft.com/office/officeart/2005/8/colors/colorful2" csCatId="colorful" phldr="1"/>
      <dgm:spPr/>
      <dgm:t>
        <a:bodyPr/>
        <a:lstStyle/>
        <a:p>
          <a:endParaRPr lang="en-US"/>
        </a:p>
      </dgm:t>
    </dgm:pt>
    <dgm:pt modelId="{251635A3-BC15-4404-84AF-A71D53091334}">
      <dgm:prSet phldrT="[Text]"/>
      <dgm:spPr/>
      <dgm:t>
        <a:bodyPr/>
        <a:lstStyle/>
        <a:p>
          <a:pPr algn="ctr"/>
          <a:r>
            <a:rPr lang="en-US"/>
            <a:t>Art</a:t>
          </a:r>
        </a:p>
      </dgm:t>
    </dgm:pt>
    <dgm:pt modelId="{F6C849C8-1EFF-4A53-80CB-3C3FC8492D34}" type="parTrans" cxnId="{3DD615C2-C7B3-4F8B-81BB-2AA1C71108AD}">
      <dgm:prSet/>
      <dgm:spPr/>
      <dgm:t>
        <a:bodyPr/>
        <a:lstStyle/>
        <a:p>
          <a:pPr algn="ctr"/>
          <a:endParaRPr lang="en-US"/>
        </a:p>
      </dgm:t>
    </dgm:pt>
    <dgm:pt modelId="{00D3AB26-3B61-4FE6-8886-FA4A358A849C}" type="sibTrans" cxnId="{3DD615C2-C7B3-4F8B-81BB-2AA1C71108AD}">
      <dgm:prSet/>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8000" b="-8000"/>
          </a:stretch>
        </a:blipFill>
      </dgm:spPr>
      <dgm:t>
        <a:bodyPr/>
        <a:lstStyle/>
        <a:p>
          <a:pPr algn="ctr"/>
          <a:endParaRPr lang="en-US"/>
        </a:p>
      </dgm:t>
    </dgm:pt>
    <dgm:pt modelId="{A7EFBD37-7F6C-4B8D-A57C-432FF883F2E4}">
      <dgm:prSet phldrT="[Text]"/>
      <dgm:spPr/>
      <dgm:t>
        <a:bodyPr/>
        <a:lstStyle/>
        <a:p>
          <a:pPr algn="ctr"/>
          <a:r>
            <a:rPr lang="en-US"/>
            <a:t>Science</a:t>
          </a:r>
        </a:p>
      </dgm:t>
    </dgm:pt>
    <dgm:pt modelId="{19FA6216-71E5-49EB-8594-723E115FE69F}" type="parTrans" cxnId="{639B6BCF-6B8B-42E7-8B85-33305B6AC8BD}">
      <dgm:prSet/>
      <dgm:spPr/>
      <dgm:t>
        <a:bodyPr/>
        <a:lstStyle/>
        <a:p>
          <a:pPr algn="ctr"/>
          <a:endParaRPr lang="en-US"/>
        </a:p>
      </dgm:t>
    </dgm:pt>
    <dgm:pt modelId="{942E873B-ECA0-4A57-B822-BB9BD33643E4}" type="sibTrans" cxnId="{639B6BCF-6B8B-42E7-8B85-33305B6AC8BD}">
      <dgm:prSet/>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t="-8000" b="-8000"/>
          </a:stretch>
        </a:blipFill>
      </dgm:spPr>
      <dgm:t>
        <a:bodyPr/>
        <a:lstStyle/>
        <a:p>
          <a:pPr algn="ctr"/>
          <a:endParaRPr lang="en-US"/>
        </a:p>
      </dgm:t>
    </dgm:pt>
    <dgm:pt modelId="{C0233C54-A5B9-4282-829D-A0C80CFD51A8}">
      <dgm:prSet phldrT="[Text]"/>
      <dgm:spPr/>
      <dgm:t>
        <a:bodyPr/>
        <a:lstStyle/>
        <a:p>
          <a:pPr algn="ctr"/>
          <a:r>
            <a:rPr lang="en-US"/>
            <a:t>Society</a:t>
          </a:r>
        </a:p>
      </dgm:t>
    </dgm:pt>
    <dgm:pt modelId="{6EBCF3CF-0BBA-4801-85DE-E695BBDCD690}" type="sibTrans" cxnId="{925ADA3E-82F3-4524-8007-D4D1428F217C}">
      <dgm:prSet/>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t="-8000" b="-8000"/>
          </a:stretch>
        </a:blipFill>
      </dgm:spPr>
      <dgm:t>
        <a:bodyPr/>
        <a:lstStyle/>
        <a:p>
          <a:pPr algn="ctr"/>
          <a:endParaRPr lang="en-US"/>
        </a:p>
      </dgm:t>
    </dgm:pt>
    <dgm:pt modelId="{BEC7D26E-1FA1-41AD-8175-0C5A712FB2B6}" type="parTrans" cxnId="{925ADA3E-82F3-4524-8007-D4D1428F217C}">
      <dgm:prSet/>
      <dgm:spPr/>
      <dgm:t>
        <a:bodyPr/>
        <a:lstStyle/>
        <a:p>
          <a:pPr algn="ctr"/>
          <a:endParaRPr lang="en-US"/>
        </a:p>
      </dgm:t>
    </dgm:pt>
    <dgm:pt modelId="{1C8B2985-EFE1-4D42-8136-86D64CB7AC1F}" type="pres">
      <dgm:prSet presAssocID="{227D0DE7-7868-4F23-9DF5-F7E427F202D6}" presName="Name0" presStyleCnt="0">
        <dgm:presLayoutVars>
          <dgm:chMax val="21"/>
          <dgm:chPref val="21"/>
        </dgm:presLayoutVars>
      </dgm:prSet>
      <dgm:spPr/>
    </dgm:pt>
    <dgm:pt modelId="{C65F5509-B001-4DDE-BC75-A2EC36405B32}" type="pres">
      <dgm:prSet presAssocID="{251635A3-BC15-4404-84AF-A71D53091334}" presName="text1" presStyleCnt="0"/>
      <dgm:spPr/>
    </dgm:pt>
    <dgm:pt modelId="{017128B2-A582-40A8-A2E8-B356F4DCAD82}" type="pres">
      <dgm:prSet presAssocID="{251635A3-BC15-4404-84AF-A71D53091334}" presName="textRepeatNode" presStyleLbl="alignNode1" presStyleIdx="0" presStyleCnt="3">
        <dgm:presLayoutVars>
          <dgm:chMax val="0"/>
          <dgm:chPref val="0"/>
          <dgm:bulletEnabled val="1"/>
        </dgm:presLayoutVars>
      </dgm:prSet>
      <dgm:spPr/>
    </dgm:pt>
    <dgm:pt modelId="{6458333C-ED18-4C0F-A178-EA4EEC72032F}" type="pres">
      <dgm:prSet presAssocID="{251635A3-BC15-4404-84AF-A71D53091334}" presName="textaccent1" presStyleCnt="0"/>
      <dgm:spPr/>
    </dgm:pt>
    <dgm:pt modelId="{334F6777-7387-4C90-A883-ADDF69B92482}" type="pres">
      <dgm:prSet presAssocID="{251635A3-BC15-4404-84AF-A71D53091334}" presName="accentRepeatNode" presStyleLbl="solidAlignAcc1" presStyleIdx="0" presStyleCnt="6"/>
      <dgm:spPr/>
    </dgm:pt>
    <dgm:pt modelId="{5CB387E0-518B-48B2-BCA9-6BD9F75AAD08}" type="pres">
      <dgm:prSet presAssocID="{00D3AB26-3B61-4FE6-8886-FA4A358A849C}" presName="image1" presStyleCnt="0"/>
      <dgm:spPr/>
    </dgm:pt>
    <dgm:pt modelId="{EE5EF6C2-FA7F-4571-8A6B-7FE6AED2E8CF}" type="pres">
      <dgm:prSet presAssocID="{00D3AB26-3B61-4FE6-8886-FA4A358A849C}" presName="imageRepeatNode" presStyleLbl="alignAcc1" presStyleIdx="0" presStyleCnt="3"/>
      <dgm:spPr/>
    </dgm:pt>
    <dgm:pt modelId="{27EF5E03-AD51-4E97-95D0-3B8885C4F866}" type="pres">
      <dgm:prSet presAssocID="{00D3AB26-3B61-4FE6-8886-FA4A358A849C}" presName="imageaccent1" presStyleCnt="0"/>
      <dgm:spPr/>
    </dgm:pt>
    <dgm:pt modelId="{E14DB8AB-DC10-415A-897A-70D0903BB1DA}" type="pres">
      <dgm:prSet presAssocID="{00D3AB26-3B61-4FE6-8886-FA4A358A849C}" presName="accentRepeatNode" presStyleLbl="solidAlignAcc1" presStyleIdx="1" presStyleCnt="6"/>
      <dgm:spPr/>
    </dgm:pt>
    <dgm:pt modelId="{65DFF673-B295-4079-8AB4-BED82B894854}" type="pres">
      <dgm:prSet presAssocID="{C0233C54-A5B9-4282-829D-A0C80CFD51A8}" presName="text2" presStyleCnt="0"/>
      <dgm:spPr/>
    </dgm:pt>
    <dgm:pt modelId="{6A556364-3EDC-44D3-80CD-C7F7327D3EED}" type="pres">
      <dgm:prSet presAssocID="{C0233C54-A5B9-4282-829D-A0C80CFD51A8}" presName="textRepeatNode" presStyleLbl="alignNode1" presStyleIdx="1" presStyleCnt="3">
        <dgm:presLayoutVars>
          <dgm:chMax val="0"/>
          <dgm:chPref val="0"/>
          <dgm:bulletEnabled val="1"/>
        </dgm:presLayoutVars>
      </dgm:prSet>
      <dgm:spPr/>
    </dgm:pt>
    <dgm:pt modelId="{310ECF1E-121C-4265-89C7-5808AC14BED2}" type="pres">
      <dgm:prSet presAssocID="{C0233C54-A5B9-4282-829D-A0C80CFD51A8}" presName="textaccent2" presStyleCnt="0"/>
      <dgm:spPr/>
    </dgm:pt>
    <dgm:pt modelId="{B63744A1-762B-49CC-9036-79AE1CBE2A2D}" type="pres">
      <dgm:prSet presAssocID="{C0233C54-A5B9-4282-829D-A0C80CFD51A8}" presName="accentRepeatNode" presStyleLbl="solidAlignAcc1" presStyleIdx="2" presStyleCnt="6"/>
      <dgm:spPr/>
    </dgm:pt>
    <dgm:pt modelId="{DCF2CDE8-A0C1-4521-B1A7-DDC102F3E20B}" type="pres">
      <dgm:prSet presAssocID="{6EBCF3CF-0BBA-4801-85DE-E695BBDCD690}" presName="image2" presStyleCnt="0"/>
      <dgm:spPr/>
    </dgm:pt>
    <dgm:pt modelId="{AB495971-8297-475F-8C36-55337BBD573E}" type="pres">
      <dgm:prSet presAssocID="{6EBCF3CF-0BBA-4801-85DE-E695BBDCD690}" presName="imageRepeatNode" presStyleLbl="alignAcc1" presStyleIdx="1" presStyleCnt="3"/>
      <dgm:spPr/>
    </dgm:pt>
    <dgm:pt modelId="{DB9B71F6-56F4-4D5C-B88E-9358960E3251}" type="pres">
      <dgm:prSet presAssocID="{6EBCF3CF-0BBA-4801-85DE-E695BBDCD690}" presName="imageaccent2" presStyleCnt="0"/>
      <dgm:spPr/>
    </dgm:pt>
    <dgm:pt modelId="{C0C5291F-543A-430D-9FD1-0A64F9818F20}" type="pres">
      <dgm:prSet presAssocID="{6EBCF3CF-0BBA-4801-85DE-E695BBDCD690}" presName="accentRepeatNode" presStyleLbl="solidAlignAcc1" presStyleIdx="3" presStyleCnt="6"/>
      <dgm:spPr/>
    </dgm:pt>
    <dgm:pt modelId="{EB74ADFF-B330-4F09-B0E3-E09130434561}" type="pres">
      <dgm:prSet presAssocID="{A7EFBD37-7F6C-4B8D-A57C-432FF883F2E4}" presName="text3" presStyleCnt="0"/>
      <dgm:spPr/>
    </dgm:pt>
    <dgm:pt modelId="{AE2AA7C8-5201-465F-9EED-461EC67AEB59}" type="pres">
      <dgm:prSet presAssocID="{A7EFBD37-7F6C-4B8D-A57C-432FF883F2E4}" presName="textRepeatNode" presStyleLbl="alignNode1" presStyleIdx="2" presStyleCnt="3">
        <dgm:presLayoutVars>
          <dgm:chMax val="0"/>
          <dgm:chPref val="0"/>
          <dgm:bulletEnabled val="1"/>
        </dgm:presLayoutVars>
      </dgm:prSet>
      <dgm:spPr/>
    </dgm:pt>
    <dgm:pt modelId="{C7213F9A-81E3-488E-867D-9CEF0E820C45}" type="pres">
      <dgm:prSet presAssocID="{A7EFBD37-7F6C-4B8D-A57C-432FF883F2E4}" presName="textaccent3" presStyleCnt="0"/>
      <dgm:spPr/>
    </dgm:pt>
    <dgm:pt modelId="{9C1C5ABE-4BDA-4449-B03F-6677444FAD39}" type="pres">
      <dgm:prSet presAssocID="{A7EFBD37-7F6C-4B8D-A57C-432FF883F2E4}" presName="accentRepeatNode" presStyleLbl="solidAlignAcc1" presStyleIdx="4" presStyleCnt="6"/>
      <dgm:spPr/>
    </dgm:pt>
    <dgm:pt modelId="{83B61629-2007-4A47-9F79-0F9C65BED85C}" type="pres">
      <dgm:prSet presAssocID="{942E873B-ECA0-4A57-B822-BB9BD33643E4}" presName="image3" presStyleCnt="0"/>
      <dgm:spPr/>
    </dgm:pt>
    <dgm:pt modelId="{1DD1CC74-0621-4F42-A7ED-CB731DE38584}" type="pres">
      <dgm:prSet presAssocID="{942E873B-ECA0-4A57-B822-BB9BD33643E4}" presName="imageRepeatNode" presStyleLbl="alignAcc1" presStyleIdx="2" presStyleCnt="3"/>
      <dgm:spPr/>
    </dgm:pt>
    <dgm:pt modelId="{9B4C8416-5721-4080-90E7-2536C63E26DB}" type="pres">
      <dgm:prSet presAssocID="{942E873B-ECA0-4A57-B822-BB9BD33643E4}" presName="imageaccent3" presStyleCnt="0"/>
      <dgm:spPr/>
    </dgm:pt>
    <dgm:pt modelId="{90E23A2A-B1C8-4D6A-8BD7-98033A6D2B04}" type="pres">
      <dgm:prSet presAssocID="{942E873B-ECA0-4A57-B822-BB9BD33643E4}" presName="accentRepeatNode" presStyleLbl="solidAlignAcc1" presStyleIdx="5" presStyleCnt="6"/>
      <dgm:spPr/>
    </dgm:pt>
  </dgm:ptLst>
  <dgm:cxnLst>
    <dgm:cxn modelId="{D91FAB18-9454-43E7-B60C-F1E67872180A}" type="presOf" srcId="{227D0DE7-7868-4F23-9DF5-F7E427F202D6}" destId="{1C8B2985-EFE1-4D42-8136-86D64CB7AC1F}" srcOrd="0" destOrd="0" presId="urn:microsoft.com/office/officeart/2008/layout/HexagonCluster"/>
    <dgm:cxn modelId="{925ADA3E-82F3-4524-8007-D4D1428F217C}" srcId="{227D0DE7-7868-4F23-9DF5-F7E427F202D6}" destId="{C0233C54-A5B9-4282-829D-A0C80CFD51A8}" srcOrd="1" destOrd="0" parTransId="{BEC7D26E-1FA1-41AD-8175-0C5A712FB2B6}" sibTransId="{6EBCF3CF-0BBA-4801-85DE-E695BBDCD690}"/>
    <dgm:cxn modelId="{ED212B5C-8696-44C6-A538-324320C87F6D}" type="presOf" srcId="{00D3AB26-3B61-4FE6-8886-FA4A358A849C}" destId="{EE5EF6C2-FA7F-4571-8A6B-7FE6AED2E8CF}" srcOrd="0" destOrd="0" presId="urn:microsoft.com/office/officeart/2008/layout/HexagonCluster"/>
    <dgm:cxn modelId="{00672A84-D1A9-4F32-A68B-CF5A5267B72D}" type="presOf" srcId="{A7EFBD37-7F6C-4B8D-A57C-432FF883F2E4}" destId="{AE2AA7C8-5201-465F-9EED-461EC67AEB59}" srcOrd="0" destOrd="0" presId="urn:microsoft.com/office/officeart/2008/layout/HexagonCluster"/>
    <dgm:cxn modelId="{EDDE1387-D264-462E-B47C-9B937B6978A5}" type="presOf" srcId="{C0233C54-A5B9-4282-829D-A0C80CFD51A8}" destId="{6A556364-3EDC-44D3-80CD-C7F7327D3EED}" srcOrd="0" destOrd="0" presId="urn:microsoft.com/office/officeart/2008/layout/HexagonCluster"/>
    <dgm:cxn modelId="{E299179B-5DB9-4EC8-8D2A-AF723B2A7E77}" type="presOf" srcId="{6EBCF3CF-0BBA-4801-85DE-E695BBDCD690}" destId="{AB495971-8297-475F-8C36-55337BBD573E}" srcOrd="0" destOrd="0" presId="urn:microsoft.com/office/officeart/2008/layout/HexagonCluster"/>
    <dgm:cxn modelId="{FA09B6BC-C351-45DB-BFFC-51FE23B7F76A}" type="presOf" srcId="{251635A3-BC15-4404-84AF-A71D53091334}" destId="{017128B2-A582-40A8-A2E8-B356F4DCAD82}" srcOrd="0" destOrd="0" presId="urn:microsoft.com/office/officeart/2008/layout/HexagonCluster"/>
    <dgm:cxn modelId="{3DD615C2-C7B3-4F8B-81BB-2AA1C71108AD}" srcId="{227D0DE7-7868-4F23-9DF5-F7E427F202D6}" destId="{251635A3-BC15-4404-84AF-A71D53091334}" srcOrd="0" destOrd="0" parTransId="{F6C849C8-1EFF-4A53-80CB-3C3FC8492D34}" sibTransId="{00D3AB26-3B61-4FE6-8886-FA4A358A849C}"/>
    <dgm:cxn modelId="{639B6BCF-6B8B-42E7-8B85-33305B6AC8BD}" srcId="{227D0DE7-7868-4F23-9DF5-F7E427F202D6}" destId="{A7EFBD37-7F6C-4B8D-A57C-432FF883F2E4}" srcOrd="2" destOrd="0" parTransId="{19FA6216-71E5-49EB-8594-723E115FE69F}" sibTransId="{942E873B-ECA0-4A57-B822-BB9BD33643E4}"/>
    <dgm:cxn modelId="{D8E90CDF-079C-4758-9BAE-495BDE01680D}" type="presOf" srcId="{942E873B-ECA0-4A57-B822-BB9BD33643E4}" destId="{1DD1CC74-0621-4F42-A7ED-CB731DE38584}" srcOrd="0" destOrd="0" presId="urn:microsoft.com/office/officeart/2008/layout/HexagonCluster"/>
    <dgm:cxn modelId="{A613E0EB-3178-4CDB-B250-190868C567D0}" type="presParOf" srcId="{1C8B2985-EFE1-4D42-8136-86D64CB7AC1F}" destId="{C65F5509-B001-4DDE-BC75-A2EC36405B32}" srcOrd="0" destOrd="0" presId="urn:microsoft.com/office/officeart/2008/layout/HexagonCluster"/>
    <dgm:cxn modelId="{60EB003D-AD0F-4271-AF56-C00AFCFA60B6}" type="presParOf" srcId="{C65F5509-B001-4DDE-BC75-A2EC36405B32}" destId="{017128B2-A582-40A8-A2E8-B356F4DCAD82}" srcOrd="0" destOrd="0" presId="urn:microsoft.com/office/officeart/2008/layout/HexagonCluster"/>
    <dgm:cxn modelId="{40D553A2-B1F4-47AC-8526-7BD56FCD0F2F}" type="presParOf" srcId="{1C8B2985-EFE1-4D42-8136-86D64CB7AC1F}" destId="{6458333C-ED18-4C0F-A178-EA4EEC72032F}" srcOrd="1" destOrd="0" presId="urn:microsoft.com/office/officeart/2008/layout/HexagonCluster"/>
    <dgm:cxn modelId="{D66903D3-2368-4D2F-A494-99AC798C947A}" type="presParOf" srcId="{6458333C-ED18-4C0F-A178-EA4EEC72032F}" destId="{334F6777-7387-4C90-A883-ADDF69B92482}" srcOrd="0" destOrd="0" presId="urn:microsoft.com/office/officeart/2008/layout/HexagonCluster"/>
    <dgm:cxn modelId="{0C2E53AD-A894-4F47-923D-EAA93AE30D8A}" type="presParOf" srcId="{1C8B2985-EFE1-4D42-8136-86D64CB7AC1F}" destId="{5CB387E0-518B-48B2-BCA9-6BD9F75AAD08}" srcOrd="2" destOrd="0" presId="urn:microsoft.com/office/officeart/2008/layout/HexagonCluster"/>
    <dgm:cxn modelId="{408BF18C-FE2D-45C0-A6FD-1A19A2EDCEB8}" type="presParOf" srcId="{5CB387E0-518B-48B2-BCA9-6BD9F75AAD08}" destId="{EE5EF6C2-FA7F-4571-8A6B-7FE6AED2E8CF}" srcOrd="0" destOrd="0" presId="urn:microsoft.com/office/officeart/2008/layout/HexagonCluster"/>
    <dgm:cxn modelId="{4F462725-E468-425F-9EEA-EBEE3393E5AE}" type="presParOf" srcId="{1C8B2985-EFE1-4D42-8136-86D64CB7AC1F}" destId="{27EF5E03-AD51-4E97-95D0-3B8885C4F866}" srcOrd="3" destOrd="0" presId="urn:microsoft.com/office/officeart/2008/layout/HexagonCluster"/>
    <dgm:cxn modelId="{52760983-3912-40DB-A9D5-BA8251B5EFB7}" type="presParOf" srcId="{27EF5E03-AD51-4E97-95D0-3B8885C4F866}" destId="{E14DB8AB-DC10-415A-897A-70D0903BB1DA}" srcOrd="0" destOrd="0" presId="urn:microsoft.com/office/officeart/2008/layout/HexagonCluster"/>
    <dgm:cxn modelId="{8D705557-3F85-49EB-84BF-375C1DD015E8}" type="presParOf" srcId="{1C8B2985-EFE1-4D42-8136-86D64CB7AC1F}" destId="{65DFF673-B295-4079-8AB4-BED82B894854}" srcOrd="4" destOrd="0" presId="urn:microsoft.com/office/officeart/2008/layout/HexagonCluster"/>
    <dgm:cxn modelId="{545DC94D-2A4F-4804-9A6E-54BC883E532B}" type="presParOf" srcId="{65DFF673-B295-4079-8AB4-BED82B894854}" destId="{6A556364-3EDC-44D3-80CD-C7F7327D3EED}" srcOrd="0" destOrd="0" presId="urn:microsoft.com/office/officeart/2008/layout/HexagonCluster"/>
    <dgm:cxn modelId="{AAAD4B90-9707-40DF-A706-3F7CE694318B}" type="presParOf" srcId="{1C8B2985-EFE1-4D42-8136-86D64CB7AC1F}" destId="{310ECF1E-121C-4265-89C7-5808AC14BED2}" srcOrd="5" destOrd="0" presId="urn:microsoft.com/office/officeart/2008/layout/HexagonCluster"/>
    <dgm:cxn modelId="{524B5858-AC59-41AF-A36E-C1A27991F20A}" type="presParOf" srcId="{310ECF1E-121C-4265-89C7-5808AC14BED2}" destId="{B63744A1-762B-49CC-9036-79AE1CBE2A2D}" srcOrd="0" destOrd="0" presId="urn:microsoft.com/office/officeart/2008/layout/HexagonCluster"/>
    <dgm:cxn modelId="{13B42B73-99F7-4C0C-8F4C-C23A776BDF55}" type="presParOf" srcId="{1C8B2985-EFE1-4D42-8136-86D64CB7AC1F}" destId="{DCF2CDE8-A0C1-4521-B1A7-DDC102F3E20B}" srcOrd="6" destOrd="0" presId="urn:microsoft.com/office/officeart/2008/layout/HexagonCluster"/>
    <dgm:cxn modelId="{C0D27BED-9DCA-4017-906D-DC9F07C87C52}" type="presParOf" srcId="{DCF2CDE8-A0C1-4521-B1A7-DDC102F3E20B}" destId="{AB495971-8297-475F-8C36-55337BBD573E}" srcOrd="0" destOrd="0" presId="urn:microsoft.com/office/officeart/2008/layout/HexagonCluster"/>
    <dgm:cxn modelId="{D802A7AF-4509-4554-9ED2-A87B3EFF6518}" type="presParOf" srcId="{1C8B2985-EFE1-4D42-8136-86D64CB7AC1F}" destId="{DB9B71F6-56F4-4D5C-B88E-9358960E3251}" srcOrd="7" destOrd="0" presId="urn:microsoft.com/office/officeart/2008/layout/HexagonCluster"/>
    <dgm:cxn modelId="{13DDD5F6-FF16-4A08-A9A1-6C053400F24E}" type="presParOf" srcId="{DB9B71F6-56F4-4D5C-B88E-9358960E3251}" destId="{C0C5291F-543A-430D-9FD1-0A64F9818F20}" srcOrd="0" destOrd="0" presId="urn:microsoft.com/office/officeart/2008/layout/HexagonCluster"/>
    <dgm:cxn modelId="{571B53CF-E631-416D-8228-C3D9BBB39979}" type="presParOf" srcId="{1C8B2985-EFE1-4D42-8136-86D64CB7AC1F}" destId="{EB74ADFF-B330-4F09-B0E3-E09130434561}" srcOrd="8" destOrd="0" presId="urn:microsoft.com/office/officeart/2008/layout/HexagonCluster"/>
    <dgm:cxn modelId="{DFCEE432-8F75-4589-8658-6684413A7767}" type="presParOf" srcId="{EB74ADFF-B330-4F09-B0E3-E09130434561}" destId="{AE2AA7C8-5201-465F-9EED-461EC67AEB59}" srcOrd="0" destOrd="0" presId="urn:microsoft.com/office/officeart/2008/layout/HexagonCluster"/>
    <dgm:cxn modelId="{FC351EEE-E2F5-40A0-80E5-DD1A29E9D4A9}" type="presParOf" srcId="{1C8B2985-EFE1-4D42-8136-86D64CB7AC1F}" destId="{C7213F9A-81E3-488E-867D-9CEF0E820C45}" srcOrd="9" destOrd="0" presId="urn:microsoft.com/office/officeart/2008/layout/HexagonCluster"/>
    <dgm:cxn modelId="{D43D9CD1-4311-4AD1-8F4C-78A02210157C}" type="presParOf" srcId="{C7213F9A-81E3-488E-867D-9CEF0E820C45}" destId="{9C1C5ABE-4BDA-4449-B03F-6677444FAD39}" srcOrd="0" destOrd="0" presId="urn:microsoft.com/office/officeart/2008/layout/HexagonCluster"/>
    <dgm:cxn modelId="{BF7EC523-21D2-46F5-BE22-CC376B016DC4}" type="presParOf" srcId="{1C8B2985-EFE1-4D42-8136-86D64CB7AC1F}" destId="{83B61629-2007-4A47-9F79-0F9C65BED85C}" srcOrd="10" destOrd="0" presId="urn:microsoft.com/office/officeart/2008/layout/HexagonCluster"/>
    <dgm:cxn modelId="{8A5C256B-0613-47F7-86E3-089056DC9CB0}" type="presParOf" srcId="{83B61629-2007-4A47-9F79-0F9C65BED85C}" destId="{1DD1CC74-0621-4F42-A7ED-CB731DE38584}" srcOrd="0" destOrd="0" presId="urn:microsoft.com/office/officeart/2008/layout/HexagonCluster"/>
    <dgm:cxn modelId="{DACE9B10-C99C-4355-B9B6-9569C3E81213}" type="presParOf" srcId="{1C8B2985-EFE1-4D42-8136-86D64CB7AC1F}" destId="{9B4C8416-5721-4080-90E7-2536C63E26DB}" srcOrd="11" destOrd="0" presId="urn:microsoft.com/office/officeart/2008/layout/HexagonCluster"/>
    <dgm:cxn modelId="{0FC590F3-D494-4486-BB9E-EC40E8171644}" type="presParOf" srcId="{9B4C8416-5721-4080-90E7-2536C63E26DB}" destId="{90E23A2A-B1C8-4D6A-8BD7-98033A6D2B04}" srcOrd="0" destOrd="0" presId="urn:microsoft.com/office/officeart/2008/layout/HexagonCluster"/>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17128B2-A582-40A8-A2E8-B356F4DCAD82}">
      <dsp:nvSpPr>
        <dsp:cNvPr id="0" name=""/>
        <dsp:cNvSpPr/>
      </dsp:nvSpPr>
      <dsp:spPr>
        <a:xfrm>
          <a:off x="688017" y="815386"/>
          <a:ext cx="575960" cy="496578"/>
        </a:xfrm>
        <a:prstGeom prst="hexagon">
          <a:avLst>
            <a:gd name="adj" fmla="val 25000"/>
            <a:gd name="vf" fmla="val 115470"/>
          </a:avLst>
        </a:prstGeom>
        <a:solidFill>
          <a:schemeClr val="accent2">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txBody>
        <a:bodyPr spcFirstLastPara="0" vert="horz" wrap="square" lIns="0" tIns="11430" rIns="0" bIns="11430" numCol="1" spcCol="1270" anchor="ctr" anchorCtr="0">
          <a:noAutofit/>
        </a:bodyPr>
        <a:lstStyle/>
        <a:p>
          <a:pPr marL="0" lvl="0" indent="0" algn="ctr" defTabSz="400050">
            <a:lnSpc>
              <a:spcPct val="90000"/>
            </a:lnSpc>
            <a:spcBef>
              <a:spcPct val="0"/>
            </a:spcBef>
            <a:spcAft>
              <a:spcPct val="35000"/>
            </a:spcAft>
            <a:buNone/>
          </a:pPr>
          <a:r>
            <a:rPr lang="en-US" sz="900" kern="1200"/>
            <a:t>Art</a:t>
          </a:r>
        </a:p>
      </dsp:txBody>
      <dsp:txXfrm>
        <a:off x="777395" y="892446"/>
        <a:ext cx="397204" cy="342458"/>
      </dsp:txXfrm>
    </dsp:sp>
    <dsp:sp modelId="{334F6777-7387-4C90-A883-ADDF69B92482}">
      <dsp:nvSpPr>
        <dsp:cNvPr id="0" name=""/>
        <dsp:cNvSpPr/>
      </dsp:nvSpPr>
      <dsp:spPr>
        <a:xfrm>
          <a:off x="702980" y="1034615"/>
          <a:ext cx="67434" cy="58120"/>
        </a:xfrm>
        <a:prstGeom prst="hexagon">
          <a:avLst>
            <a:gd name="adj" fmla="val 25000"/>
            <a:gd name="vf" fmla="val 115470"/>
          </a:avLst>
        </a:prstGeom>
        <a:solidFill>
          <a:schemeClr val="lt1">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E5EF6C2-FA7F-4571-8A6B-7FE6AED2E8CF}">
      <dsp:nvSpPr>
        <dsp:cNvPr id="0" name=""/>
        <dsp:cNvSpPr/>
      </dsp:nvSpPr>
      <dsp:spPr>
        <a:xfrm>
          <a:off x="195684" y="548663"/>
          <a:ext cx="575960" cy="496578"/>
        </a:xfrm>
        <a:prstGeom prst="hexagon">
          <a:avLst>
            <a:gd name="adj" fmla="val 25000"/>
            <a:gd name="vf" fmla="val 11547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8000" b="-8000"/>
          </a:stretch>
        </a:blip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14DB8AB-DC10-415A-897A-70D0903BB1DA}">
      <dsp:nvSpPr>
        <dsp:cNvPr id="0" name=""/>
        <dsp:cNvSpPr/>
      </dsp:nvSpPr>
      <dsp:spPr>
        <a:xfrm>
          <a:off x="587788" y="979644"/>
          <a:ext cx="67434" cy="58120"/>
        </a:xfrm>
        <a:prstGeom prst="hexagon">
          <a:avLst>
            <a:gd name="adj" fmla="val 25000"/>
            <a:gd name="vf" fmla="val 115470"/>
          </a:avLst>
        </a:prstGeom>
        <a:solidFill>
          <a:schemeClr val="lt1">
            <a:hueOff val="0"/>
            <a:satOff val="0"/>
            <a:lumOff val="0"/>
            <a:alphaOff val="0"/>
          </a:schemeClr>
        </a:solidFill>
        <a:ln w="12700" cap="flat" cmpd="sng" algn="ctr">
          <a:solidFill>
            <a:schemeClr val="accent2">
              <a:hueOff val="-291073"/>
              <a:satOff val="-16786"/>
              <a:lumOff val="1726"/>
              <a:alphaOff val="0"/>
            </a:schemeClr>
          </a:solidFill>
          <a:prstDash val="solid"/>
          <a:miter lim="800000"/>
        </a:ln>
        <a:effectLst/>
      </dsp:spPr>
      <dsp:style>
        <a:lnRef idx="2">
          <a:scrgbClr r="0" g="0" b="0"/>
        </a:lnRef>
        <a:fillRef idx="1">
          <a:scrgbClr r="0" g="0" b="0"/>
        </a:fillRef>
        <a:effectRef idx="0">
          <a:scrgbClr r="0" g="0" b="0"/>
        </a:effectRef>
        <a:fontRef idx="minor"/>
      </dsp:style>
    </dsp:sp>
    <dsp:sp modelId="{6A556364-3EDC-44D3-80CD-C7F7327D3EED}">
      <dsp:nvSpPr>
        <dsp:cNvPr id="0" name=""/>
        <dsp:cNvSpPr/>
      </dsp:nvSpPr>
      <dsp:spPr>
        <a:xfrm>
          <a:off x="1178711" y="542759"/>
          <a:ext cx="575960" cy="496578"/>
        </a:xfrm>
        <a:prstGeom prst="hexagon">
          <a:avLst>
            <a:gd name="adj" fmla="val 25000"/>
            <a:gd name="vf" fmla="val 115470"/>
          </a:avLst>
        </a:prstGeom>
        <a:solidFill>
          <a:schemeClr val="accent2">
            <a:hueOff val="-727682"/>
            <a:satOff val="-41964"/>
            <a:lumOff val="4314"/>
            <a:alphaOff val="0"/>
          </a:schemeClr>
        </a:solidFill>
        <a:ln w="12700" cap="flat" cmpd="sng" algn="ctr">
          <a:solidFill>
            <a:schemeClr val="accent2">
              <a:hueOff val="-727682"/>
              <a:satOff val="-41964"/>
              <a:lumOff val="4314"/>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txBody>
        <a:bodyPr spcFirstLastPara="0" vert="horz" wrap="square" lIns="0" tIns="11430" rIns="0" bIns="11430" numCol="1" spcCol="1270" anchor="ctr" anchorCtr="0">
          <a:noAutofit/>
        </a:bodyPr>
        <a:lstStyle/>
        <a:p>
          <a:pPr marL="0" lvl="0" indent="0" algn="ctr" defTabSz="400050">
            <a:lnSpc>
              <a:spcPct val="90000"/>
            </a:lnSpc>
            <a:spcBef>
              <a:spcPct val="0"/>
            </a:spcBef>
            <a:spcAft>
              <a:spcPct val="35000"/>
            </a:spcAft>
            <a:buNone/>
          </a:pPr>
          <a:r>
            <a:rPr lang="en-US" sz="900" kern="1200"/>
            <a:t>Society</a:t>
          </a:r>
        </a:p>
      </dsp:txBody>
      <dsp:txXfrm>
        <a:off x="1268089" y="619819"/>
        <a:ext cx="397204" cy="342458"/>
      </dsp:txXfrm>
    </dsp:sp>
    <dsp:sp modelId="{B63744A1-762B-49CC-9036-79AE1CBE2A2D}">
      <dsp:nvSpPr>
        <dsp:cNvPr id="0" name=""/>
        <dsp:cNvSpPr/>
      </dsp:nvSpPr>
      <dsp:spPr>
        <a:xfrm>
          <a:off x="1572456" y="973215"/>
          <a:ext cx="67434" cy="58120"/>
        </a:xfrm>
        <a:prstGeom prst="hexagon">
          <a:avLst>
            <a:gd name="adj" fmla="val 25000"/>
            <a:gd name="vf" fmla="val 115470"/>
          </a:avLst>
        </a:prstGeom>
        <a:solidFill>
          <a:schemeClr val="lt1">
            <a:hueOff val="0"/>
            <a:satOff val="0"/>
            <a:lumOff val="0"/>
            <a:alphaOff val="0"/>
          </a:schemeClr>
        </a:solidFill>
        <a:ln w="12700" cap="flat" cmpd="sng" algn="ctr">
          <a:solidFill>
            <a:schemeClr val="accent2">
              <a:hueOff val="-582145"/>
              <a:satOff val="-33571"/>
              <a:lumOff val="3451"/>
              <a:alphaOff val="0"/>
            </a:schemeClr>
          </a:solidFill>
          <a:prstDash val="solid"/>
          <a:miter lim="800000"/>
        </a:ln>
        <a:effectLst/>
      </dsp:spPr>
      <dsp:style>
        <a:lnRef idx="2">
          <a:scrgbClr r="0" g="0" b="0"/>
        </a:lnRef>
        <a:fillRef idx="1">
          <a:scrgbClr r="0" g="0" b="0"/>
        </a:fillRef>
        <a:effectRef idx="0">
          <a:scrgbClr r="0" g="0" b="0"/>
        </a:effectRef>
        <a:fontRef idx="minor"/>
      </dsp:style>
    </dsp:sp>
    <dsp:sp modelId="{AB495971-8297-475F-8C36-55337BBD573E}">
      <dsp:nvSpPr>
        <dsp:cNvPr id="0" name=""/>
        <dsp:cNvSpPr/>
      </dsp:nvSpPr>
      <dsp:spPr>
        <a:xfrm>
          <a:off x="1669406" y="815386"/>
          <a:ext cx="575960" cy="496578"/>
        </a:xfrm>
        <a:prstGeom prst="hexagon">
          <a:avLst>
            <a:gd name="adj" fmla="val 25000"/>
            <a:gd name="vf" fmla="val 11547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t="-8000" b="-8000"/>
          </a:stretch>
        </a:blipFill>
        <a:ln w="12700" cap="flat" cmpd="sng" algn="ctr">
          <a:solidFill>
            <a:schemeClr val="accent2">
              <a:hueOff val="-727682"/>
              <a:satOff val="-41964"/>
              <a:lumOff val="4314"/>
              <a:alphaOff val="0"/>
            </a:schemeClr>
          </a:solidFill>
          <a:prstDash val="solid"/>
          <a:miter lim="800000"/>
        </a:ln>
        <a:effectLst/>
      </dsp:spPr>
      <dsp:style>
        <a:lnRef idx="2">
          <a:scrgbClr r="0" g="0" b="0"/>
        </a:lnRef>
        <a:fillRef idx="1">
          <a:scrgbClr r="0" g="0" b="0"/>
        </a:fillRef>
        <a:effectRef idx="0">
          <a:scrgbClr r="0" g="0" b="0"/>
        </a:effectRef>
        <a:fontRef idx="minor"/>
      </dsp:style>
    </dsp:sp>
    <dsp:sp modelId="{C0C5291F-543A-430D-9FD1-0A64F9818F20}">
      <dsp:nvSpPr>
        <dsp:cNvPr id="0" name=""/>
        <dsp:cNvSpPr/>
      </dsp:nvSpPr>
      <dsp:spPr>
        <a:xfrm>
          <a:off x="1684368" y="1034615"/>
          <a:ext cx="67434" cy="58120"/>
        </a:xfrm>
        <a:prstGeom prst="hexagon">
          <a:avLst>
            <a:gd name="adj" fmla="val 25000"/>
            <a:gd name="vf" fmla="val 115470"/>
          </a:avLst>
        </a:prstGeom>
        <a:solidFill>
          <a:schemeClr val="lt1">
            <a:hueOff val="0"/>
            <a:satOff val="0"/>
            <a:lumOff val="0"/>
            <a:alphaOff val="0"/>
          </a:schemeClr>
        </a:solidFill>
        <a:ln w="12700" cap="flat" cmpd="sng" algn="ctr">
          <a:solidFill>
            <a:schemeClr val="accent2">
              <a:hueOff val="-873218"/>
              <a:satOff val="-50357"/>
              <a:lumOff val="5177"/>
              <a:alphaOff val="0"/>
            </a:schemeClr>
          </a:solidFill>
          <a:prstDash val="solid"/>
          <a:miter lim="800000"/>
        </a:ln>
        <a:effectLst/>
      </dsp:spPr>
      <dsp:style>
        <a:lnRef idx="2">
          <a:scrgbClr r="0" g="0" b="0"/>
        </a:lnRef>
        <a:fillRef idx="1">
          <a:scrgbClr r="0" g="0" b="0"/>
        </a:fillRef>
        <a:effectRef idx="0">
          <a:scrgbClr r="0" g="0" b="0"/>
        </a:effectRef>
        <a:fontRef idx="minor"/>
      </dsp:style>
    </dsp:sp>
    <dsp:sp modelId="{AE2AA7C8-5201-465F-9EED-461EC67AEB59}">
      <dsp:nvSpPr>
        <dsp:cNvPr id="0" name=""/>
        <dsp:cNvSpPr/>
      </dsp:nvSpPr>
      <dsp:spPr>
        <a:xfrm>
          <a:off x="688017" y="271314"/>
          <a:ext cx="575960" cy="496578"/>
        </a:xfrm>
        <a:prstGeom prst="hexagon">
          <a:avLst>
            <a:gd name="adj" fmla="val 25000"/>
            <a:gd name="vf" fmla="val 115470"/>
          </a:avLst>
        </a:prstGeom>
        <a:solidFill>
          <a:schemeClr val="accent2">
            <a:hueOff val="-1455363"/>
            <a:satOff val="-83928"/>
            <a:lumOff val="8628"/>
            <a:alphaOff val="0"/>
          </a:schemeClr>
        </a:solidFill>
        <a:ln w="12700" cap="flat" cmpd="sng" algn="ctr">
          <a:solidFill>
            <a:schemeClr val="accent2">
              <a:hueOff val="-1455363"/>
              <a:satOff val="-83928"/>
              <a:lumOff val="8628"/>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txBody>
        <a:bodyPr spcFirstLastPara="0" vert="horz" wrap="square" lIns="0" tIns="11430" rIns="0" bIns="11430" numCol="1" spcCol="1270" anchor="ctr" anchorCtr="0">
          <a:noAutofit/>
        </a:bodyPr>
        <a:lstStyle/>
        <a:p>
          <a:pPr marL="0" lvl="0" indent="0" algn="ctr" defTabSz="400050">
            <a:lnSpc>
              <a:spcPct val="90000"/>
            </a:lnSpc>
            <a:spcBef>
              <a:spcPct val="0"/>
            </a:spcBef>
            <a:spcAft>
              <a:spcPct val="35000"/>
            </a:spcAft>
            <a:buNone/>
          </a:pPr>
          <a:r>
            <a:rPr lang="en-US" sz="900" kern="1200"/>
            <a:t>Science</a:t>
          </a:r>
        </a:p>
      </dsp:txBody>
      <dsp:txXfrm>
        <a:off x="777395" y="348374"/>
        <a:ext cx="397204" cy="342458"/>
      </dsp:txXfrm>
    </dsp:sp>
    <dsp:sp modelId="{9C1C5ABE-4BDA-4449-B03F-6677444FAD39}">
      <dsp:nvSpPr>
        <dsp:cNvPr id="0" name=""/>
        <dsp:cNvSpPr/>
      </dsp:nvSpPr>
      <dsp:spPr>
        <a:xfrm>
          <a:off x="1078482" y="282072"/>
          <a:ext cx="67434" cy="58120"/>
        </a:xfrm>
        <a:prstGeom prst="hexagon">
          <a:avLst>
            <a:gd name="adj" fmla="val 25000"/>
            <a:gd name="vf" fmla="val 115470"/>
          </a:avLst>
        </a:prstGeom>
        <a:solidFill>
          <a:schemeClr val="lt1">
            <a:hueOff val="0"/>
            <a:satOff val="0"/>
            <a:lumOff val="0"/>
            <a:alphaOff val="0"/>
          </a:schemeClr>
        </a:solidFill>
        <a:ln w="12700" cap="flat" cmpd="sng" algn="ctr">
          <a:solidFill>
            <a:schemeClr val="accent2">
              <a:hueOff val="-1164290"/>
              <a:satOff val="-67142"/>
              <a:lumOff val="6902"/>
              <a:alphaOff val="0"/>
            </a:schemeClr>
          </a:solidFill>
          <a:prstDash val="solid"/>
          <a:miter lim="800000"/>
        </a:ln>
        <a:effectLst/>
      </dsp:spPr>
      <dsp:style>
        <a:lnRef idx="2">
          <a:scrgbClr r="0" g="0" b="0"/>
        </a:lnRef>
        <a:fillRef idx="1">
          <a:scrgbClr r="0" g="0" b="0"/>
        </a:fillRef>
        <a:effectRef idx="0">
          <a:scrgbClr r="0" g="0" b="0"/>
        </a:effectRef>
        <a:fontRef idx="minor"/>
      </dsp:style>
    </dsp:sp>
    <dsp:sp modelId="{1DD1CC74-0621-4F42-A7ED-CB731DE38584}">
      <dsp:nvSpPr>
        <dsp:cNvPr id="0" name=""/>
        <dsp:cNvSpPr/>
      </dsp:nvSpPr>
      <dsp:spPr>
        <a:xfrm>
          <a:off x="1178711" y="0"/>
          <a:ext cx="575960" cy="496578"/>
        </a:xfrm>
        <a:prstGeom prst="hexagon">
          <a:avLst>
            <a:gd name="adj" fmla="val 25000"/>
            <a:gd name="vf" fmla="val 1154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t="-8000" b="-8000"/>
          </a:stretch>
        </a:blipFill>
        <a:ln w="12700" cap="flat" cmpd="sng" algn="ctr">
          <a:solidFill>
            <a:schemeClr val="accent2">
              <a:hueOff val="-1455363"/>
              <a:satOff val="-83928"/>
              <a:lumOff val="8628"/>
              <a:alphaOff val="0"/>
            </a:schemeClr>
          </a:solidFill>
          <a:prstDash val="solid"/>
          <a:miter lim="800000"/>
        </a:ln>
        <a:effectLst/>
      </dsp:spPr>
      <dsp:style>
        <a:lnRef idx="2">
          <a:scrgbClr r="0" g="0" b="0"/>
        </a:lnRef>
        <a:fillRef idx="1">
          <a:scrgbClr r="0" g="0" b="0"/>
        </a:fillRef>
        <a:effectRef idx="0">
          <a:scrgbClr r="0" g="0" b="0"/>
        </a:effectRef>
        <a:fontRef idx="minor"/>
      </dsp:style>
    </dsp:sp>
    <dsp:sp modelId="{90E23A2A-B1C8-4D6A-8BD7-98033A6D2B04}">
      <dsp:nvSpPr>
        <dsp:cNvPr id="0" name=""/>
        <dsp:cNvSpPr/>
      </dsp:nvSpPr>
      <dsp:spPr>
        <a:xfrm>
          <a:off x="1195724" y="218048"/>
          <a:ext cx="67434" cy="58120"/>
        </a:xfrm>
        <a:prstGeom prst="hexagon">
          <a:avLst>
            <a:gd name="adj" fmla="val 25000"/>
            <a:gd name="vf" fmla="val 115470"/>
          </a:avLst>
        </a:prstGeom>
        <a:solidFill>
          <a:schemeClr val="lt1">
            <a:hueOff val="0"/>
            <a:satOff val="0"/>
            <a:lumOff val="0"/>
            <a:alphaOff val="0"/>
          </a:schemeClr>
        </a:solidFill>
        <a:ln w="12700" cap="flat" cmpd="sng" algn="ctr">
          <a:solidFill>
            <a:schemeClr val="accent2">
              <a:hueOff val="-1455363"/>
              <a:satOff val="-83928"/>
              <a:lumOff val="8628"/>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4FE76-FD76-45C0-87EA-6CF662E7F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Pages>
  <Words>407</Words>
  <Characters>1869</Characters>
  <Application>Microsoft Office Word</Application>
  <DocSecurity>0</DocSecurity>
  <Lines>84</Lines>
  <Paragraphs>66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KCTRS</dc:creator>
  <cp:lastModifiedBy>이택</cp:lastModifiedBy>
  <cp:revision>32</cp:revision>
  <dcterms:created xsi:type="dcterms:W3CDTF">2025-03-21T08:09:00Z</dcterms:created>
  <dcterms:modified xsi:type="dcterms:W3CDTF">2025-11-15T02:43:00Z</dcterms:modified>
</cp:coreProperties>
</file>