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6BE6" w14:textId="7FD404F6" w:rsidR="00E82A34" w:rsidRDefault="00A82ADE" w:rsidP="00A82ADE">
      <w:pPr>
        <w:pStyle w:val="Heading1"/>
        <w:jc w:val="center"/>
        <w:rPr>
          <w:u w:val="single"/>
          <w:lang w:val="en-US"/>
        </w:rPr>
      </w:pPr>
      <w:r w:rsidRPr="00A82ADE">
        <w:rPr>
          <w:u w:val="single"/>
          <w:lang w:val="en-US"/>
        </w:rPr>
        <w:t xml:space="preserve">FEEDBACK ON </w:t>
      </w:r>
      <w:r w:rsidR="00D012C9">
        <w:rPr>
          <w:u w:val="single"/>
          <w:lang w:val="en-US"/>
        </w:rPr>
        <w:t>C</w:t>
      </w:r>
      <w:r w:rsidR="005E14D9">
        <w:rPr>
          <w:u w:val="single"/>
          <w:lang w:val="en-US"/>
        </w:rPr>
        <w:t>YBER WAR BANKING DEFENCE</w:t>
      </w:r>
    </w:p>
    <w:p w14:paraId="5F4BECE3" w14:textId="77777777" w:rsidR="005E14D9" w:rsidRPr="005E14D9" w:rsidRDefault="005E14D9" w:rsidP="005E14D9">
      <w:r w:rsidRPr="005E14D9">
        <w:t xml:space="preserve">The project successfully delivered a comprehensive </w:t>
      </w:r>
      <w:proofErr w:type="spellStart"/>
      <w:r w:rsidRPr="005E14D9">
        <w:t>defense</w:t>
      </w:r>
      <w:proofErr w:type="spellEnd"/>
      <w:r w:rsidRPr="005E14D9">
        <w:t>-in-depth simulation within the 15-day timeline. Key technical achievements include:</w:t>
      </w:r>
    </w:p>
    <w:p w14:paraId="7ECBA9A9" w14:textId="77777777" w:rsidR="005E14D9" w:rsidRPr="005E14D9" w:rsidRDefault="005E14D9" w:rsidP="005E14D9">
      <w:pPr>
        <w:numPr>
          <w:ilvl w:val="0"/>
          <w:numId w:val="3"/>
        </w:numPr>
      </w:pPr>
      <w:r w:rsidRPr="005E14D9">
        <w:rPr>
          <w:b/>
          <w:bCs/>
        </w:rPr>
        <w:t>Threat Architecture:</w:t>
      </w:r>
      <w:r w:rsidRPr="005E14D9">
        <w:t xml:space="preserve"> Designed a modular environment capable of simulating multi-stage cyber-attacks targeting core banking infrastructure.</w:t>
      </w:r>
    </w:p>
    <w:p w14:paraId="6638B97E" w14:textId="77777777" w:rsidR="005E14D9" w:rsidRPr="005E14D9" w:rsidRDefault="005E14D9" w:rsidP="005E14D9">
      <w:pPr>
        <w:numPr>
          <w:ilvl w:val="0"/>
          <w:numId w:val="3"/>
        </w:numPr>
      </w:pPr>
      <w:r w:rsidRPr="005E14D9">
        <w:rPr>
          <w:b/>
          <w:bCs/>
        </w:rPr>
        <w:t>Strategic Allocation:</w:t>
      </w:r>
      <w:r w:rsidRPr="005E14D9">
        <w:t xml:space="preserve"> Developed a budget-optimization engine that prioritizes </w:t>
      </w:r>
      <w:proofErr w:type="spellStart"/>
      <w:r w:rsidRPr="005E14D9">
        <w:t>defense</w:t>
      </w:r>
      <w:proofErr w:type="spellEnd"/>
      <w:r w:rsidRPr="005E14D9">
        <w:t xml:space="preserve"> spending based on the highest-probability threat vectors and potential financial impact.</w:t>
      </w:r>
    </w:p>
    <w:p w14:paraId="293115C7" w14:textId="77777777" w:rsidR="005E14D9" w:rsidRPr="005E14D9" w:rsidRDefault="005E14D9" w:rsidP="005E14D9">
      <w:pPr>
        <w:numPr>
          <w:ilvl w:val="0"/>
          <w:numId w:val="3"/>
        </w:numPr>
      </w:pPr>
      <w:r w:rsidRPr="005E14D9">
        <w:rPr>
          <w:b/>
          <w:bCs/>
        </w:rPr>
        <w:t>Incident Response:</w:t>
      </w:r>
      <w:r w:rsidRPr="005E14D9">
        <w:t xml:space="preserve"> Built a high-fidelity scenario training module that tracks "Time to Detect" (TTD) and "Time to Respond" (TTR), providing actionable metrics for security teams.</w:t>
      </w:r>
    </w:p>
    <w:p w14:paraId="5B1D488F" w14:textId="77777777" w:rsidR="005E14D9" w:rsidRPr="005E14D9" w:rsidRDefault="005E14D9" w:rsidP="005E14D9">
      <w:pPr>
        <w:numPr>
          <w:ilvl w:val="0"/>
          <w:numId w:val="3"/>
        </w:numPr>
      </w:pPr>
      <w:r w:rsidRPr="005E14D9">
        <w:rPr>
          <w:b/>
          <w:bCs/>
        </w:rPr>
        <w:t>Regulatory Alignment:</w:t>
      </w:r>
      <w:r w:rsidRPr="005E14D9">
        <w:t xml:space="preserve"> Integrated an automated compliance engine to generate audit-ready trails, simulating real-world financial reporting requirements.</w:t>
      </w:r>
    </w:p>
    <w:p w14:paraId="0D758AEA" w14:textId="77777777" w:rsidR="005E14D9" w:rsidRPr="005E14D9" w:rsidRDefault="005E14D9" w:rsidP="005E14D9">
      <w:r w:rsidRPr="005E14D9">
        <w:t>The resulting platform provides a data-driven approach to quantifying and mitigating systemic cyber risk in the financial sector.</w:t>
      </w:r>
    </w:p>
    <w:p w14:paraId="43C68D27" w14:textId="77777777" w:rsidR="00A82ADE" w:rsidRDefault="00A82ADE" w:rsidP="00A82ADE">
      <w:pPr>
        <w:rPr>
          <w:lang w:val="en-US"/>
        </w:rPr>
      </w:pPr>
    </w:p>
    <w:sectPr w:rsidR="00A82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6832"/>
    <w:multiLevelType w:val="multilevel"/>
    <w:tmpl w:val="08B6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D4103"/>
    <w:multiLevelType w:val="multilevel"/>
    <w:tmpl w:val="B84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24142"/>
    <w:multiLevelType w:val="multilevel"/>
    <w:tmpl w:val="66C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171495">
    <w:abstractNumId w:val="0"/>
  </w:num>
  <w:num w:numId="2" w16cid:durableId="1382940857">
    <w:abstractNumId w:val="1"/>
  </w:num>
  <w:num w:numId="3" w16cid:durableId="1000044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DE"/>
    <w:rsid w:val="003071FA"/>
    <w:rsid w:val="00476C80"/>
    <w:rsid w:val="00587659"/>
    <w:rsid w:val="005E14D9"/>
    <w:rsid w:val="008C646A"/>
    <w:rsid w:val="00A82ADE"/>
    <w:rsid w:val="00D012C9"/>
    <w:rsid w:val="00E8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9D7EE"/>
  <w15:chartTrackingRefBased/>
  <w15:docId w15:val="{41D227A1-5EF8-4F71-B343-C13128E1C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Joby Jose</dc:creator>
  <cp:keywords/>
  <dc:description/>
  <cp:lastModifiedBy>Joby Jose</cp:lastModifiedBy>
  <cp:revision>3</cp:revision>
  <dcterms:created xsi:type="dcterms:W3CDTF">2026-03-30T06:27:00Z</dcterms:created>
  <dcterms:modified xsi:type="dcterms:W3CDTF">2026-03-30T06:30:00Z</dcterms:modified>
</cp:coreProperties>
</file>