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9.png" ContentType="image/png"/>
  <Override PartName="/word/media/image23.png" ContentType="image/png"/>
  <Override PartName="/word/media/image22.png" ContentType="image/png"/>
  <Override PartName="/word/media/image3.png" ContentType="image/png"/>
  <Override PartName="/word/media/image26.png" ContentType="image/png"/>
  <Override PartName="/word/media/image27.png" ContentType="image/png"/>
  <Override PartName="/word/media/image4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8.png" ContentType="image/png"/>
  <Override PartName="/word/media/image13.png" ContentType="image/png"/>
  <Override PartName="/word/media/image7.png" ContentType="image/png"/>
  <Override PartName="/word/media/image12.png" ContentType="image/png"/>
  <Override PartName="/word/media/image9.png" ContentType="image/png"/>
  <Override PartName="/word/media/image11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6.jpeg" ContentType="image/jpe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clear" w:pos="643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center"/>
        <w:rPr/>
      </w:pPr>
      <w:bookmarkStart w:id="0" w:name="_Hlk102827101"/>
      <w:bookmarkEnd w:id="0"/>
      <w:r>
        <w:rPr>
          <w:b/>
          <w:caps/>
        </w:rPr>
        <w:t>ЧАСТНОЕ ПРОФЕССИОНАЛЬНОЕ ОБРАЗОВАТЕЛЬНОЕ уЧРЕЖДЕНИЕ</w:t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«ТЕХНИКУМ ИНФОРМАЦИОННЫХ ТЕХНОЛОГИЙ»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56"/>
          <w:szCs w:val="56"/>
        </w:rPr>
        <w:t>КУРСОВАЯ РАБОТА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ConsPlusNormal"/>
        <w:spacing w:lineRule="auto" w:line="360"/>
        <w:jc w:val="center"/>
        <w:rPr/>
      </w:pPr>
      <w:r>
        <w:rPr>
          <w:rFonts w:cs="Times New Roman" w:ascii="Times New Roman" w:hAnsi="Times New Roman"/>
          <w:b/>
          <w:sz w:val="32"/>
          <w:szCs w:val="32"/>
        </w:rPr>
        <w:t>ПМ.11</w:t>
      </w:r>
      <w:r>
        <w:rPr>
          <w:rFonts w:cs="Times New Roman" w:ascii="Times New Roman" w:hAnsi="Times New Roman"/>
          <w:sz w:val="32"/>
          <w:szCs w:val="32"/>
        </w:rPr>
        <w:t xml:space="preserve"> Разработка, администрирование и защита баз данных</w:t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МДК.11.1</w:t>
      </w:r>
      <w:r>
        <w:rPr>
          <w:sz w:val="32"/>
          <w:szCs w:val="32"/>
        </w:rPr>
        <w:t xml:space="preserve"> Технология разработки и защиты баз данных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360"/>
        <w:jc w:val="center"/>
        <w:rPr/>
      </w:pPr>
      <w:r>
        <w:rPr>
          <w:b/>
          <w:sz w:val="32"/>
          <w:szCs w:val="32"/>
        </w:rPr>
        <w:t xml:space="preserve">         </w:t>
      </w:r>
      <w:r>
        <w:rPr>
          <w:b/>
          <w:sz w:val="32"/>
          <w:szCs w:val="32"/>
        </w:rPr>
        <w:t xml:space="preserve">ТЕМА: </w:t>
      </w:r>
      <w:r>
        <w:rPr>
          <w:sz w:val="32"/>
          <w:szCs w:val="32"/>
        </w:rPr>
        <w:t>Разработка многоуровневой защиты базы данных охранного предприятия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end"/>
        <w:rPr/>
      </w:pPr>
      <w:r>
        <w:rPr>
          <w:b/>
          <w:sz w:val="32"/>
          <w:szCs w:val="32"/>
        </w:rPr>
        <w:t>Выполнил:</w:t>
      </w:r>
    </w:p>
    <w:p>
      <w:pPr>
        <w:pStyle w:val="Normal"/>
        <w:jc w:val="end"/>
        <w:rPr/>
      </w:pP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Студент</w:t>
      </w:r>
      <w:r>
        <w:rPr/>
        <w:t xml:space="preserve">  </w:t>
      </w:r>
      <w:r>
        <w:rPr>
          <w:sz w:val="32"/>
          <w:szCs w:val="32"/>
        </w:rPr>
        <w:t>Легенький Роман Михайлович</w:t>
      </w:r>
    </w:p>
    <w:p>
      <w:pPr>
        <w:pStyle w:val="Normal"/>
        <w:jc w:val="end"/>
        <w:rPr/>
      </w:pPr>
      <w:r>
        <w:rPr>
          <w:sz w:val="32"/>
          <w:szCs w:val="32"/>
        </w:rPr>
        <w:t xml:space="preserve">курс  </w:t>
      </w:r>
      <w:r>
        <w:rPr>
          <w:sz w:val="32"/>
          <w:szCs w:val="32"/>
          <w:lang w:val="en-US"/>
        </w:rPr>
        <w:t>II</w:t>
      </w:r>
      <w:r>
        <w:rPr>
          <w:sz w:val="32"/>
          <w:szCs w:val="32"/>
        </w:rPr>
        <w:t xml:space="preserve">  группа 2 П 11</w:t>
      </w:r>
    </w:p>
    <w:p>
      <w:pPr>
        <w:pStyle w:val="Normal"/>
        <w:jc w:val="end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end"/>
        <w:rPr/>
      </w:pPr>
      <w:r>
        <w:rPr>
          <w:b/>
          <w:sz w:val="32"/>
          <w:szCs w:val="32"/>
        </w:rPr>
        <w:t>Проверила:</w:t>
      </w:r>
    </w:p>
    <w:p>
      <w:pPr>
        <w:pStyle w:val="Normal"/>
        <w:jc w:val="end"/>
        <w:rPr/>
      </w:pPr>
      <w:r>
        <w:rPr>
          <w:sz w:val="32"/>
          <w:szCs w:val="32"/>
        </w:rPr>
        <w:t xml:space="preserve">преподаватель  Бутова Г.А. </w:t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</w:t>
      </w:r>
    </w:p>
    <w:p>
      <w:pPr>
        <w:pStyle w:val="Normal"/>
        <w:jc w:val="end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Normal"/>
        <w:jc w:val="end"/>
        <w:rPr/>
      </w:pPr>
      <w:r>
        <w:rPr>
          <w:b/>
          <w:sz w:val="32"/>
          <w:szCs w:val="32"/>
        </w:rPr>
        <w:t>Работа защищена: «</w:t>
      </w:r>
      <w:r>
        <w:rPr>
          <w:sz w:val="32"/>
          <w:szCs w:val="32"/>
        </w:rPr>
        <w:t>____</w:t>
      </w:r>
      <w:r>
        <w:rPr>
          <w:b/>
          <w:sz w:val="32"/>
          <w:szCs w:val="32"/>
        </w:rPr>
        <w:t>»</w:t>
      </w:r>
      <w:r>
        <w:rPr>
          <w:sz w:val="32"/>
          <w:szCs w:val="32"/>
        </w:rPr>
        <w:t>_______________</w:t>
      </w:r>
      <w:r>
        <w:rPr>
          <w:b/>
          <w:sz w:val="32"/>
          <w:szCs w:val="32"/>
        </w:rPr>
        <w:t>2022 г.</w:t>
      </w:r>
    </w:p>
    <w:p>
      <w:pPr>
        <w:pStyle w:val="Normal"/>
        <w:jc w:val="end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end"/>
        <w:rPr/>
      </w:pPr>
      <w:r>
        <w:rPr>
          <w:b/>
          <w:sz w:val="32"/>
          <w:szCs w:val="32"/>
        </w:rPr>
        <w:t>Оценка «</w:t>
      </w:r>
      <w:r>
        <w:rPr>
          <w:sz w:val="32"/>
          <w:szCs w:val="32"/>
        </w:rPr>
        <w:t>______________</w:t>
      </w:r>
      <w:r>
        <w:rPr>
          <w:b/>
          <w:sz w:val="32"/>
          <w:szCs w:val="32"/>
        </w:rPr>
        <w:t>»</w:t>
      </w:r>
    </w:p>
    <w:p>
      <w:pPr>
        <w:pStyle w:val="Normal"/>
        <w:jc w:val="center"/>
        <w:rPr/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</w:t>
      </w:r>
      <w:r>
        <w:rPr/>
        <w:t>(прописью)</w:t>
      </w:r>
    </w:p>
    <w:p>
      <w:pPr>
        <w:pStyle w:val="Normal"/>
        <w:jc w:val="end"/>
        <w:rPr/>
      </w:pPr>
      <w:r>
        <w:rPr>
          <w:sz w:val="32"/>
          <w:szCs w:val="32"/>
        </w:rPr>
        <w:t>________________________________________</w:t>
      </w:r>
    </w:p>
    <w:p>
      <w:pPr>
        <w:pStyle w:val="Normal"/>
        <w:jc w:val="center"/>
        <w:rPr/>
      </w:pPr>
      <w:r>
        <w:rPr/>
        <w:t xml:space="preserve">                                      </w:t>
      </w:r>
      <w:r>
        <w:rPr/>
        <w:t>(Ф.И.О. преподавателя)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 xml:space="preserve">г. Пятигорск </w:t>
      </w:r>
    </w:p>
    <w:p>
      <w:pPr>
        <w:pStyle w:val="Normal"/>
        <w:spacing w:lineRule="auto" w:line="360"/>
        <w:jc w:val="center"/>
        <w:rPr/>
      </w:pPr>
      <w:r>
        <w:rPr>
          <w:b/>
          <w:sz w:val="32"/>
          <w:szCs w:val="32"/>
        </w:rPr>
        <w:t>2022 г.</w:t>
      </w:r>
    </w:p>
    <w:p>
      <w:pPr>
        <w:pStyle w:val="Normal"/>
        <w:widowControl w:val="false"/>
        <w:tabs>
          <w:tab w:val="clear" w:pos="643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center"/>
        <w:rPr/>
      </w:pPr>
      <w:r>
        <w:rPr>
          <w:b/>
          <w:caps/>
        </w:rPr>
        <w:t>ЧАСТНОЕ ПРОФЕССИОНАЛЬНОЕ ОБРАЗОВАТЕЛЬНОЕ уЧРЕЖДЕНИЕ</w:t>
      </w:r>
    </w:p>
    <w:p>
      <w:pPr>
        <w:pStyle w:val="Normal"/>
        <w:jc w:val="center"/>
        <w:rPr/>
      </w:pPr>
      <w:r>
        <w:rPr>
          <w:b/>
          <w:caps/>
          <w:sz w:val="32"/>
          <w:szCs w:val="32"/>
        </w:rPr>
        <w:t xml:space="preserve"> </w:t>
      </w:r>
      <w:r>
        <w:rPr>
          <w:b/>
          <w:caps/>
          <w:sz w:val="32"/>
          <w:szCs w:val="32"/>
        </w:rPr>
        <w:t>«ТЕХНИКУМ ИНФОРМАЦИОННЫХ ТЕХНОЛОГИЙ»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52"/>
          <w:szCs w:val="52"/>
        </w:rPr>
        <w:t>ЗАДАНИЕ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/>
      </w:pPr>
      <w:r>
        <w:rPr>
          <w:sz w:val="56"/>
          <w:szCs w:val="56"/>
        </w:rPr>
        <w:t>на курсовую работу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start="0" w:end="-6" w:hanging="0"/>
        <w:rPr/>
      </w:pPr>
      <w:r>
        <w:rPr>
          <w:b/>
          <w:sz w:val="28"/>
          <w:szCs w:val="28"/>
        </w:rPr>
        <w:t xml:space="preserve">Студенту  курса  </w:t>
      </w:r>
      <w:r>
        <w:rPr>
          <w:sz w:val="28"/>
          <w:szCs w:val="28"/>
          <w:lang w:val="en-US"/>
        </w:rPr>
        <w:t>II</w:t>
      </w:r>
      <w:r>
        <w:rPr>
          <w:b/>
          <w:sz w:val="28"/>
          <w:szCs w:val="28"/>
        </w:rPr>
        <w:t xml:space="preserve">  группы   </w:t>
      </w:r>
      <w:r>
        <w:rPr>
          <w:sz w:val="28"/>
          <w:szCs w:val="28"/>
        </w:rPr>
        <w:t xml:space="preserve">2 П 11  </w:t>
      </w:r>
      <w:r>
        <w:rPr>
          <w:b/>
          <w:sz w:val="28"/>
          <w:szCs w:val="28"/>
        </w:rPr>
        <w:t xml:space="preserve">специальности </w:t>
      </w:r>
      <w:r>
        <w:rPr>
          <w:sz w:val="28"/>
          <w:szCs w:val="28"/>
        </w:rPr>
        <w:t>09.02.07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«Информационные системы и программирование»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Фамилия </w:t>
      </w:r>
      <w:r>
        <w:rPr>
          <w:sz w:val="28"/>
          <w:szCs w:val="28"/>
        </w:rPr>
        <w:t>Легенькому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Имя </w:t>
      </w:r>
      <w:r>
        <w:rPr>
          <w:sz w:val="28"/>
          <w:szCs w:val="28"/>
        </w:rPr>
        <w:t xml:space="preserve">Роману </w:t>
      </w:r>
      <w:r>
        <w:rPr>
          <w:sz w:val="32"/>
          <w:szCs w:val="32"/>
        </w:rPr>
        <w:t xml:space="preserve"> </w:t>
      </w:r>
      <w:r>
        <w:rPr>
          <w:b/>
          <w:sz w:val="28"/>
          <w:szCs w:val="28"/>
        </w:rPr>
        <w:t xml:space="preserve"> Отчество </w:t>
      </w:r>
      <w:r>
        <w:rPr>
          <w:sz w:val="28"/>
          <w:szCs w:val="28"/>
        </w:rPr>
        <w:t>Михайловичу</w:t>
      </w:r>
    </w:p>
    <w:p>
      <w:pPr>
        <w:pStyle w:val="Normal"/>
        <w:spacing w:lineRule="auto" w:line="360"/>
        <w:rPr/>
      </w:pPr>
      <w:r>
        <w:rPr>
          <w:b/>
          <w:sz w:val="28"/>
          <w:szCs w:val="28"/>
        </w:rPr>
        <w:t xml:space="preserve">Тема </w:t>
      </w:r>
      <w:r>
        <w:rPr>
          <w:sz w:val="28"/>
          <w:szCs w:val="28"/>
        </w:rPr>
        <w:t>Многоуровневая защита базы данных охранного предприятия</w:t>
      </w:r>
    </w:p>
    <w:p>
      <w:pPr>
        <w:pStyle w:val="Normal"/>
        <w:spacing w:lineRule="auto" w:line="360"/>
        <w:jc w:val="both"/>
        <w:rPr/>
      </w:pPr>
      <w:r>
        <w:rPr>
          <w:b/>
          <w:sz w:val="28"/>
          <w:szCs w:val="28"/>
        </w:rPr>
        <w:t xml:space="preserve">Содержание пояснительной записки </w:t>
      </w:r>
      <w:r>
        <w:rPr>
          <w:sz w:val="28"/>
          <w:szCs w:val="28"/>
        </w:rPr>
        <w:t xml:space="preserve">Описание организации ЧОП; Разработка защищенной базы данных ЧОП; Планирование ПС для доступа к базе данных ЧОП. Описание путей реализации ПС для ЧОП; </w:t>
      </w:r>
      <w:r>
        <w:rPr>
          <w:sz w:val="28"/>
          <w:szCs w:val="28"/>
        </w:rPr>
        <w:t>Демонстрация результата</w:t>
      </w:r>
      <w:r>
        <w:rPr>
          <w:sz w:val="28"/>
          <w:szCs w:val="28"/>
        </w:rPr>
        <w:t>.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sz w:val="28"/>
          <w:szCs w:val="28"/>
        </w:rPr>
        <w:t xml:space="preserve">Дата выдачи задания    </w:t>
      </w:r>
      <w:r>
        <w:rPr>
          <w:sz w:val="28"/>
          <w:szCs w:val="28"/>
        </w:rPr>
        <w:t>«13»  января  2022 г.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/>
      </w:pPr>
      <w:r>
        <w:rPr>
          <w:b/>
          <w:sz w:val="28"/>
          <w:szCs w:val="28"/>
        </w:rPr>
        <w:t xml:space="preserve">Срок представления работы к защите </w:t>
      </w:r>
      <w:r>
        <w:rPr>
          <w:sz w:val="28"/>
          <w:szCs w:val="28"/>
        </w:rPr>
        <w:t>«25»  апреля  2022 г.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start="0" w:end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start="0" w:end="0" w:firstLine="1080"/>
        <w:rPr/>
      </w:pPr>
      <w:r>
        <w:rPr>
          <w:b/>
          <w:sz w:val="28"/>
          <w:szCs w:val="28"/>
        </w:rPr>
        <w:t>Руководитель работы _______________________________</w:t>
      </w:r>
    </w:p>
    <w:p>
      <w:pPr>
        <w:pStyle w:val="Normal"/>
        <w:ind w:start="0" w:end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start="0" w:end="0" w:firstLine="10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start="0" w:end="0" w:firstLine="1080"/>
        <w:rPr/>
      </w:pPr>
      <w:r>
        <w:rPr>
          <w:b/>
          <w:sz w:val="28"/>
          <w:szCs w:val="28"/>
        </w:rPr>
        <w:t>Задание принял к исполнению _______________________</w:t>
      </w:r>
    </w:p>
    <w:p>
      <w:pPr>
        <w:pStyle w:val="Normal"/>
        <w:ind w:start="0" w:end="0" w:firstLine="1080"/>
        <w:rPr/>
      </w:pPr>
      <w:r>
        <w:rPr>
          <w:b/>
          <w:sz w:val="22"/>
          <w:szCs w:val="22"/>
        </w:rPr>
        <w:t xml:space="preserve">                                                                               </w:t>
      </w:r>
      <w:r>
        <w:rPr>
          <w:b/>
          <w:sz w:val="22"/>
          <w:szCs w:val="22"/>
        </w:rPr>
        <w:t>(дата и подпись студента)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fldChar w:fldCharType="begin"/>
          </w:r>
          <w:r>
            <w:rPr/>
            <w:instrText> TOC \o "1-9" \h</w:instrText>
          </w:r>
          <w:r>
            <w:rPr/>
            <w:fldChar w:fldCharType="separate"/>
          </w:r>
          <w:r>
            <w:rPr/>
            <w:t>Введение</w:t>
            <w:tab/>
            <w:t>5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1. Теоретическая часть</w:t>
            <w:tab/>
            <w:t>7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3_774946787">
            <w:r>
              <w:rPr>
                <w:rStyle w:val="IndexLink"/>
              </w:rPr>
              <w:t>1.1 Организация ЧОП</w:t>
              <w:tab/>
              <w:t>7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5_774946787">
            <w:r>
              <w:rPr>
                <w:rStyle w:val="IndexLink"/>
              </w:rPr>
              <w:t>1.2 Информационные потоки ЧОП</w:t>
              <w:tab/>
              <w:t>8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097_774946787">
            <w:r>
              <w:rPr>
                <w:rStyle w:val="IndexLink"/>
              </w:rPr>
              <w:t>1.3 Процессы внутри ЧОП</w:t>
              <w:tab/>
              <w:t>8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099_774946787">
            <w:r>
              <w:rPr>
                <w:rStyle w:val="IndexLink"/>
              </w:rPr>
              <w:t>1.3.1 Описание процессов</w:t>
              <w:tab/>
              <w:t>9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1_774946787">
            <w:r>
              <w:rPr>
                <w:rStyle w:val="IndexLink"/>
                <w:i w:val="false"/>
              </w:rPr>
              <w:t>Составление контракта</w:t>
            </w:r>
            <w:r>
              <w:rPr>
                <w:rStyle w:val="IndexLink"/>
              </w:rPr>
              <w:tab/>
              <w:t>10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5_774946787">
            <w:r>
              <w:rPr>
                <w:rStyle w:val="IndexLink"/>
                <w:i w:val="false"/>
              </w:rPr>
              <w:t>Прием на работу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7_774946787">
            <w:r>
              <w:rPr>
                <w:rStyle w:val="IndexLink"/>
                <w:i w:val="false"/>
              </w:rPr>
              <w:t>Регистрация и выдача оружия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09_774946787">
            <w:r>
              <w:rPr>
                <w:rStyle w:val="IndexLink"/>
                <w:i w:val="false"/>
              </w:rPr>
              <w:t>Составление отчета об инцеденте на объекте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11_774946787">
            <w:r>
              <w:rPr>
                <w:rStyle w:val="IndexLink"/>
                <w:i w:val="false"/>
              </w:rPr>
              <w:t>Выплаты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1.4 Описание средств разработки</w:t>
            <w:tab/>
            <w:t>12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15_774946787">
            <w:r>
              <w:rPr>
                <w:rStyle w:val="IndexLink"/>
              </w:rPr>
              <w:t>1.4.1 Утилиты для разработки баз данных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17_774946787">
            <w:r>
              <w:rPr>
                <w:rStyle w:val="IndexLink"/>
              </w:rPr>
              <w:t>Plantuml v1.2021.16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19_774946787">
            <w:r>
              <w:rPr>
                <w:rStyle w:val="IndexLink"/>
              </w:rPr>
              <w:t>SQLite v3.35.5 stable</w:t>
              <w:tab/>
              <w:t>12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1_774946787">
            <w:r>
              <w:rPr>
                <w:rStyle w:val="IndexLink"/>
              </w:rPr>
              <w:t>SQLiteBrowser v3.12.2</w:t>
              <w:tab/>
              <w:t>13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3_774946787">
            <w:r>
              <w:rPr>
                <w:rStyle w:val="IndexLink"/>
              </w:rPr>
              <w:t>DBVisualizer v12.1.8</w:t>
              <w:tab/>
              <w:t>13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25_774946787">
            <w:r>
              <w:rPr>
                <w:rStyle w:val="IndexLink"/>
              </w:rPr>
              <w:t>1.4.2 Библиотека Qt v6.2.4</w:t>
              <w:tab/>
              <w:t>13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29_774946787">
            <w:r>
              <w:rPr>
                <w:rStyle w:val="IndexLink"/>
              </w:rPr>
              <w:t>1.4.3 Системы сборки и компиляторы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1_774946787">
            <w:r>
              <w:rPr>
                <w:rStyle w:val="IndexLink"/>
              </w:rPr>
              <w:t>CMake v3.22.3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3_774946787">
            <w:r>
              <w:rPr>
                <w:rStyle w:val="IndexLink"/>
              </w:rPr>
              <w:t>Ninja c1.10.2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5_774946787">
            <w:r>
              <w:rPr>
                <w:rStyle w:val="IndexLink"/>
              </w:rPr>
              <w:t>clang v13.0.1</w:t>
              <w:tab/>
              <w:t>14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37_774946787">
            <w:r>
              <w:rPr>
                <w:rStyle w:val="IndexLink"/>
              </w:rPr>
              <w:t>1.4.4 Интегрированные среды разработки (IDE )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39_774946787">
            <w:r>
              <w:rPr>
                <w:rStyle w:val="IndexLink"/>
              </w:rPr>
              <w:t>QtCreator v6.0.2</w:t>
              <w:tab/>
              <w:t>14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41_774946787">
            <w:r>
              <w:rPr>
                <w:rStyle w:val="IndexLink"/>
              </w:rPr>
              <w:t>VIM v8.2</w:t>
              <w:tab/>
              <w:t>15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47_774946787">
            <w:r>
              <w:rPr>
                <w:rStyle w:val="IndexLink"/>
              </w:rPr>
              <w:t>GIT v2.35.1</w:t>
              <w:tab/>
              <w:t>15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49_774946787">
            <w:r>
              <w:rPr>
                <w:rStyle w:val="IndexLink"/>
                <w:i w:val="false"/>
              </w:rPr>
              <w:t>GitHub</w:t>
            </w:r>
            <w:r>
              <w:rPr>
                <w:rStyle w:val="IndexLink"/>
              </w:rPr>
              <w:tab/>
              <w:t>15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2.1 Разработка базы данных ЧОП</w:t>
            <w:tab/>
            <w:t>16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55_774946787">
            <w:r>
              <w:rPr>
                <w:rStyle w:val="IndexLink"/>
              </w:rPr>
              <w:t>2.1.1 Разработка таблиц</w:t>
              <w:tab/>
              <w:t>16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57_774946787">
            <w:r>
              <w:rPr>
                <w:rStyle w:val="IndexLink"/>
              </w:rPr>
              <w:t>2.1.2 Визуализация базы данных</w:t>
              <w:tab/>
              <w:t>20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2.3 Разработка архитектуры приложения</w:t>
            <w:tab/>
            <w:t>20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61_774946787">
            <w:r>
              <w:rPr>
                <w:rStyle w:val="IndexLink"/>
              </w:rPr>
              <w:t>2.3.1 Информационные потоки ЧОП</w:t>
              <w:tab/>
              <w:t>22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63_774946787">
            <w:r>
              <w:rPr>
                <w:rStyle w:val="IndexLink"/>
              </w:rPr>
              <w:t>2.3.2 База данных</w:t>
              <w:tab/>
              <w:t>22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65_774946787">
            <w:r>
              <w:rPr>
                <w:rStyle w:val="IndexLink"/>
              </w:rPr>
              <w:t>2.3.2.1 Система безопасности</w:t>
              <w:tab/>
              <w:t>23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67_774946787">
            <w:r>
              <w:rPr>
                <w:rStyle w:val="IndexLink"/>
                <w:i w:val="false"/>
              </w:rPr>
              <w:t>Система идентификации и авторизации</w:t>
            </w:r>
            <w:r>
              <w:rPr>
                <w:rStyle w:val="IndexLink"/>
              </w:rPr>
              <w:tab/>
              <w:t>24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69_774946787">
            <w:r>
              <w:rPr>
                <w:rStyle w:val="IndexLink"/>
                <w:i w:val="false"/>
              </w:rPr>
              <w:t>Система команд</w:t>
            </w:r>
            <w:r>
              <w:rPr>
                <w:rStyle w:val="IndexLink"/>
              </w:rPr>
              <w:tab/>
              <w:t>25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71_774946787">
            <w:r>
              <w:rPr>
                <w:rStyle w:val="IndexLink"/>
              </w:rPr>
              <w:t>2.4 Архитектура Клиент-Сервер</w:t>
              <w:tab/>
              <w:t>25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73_774946787">
            <w:r>
              <w:rPr>
                <w:rStyle w:val="IndexLink"/>
              </w:rPr>
              <w:t>2.4.1 Протокол</w:t>
              <w:tab/>
              <w:t>25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75_774946787">
            <w:r>
              <w:rPr>
                <w:rStyle w:val="IndexLink"/>
                <w:i w:val="false"/>
                <w:iCs w:val="false"/>
              </w:rPr>
              <w:t>Формат сообщений</w:t>
            </w:r>
            <w:r>
              <w:rPr>
                <w:rStyle w:val="IndexLink"/>
              </w:rPr>
              <w:tab/>
              <w:t>25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77_774946787">
            <w:r>
              <w:rPr>
                <w:rStyle w:val="IndexLink"/>
              </w:rPr>
              <w:t>2.4.2 Модель сервера</w:t>
              <w:tab/>
              <w:t>26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79_774946787">
            <w:r>
              <w:rPr>
                <w:rStyle w:val="IndexLink"/>
                <w:i w:val="false"/>
                <w:iCs w:val="false"/>
              </w:rPr>
              <w:t>2.4.2.1 Система регистрации</w:t>
            </w:r>
            <w:r>
              <w:rPr>
                <w:rStyle w:val="IndexLink"/>
              </w:rPr>
              <w:tab/>
              <w:t>27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1_774946787">
            <w:r>
              <w:rPr>
                <w:rStyle w:val="IndexLink"/>
              </w:rPr>
              <w:t>2.4.3 Модель клиента</w:t>
              <w:tab/>
              <w:t>27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2.5 Реализация</w:t>
            <w:tab/>
            <w:t>28</w:t>
          </w:r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85_774946787">
            <w:r>
              <w:rPr>
                <w:rStyle w:val="IndexLink"/>
              </w:rPr>
              <w:t>2.5.1 Пользовательский интерфейс</w:t>
              <w:tab/>
              <w:t>30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7_774946787">
            <w:r>
              <w:rPr>
                <w:rStyle w:val="IndexLink"/>
              </w:rPr>
              <w:t>2.5.2 PagesManager</w:t>
              <w:tab/>
              <w:t>30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89_774946787">
            <w:r>
              <w:rPr>
                <w:rStyle w:val="IndexLink"/>
              </w:rPr>
              <w:t>2.5.3 NotifyManager</w:t>
              <w:tab/>
              <w:t>33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1_774946787">
            <w:r>
              <w:rPr>
                <w:rStyle w:val="IndexLink"/>
              </w:rPr>
              <w:t>2.5.4 Журналирование</w:t>
              <w:tab/>
              <w:t>34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3_774946787">
            <w:r>
              <w:rPr>
                <w:rStyle w:val="IndexLink"/>
              </w:rPr>
              <w:t>2.5.5 iiNPack</w:t>
              <w:tab/>
              <w:t>35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195_774946787">
            <w:r>
              <w:rPr>
                <w:rStyle w:val="IndexLink"/>
              </w:rPr>
              <w:t>2.5.6 Сервер</w:t>
              <w:tab/>
              <w:t>35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197_774946787">
            <w:r>
              <w:rPr>
                <w:rStyle w:val="IndexLink"/>
              </w:rPr>
              <w:t>2.5.6.1 Драйвер базы данных</w:t>
              <w:tab/>
              <w:t>36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199_774946787">
            <w:r>
              <w:rPr>
                <w:rStyle w:val="IndexLink"/>
                <w:i w:val="false"/>
                <w:iCs w:val="false"/>
              </w:rPr>
              <w:t>2.5.6.1.1 Криптография</w:t>
            </w:r>
            <w:r>
              <w:rPr>
                <w:rStyle w:val="IndexLink"/>
              </w:rPr>
              <w:tab/>
              <w:t>39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01_774946787">
            <w:r>
              <w:rPr>
                <w:rStyle w:val="IndexLink"/>
              </w:rPr>
              <w:t>2.5.7 Менеджер подключений</w:t>
              <w:tab/>
              <w:t>42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3_774946787">
            <w:r>
              <w:rPr>
                <w:rStyle w:val="IndexLink"/>
                <w:i w:val="false"/>
                <w:iCs w:val="false"/>
              </w:rPr>
              <w:t>2.5.7.1 Линк</w:t>
            </w:r>
            <w:r>
              <w:rPr>
                <w:rStyle w:val="IndexLink"/>
              </w:rPr>
              <w:tab/>
              <w:t>42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5_774946787">
            <w:r>
              <w:rPr>
                <w:rStyle w:val="IndexLink"/>
                <w:i w:val="false"/>
                <w:iCs w:val="false"/>
              </w:rPr>
              <w:t>2.5.7.2 Процессор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i w:val="false"/>
                <w:iCs w:val="false"/>
              </w:rPr>
              <w:t>подключений</w:t>
            </w:r>
            <w:r>
              <w:rPr>
                <w:rStyle w:val="IndexLink"/>
              </w:rPr>
              <w:tab/>
              <w:t>43</w:t>
            </w:r>
          </w:hyperlink>
        </w:p>
        <w:p>
          <w:pPr>
            <w:pStyle w:val="Contents4"/>
            <w:tabs>
              <w:tab w:val="clear" w:pos="8504"/>
              <w:tab w:val="right" w:pos="9354" w:leader="dot"/>
            </w:tabs>
            <w:ind w:hanging="0"/>
            <w:rPr/>
          </w:pPr>
          <w:hyperlink w:anchor="__RefHeading___Toc19207_774946787">
            <w:r>
              <w:rPr>
                <w:rStyle w:val="IndexLink"/>
                <w:i w:val="false"/>
                <w:iCs w:val="false"/>
              </w:rPr>
              <w:t>2.5.7.3 Сервис регистрации</w:t>
            </w:r>
            <w:r>
              <w:rPr>
                <w:rStyle w:val="IndexLink"/>
              </w:rPr>
              <w:tab/>
              <w:t>43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19209_774946787">
            <w:r>
              <w:rPr>
                <w:rStyle w:val="IndexLink"/>
              </w:rPr>
              <w:t>2.5.8 Клиент</w:t>
              <w:tab/>
              <w:t>43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11_774946787">
            <w:r>
              <w:rPr>
                <w:rStyle w:val="IndexLink"/>
              </w:rPr>
              <w:t>2.5.8.1 Service</w:t>
              <w:tab/>
              <w:t>43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19213_774946787">
            <w:r>
              <w:rPr>
                <w:rStyle w:val="IndexLink"/>
              </w:rPr>
              <w:t>2.5.8.2 Менеджер групп страниц</w:t>
              <w:tab/>
              <w:t>44</w:t>
            </w:r>
          </w:hyperlink>
        </w:p>
        <w:p>
          <w:pPr>
            <w:pStyle w:val="Contents2"/>
            <w:tabs>
              <w:tab w:val="clear" w:pos="9071"/>
              <w:tab w:val="right" w:pos="9354" w:leader="dot"/>
            </w:tabs>
            <w:ind w:hanging="0"/>
            <w:rPr/>
          </w:pPr>
          <w:hyperlink w:anchor="__RefHeading___Toc8071_1345702337">
            <w:r>
              <w:rPr>
                <w:rStyle w:val="IndexLink"/>
              </w:rPr>
              <w:t>2.6 Демонстрация результата</w:t>
              <w:tab/>
              <w:t>44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8073_1345702337">
            <w:r>
              <w:rPr>
                <w:rStyle w:val="IndexLink"/>
              </w:rPr>
              <w:t>2.6.1 Сервер</w:t>
              <w:tab/>
              <w:t>44</w:t>
            </w:r>
          </w:hyperlink>
        </w:p>
        <w:p>
          <w:pPr>
            <w:pStyle w:val="Contents3"/>
            <w:tabs>
              <w:tab w:val="clear" w:pos="8787"/>
              <w:tab w:val="right" w:pos="9354" w:leader="dot"/>
            </w:tabs>
            <w:ind w:hanging="0"/>
            <w:rPr/>
          </w:pPr>
          <w:hyperlink w:anchor="__RefHeading___Toc8075_1345702337">
            <w:r>
              <w:rPr>
                <w:rStyle w:val="IndexLink"/>
              </w:rPr>
              <w:t>2.6.2 Клиент</w:t>
              <w:tab/>
              <w:t>47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Заключение</w:t>
            <w:tab/>
            <w:t>53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rPr/>
            <w:t>Список источников</w:t>
            <w:tab/>
            <w:t>54</w:t>
          </w:r>
          <w:r>
            <w:rPr/>
            <w:fldChar w:fldCharType="end"/>
          </w:r>
        </w:p>
      </w:sdtContent>
    </w:sdt>
    <w:p>
      <w:pPr>
        <w:pStyle w:val="Heading1"/>
        <w:ind w:hanging="0"/>
        <w:rPr>
          <w:sz w:val="28"/>
          <w:szCs w:val="28"/>
        </w:rPr>
      </w:pPr>
      <w:r>
        <w:rPr>
          <w:sz w:val="28"/>
          <w:szCs w:val="28"/>
        </w:rPr>
      </w:r>
      <w:bookmarkStart w:id="1" w:name="содержание"/>
      <w:bookmarkStart w:id="2" w:name="содержание"/>
      <w:bookmarkEnd w:id="2"/>
      <w:r>
        <w:br w:type="page"/>
      </w:r>
    </w:p>
    <w:p>
      <w:pPr>
        <w:pStyle w:val="Heading1"/>
        <w:spacing w:lineRule="auto" w:line="360"/>
        <w:ind w:hanging="0"/>
        <w:rPr/>
      </w:pPr>
      <w:bookmarkStart w:id="3" w:name="__RefHeading___Toc19089_774946787"/>
      <w:bookmarkStart w:id="4" w:name="содержание1"/>
      <w:bookmarkStart w:id="5" w:name="введение"/>
      <w:bookmarkEnd w:id="3"/>
      <w:bookmarkEnd w:id="4"/>
      <w:bookmarkEnd w:id="5"/>
      <w:r>
        <w:rPr>
          <w:b/>
          <w:szCs w:val="28"/>
        </w:rPr>
        <w:t>Введение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настоящее время оборот информации в бизнес сфере огромен, оцифровано практически всё. Большая часть информации передаётся по средствам компьютерных сетей, в частности глобальной – Интернет.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Технология Интернет приспособлена для передачи любого вида закодированной информации, чем пользуется в преимуществе большая часть бизнес отраслей для получения своей прибыли. Но во время развития Интернет появилась такая ниша как взломщики, люди посягающий на несанкционированное получения доступа к ресурсам подключенных к Интернет. Вследствие чего начали стремительно развиваться технологии Криптографии, которые существующие еще со времён древнего Рима, и других методов борьбы со взломщиками и не только.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Взломщикам могут быть интересны любые ресурсы: журналы Бухгалтерии, системы управления предприятием и т.д.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В сфере бизнеса ЧОП злоумышленники могут быть заинтересованы в получении запланированных маршрутов инкассации, адреса жительства сотрудников и многом другом. Для пресечения перечисленных выше махинаций можно полностью отказаться от ведения своей деятельности в Интернет.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 xml:space="preserve">Если это не выход – тогда необходимо развертывание системы защиты, что и будет реализовано в пределах данной работы. 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Решение будет выполнено в несколько шагов:</w:t>
      </w:r>
    </w:p>
    <w:p>
      <w:pPr>
        <w:pStyle w:val="Compact"/>
        <w:numPr>
          <w:ilvl w:val="0"/>
          <w:numId w:val="20"/>
        </w:numPr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</w:t>
      </w:r>
      <w:r>
        <w:rPr>
          <w:rFonts w:cs="Times New Roman" w:ascii="Times New Roman" w:hAnsi="Times New Roman"/>
          <w:sz w:val="28"/>
          <w:szCs w:val="28"/>
        </w:rPr>
        <w:t>нализ структуры ЧОП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1"/>
        </w:numPr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анализ проходимых процессов в ЧОП;</w:t>
      </w:r>
    </w:p>
    <w:p>
      <w:pPr>
        <w:pStyle w:val="Compact"/>
        <w:numPr>
          <w:ilvl w:val="0"/>
          <w:numId w:val="22"/>
        </w:numPr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</w:t>
      </w:r>
      <w:r>
        <w:rPr>
          <w:rFonts w:cs="Times New Roman" w:ascii="Times New Roman" w:hAnsi="Times New Roman"/>
          <w:sz w:val="28"/>
          <w:szCs w:val="28"/>
        </w:rPr>
        <w:t>писание средств разработки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3"/>
        </w:numPr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</w:t>
      </w:r>
      <w:r>
        <w:rPr>
          <w:rFonts w:cs="Times New Roman" w:ascii="Times New Roman" w:hAnsi="Times New Roman"/>
          <w:sz w:val="28"/>
          <w:szCs w:val="28"/>
        </w:rPr>
        <w:t>оставление базы данных ЧОП</w:t>
      </w:r>
      <w:r>
        <w:rPr>
          <w:rFonts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Compact"/>
        <w:numPr>
          <w:ilvl w:val="0"/>
          <w:numId w:val="24"/>
        </w:numPr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описание подходов реализации защиты базы данных;</w:t>
      </w:r>
    </w:p>
    <w:p>
      <w:pPr>
        <w:pStyle w:val="Compact"/>
        <w:numPr>
          <w:ilvl w:val="0"/>
          <w:numId w:val="25"/>
        </w:numPr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разработка архитектуры приложения для взаимодействия с ЧОП;</w:t>
      </w:r>
    </w:p>
    <w:p>
      <w:pPr>
        <w:pStyle w:val="Compact"/>
        <w:numPr>
          <w:ilvl w:val="0"/>
          <w:numId w:val="26"/>
        </w:numPr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</w:t>
      </w:r>
      <w:r>
        <w:rPr>
          <w:rFonts w:cs="Times New Roman" w:ascii="Times New Roman" w:hAnsi="Times New Roman"/>
          <w:sz w:val="28"/>
          <w:szCs w:val="28"/>
        </w:rPr>
        <w:t>еализация архитектурных решений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Отследить прогресс проекта и найти исходный код можно на 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Так же данную курсовую можно прочитать оналйн по адресу: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io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Исходный текст курсовой расположен по адресу: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tree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main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cursed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Остальные ресурсы, связанные с документацией проекта: </w:t>
      </w:r>
      <w:r>
        <w:rPr>
          <w:rFonts w:cs="Times New Roman" w:ascii="Times New Roman" w:hAnsi="Times New Roman"/>
          <w:sz w:val="28"/>
          <w:szCs w:val="28"/>
        </w:rPr>
        <w:t>https</w:t>
      </w:r>
      <w:r>
        <w:rPr>
          <w:rFonts w:cs="Times New Roman" w:ascii="Times New Roman" w:hAnsi="Times New Roman"/>
          <w:sz w:val="28"/>
          <w:szCs w:val="28"/>
          <w:lang w:val="ru-RU"/>
        </w:rPr>
        <w:t>://</w:t>
      </w:r>
      <w:r>
        <w:rPr>
          <w:rFonts w:cs="Times New Roman" w:ascii="Times New Roman" w:hAnsi="Times New Roman"/>
          <w:sz w:val="28"/>
          <w:szCs w:val="28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com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siisgoo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tree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main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docs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ind w:start="0" w:end="0"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1"/>
        <w:spacing w:lineRule="auto" w:line="360"/>
        <w:ind w:hanging="0"/>
        <w:rPr/>
      </w:pPr>
      <w:bookmarkStart w:id="6" w:name="__RefHeading___Toc19091_774946787"/>
      <w:bookmarkStart w:id="7" w:name="теоритическая-часть"/>
      <w:bookmarkStart w:id="8" w:name="введение1"/>
      <w:bookmarkEnd w:id="6"/>
      <w:bookmarkEnd w:id="7"/>
      <w:bookmarkEnd w:id="8"/>
      <w:r>
        <w:rPr>
          <w:b/>
          <w:szCs w:val="28"/>
        </w:rPr>
        <w:t>1. Теоретическая часть</w:t>
      </w:r>
    </w:p>
    <w:p>
      <w:pPr>
        <w:pStyle w:val="Heading2"/>
        <w:ind w:hanging="0"/>
        <w:rPr/>
      </w:pPr>
      <w:bookmarkStart w:id="9" w:name="__RefHeading___Toc19093_774946787"/>
      <w:bookmarkStart w:id="10" w:name="организация-чоп"/>
      <w:bookmarkEnd w:id="9"/>
      <w:bookmarkEnd w:id="10"/>
      <w:r>
        <w:rPr>
          <w:sz w:val="28"/>
        </w:rPr>
        <w:t>1.1 Организация ЧОП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Частное охранное предприятие (ЧОП) занимается охраной какой либо частной или государственной собственности.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 xml:space="preserve">ЧОП, чаще всего, состоит из следующих сущностей: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Администрация;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Бухгалтерия;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кадров;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охраны;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Отдел инкассации; 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Отдел вооружения.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 xml:space="preserve">Если говорить о предоставляемых услугах более конкретно, то ЧОП для заказчика предлагает: </w:t>
      </w:r>
    </w:p>
    <w:p>
      <w:pPr>
        <w:pStyle w:val="TextBody"/>
        <w:numPr>
          <w:ilvl w:val="0"/>
          <w:numId w:val="14"/>
        </w:numPr>
        <w:spacing w:lineRule="auto" w:line="360" w:before="0" w:after="0"/>
        <w:jc w:val="both"/>
        <w:rPr/>
      </w:pPr>
      <w:r>
        <w:rPr>
          <w:sz w:val="28"/>
          <w:szCs w:val="28"/>
        </w:rPr>
        <w:t xml:space="preserve">Охрану объекта; </w:t>
      </w:r>
    </w:p>
    <w:p>
      <w:pPr>
        <w:pStyle w:val="TextBody"/>
        <w:numPr>
          <w:ilvl w:val="0"/>
          <w:numId w:val="14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Охрану и транспортировка ценных бумаг или металлов(инкассация)</w:t>
      </w:r>
    </w:p>
    <w:p>
      <w:pPr>
        <w:pStyle w:val="ImageCaption"/>
        <w:spacing w:lineRule="auto" w:line="360" w:before="0" w:after="0"/>
        <w:ind w:start="0" w:end="0" w:hanging="0"/>
        <w:jc w:val="start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ab/>
        <w:t>Структура ЧОП (рис. 1.1):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334000" cy="3659505"/>
            <wp:effectExtent l="0" t="0" r="0" b="0"/>
            <wp:docPr id="1" name="Picture" descr="Структура ЧОП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Структура ЧОП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1.1 Структура ЧОП</w:t>
      </w:r>
    </w:p>
    <w:p>
      <w:pPr>
        <w:pStyle w:val="Heading2"/>
        <w:ind w:hanging="0"/>
        <w:rPr/>
      </w:pPr>
      <w:bookmarkStart w:id="11" w:name="__RefHeading___Toc19095_774946787"/>
      <w:bookmarkStart w:id="12" w:name="информационные-потоки-чоп"/>
      <w:bookmarkStart w:id="13" w:name="организация-чоп1"/>
      <w:bookmarkEnd w:id="11"/>
      <w:bookmarkEnd w:id="12"/>
      <w:bookmarkEnd w:id="13"/>
      <w:r>
        <w:rPr>
          <w:sz w:val="28"/>
        </w:rPr>
        <w:t>1.2 Информационные потоки ЧОП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Проанализировав модель ЧОП, были выявлены следующие информационные потоки (рис. 1.2): 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641340" cy="5252085"/>
            <wp:effectExtent l="0" t="0" r="0" b="0"/>
            <wp:docPr id="2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52520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bookmarkStart w:id="14" w:name="процессы-внутри-чоп"/>
      <w:bookmarkStart w:id="15" w:name="информационные-потоки-чоп1"/>
      <w:bookmarkEnd w:id="14"/>
      <w:bookmarkEnd w:id="15"/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1.2 Схема информационных потоков ЧОП</w:t>
      </w:r>
    </w:p>
    <w:p>
      <w:pPr>
        <w:pStyle w:val="Heading2"/>
        <w:ind w:hanging="0"/>
        <w:rPr/>
      </w:pPr>
      <w:bookmarkStart w:id="16" w:name="__RefHeading___Toc19097_774946787"/>
      <w:bookmarkEnd w:id="16"/>
      <w:r>
        <w:rPr>
          <w:sz w:val="28"/>
        </w:rPr>
        <w:t>1.3 Процессы внутри ЧОП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стандартном ЧОП можно рассматривать следующие группы процессов: Внутренние и Внешние.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iCs/>
          <w:sz w:val="28"/>
          <w:szCs w:val="28"/>
        </w:rPr>
        <w:t>Внутренние</w:t>
      </w:r>
      <w:r>
        <w:rPr>
          <w:sz w:val="28"/>
          <w:szCs w:val="28"/>
        </w:rPr>
        <w:t xml:space="preserve"> - описывают действия, совершаемые в пределах организации, между сотрудниками. 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iCs/>
          <w:sz w:val="28"/>
          <w:szCs w:val="28"/>
        </w:rPr>
        <w:t>Внешние</w:t>
      </w:r>
      <w:r>
        <w:rPr>
          <w:sz w:val="28"/>
          <w:szCs w:val="28"/>
        </w:rPr>
        <w:t xml:space="preserve"> - действия с лицами из вне.</w:t>
      </w:r>
    </w:p>
    <w:p>
      <w:pPr>
        <w:pStyle w:val="TextBody"/>
        <w:spacing w:lineRule="auto" w:line="360" w:before="0" w:after="0"/>
        <w:ind w:start="0" w:end="0" w:firstLine="709"/>
        <w:rPr/>
      </w:pPr>
      <w:r>
        <w:rPr>
          <w:sz w:val="28"/>
          <w:szCs w:val="28"/>
        </w:rPr>
        <w:t>Лицами из вне являются сущности «Заказчик» и «Рекрут». Под рекрутом понимается желающий вступить в организацию (рис</w:t>
      </w:r>
      <w:r>
        <w:rPr>
          <w:sz w:val="28"/>
          <w:szCs w:val="28"/>
          <w:shd w:fill="auto" w:val="clear"/>
        </w:rPr>
        <w:t>. 1.3):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5334000" cy="6901180"/>
            <wp:effectExtent l="0" t="0" r="0" b="0"/>
            <wp:docPr id="3" name="Image1" descr="Процессы внутри ЧОП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Процессы внутри ЧОП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 xml:space="preserve">Рис. </w:t>
      </w:r>
      <w:r>
        <w:rPr>
          <w:rFonts w:cs="Times New Roman" w:ascii="Times New Roman" w:hAnsi="Times New Roman"/>
          <w:i w:val="false"/>
          <w:sz w:val="28"/>
          <w:szCs w:val="28"/>
          <w:shd w:fill="auto" w:val="clear"/>
          <w:lang w:val="ru-RU"/>
        </w:rPr>
        <w:t>1.3 Про</w:t>
      </w: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цессы внутри ЧОП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7" w:name="__RefHeading___Toc19099_774946787"/>
      <w:bookmarkStart w:id="18" w:name="описание-процессов"/>
      <w:bookmarkEnd w:id="17"/>
      <w:bookmarkEnd w:id="18"/>
      <w:r>
        <w:rPr>
          <w:color w:val="auto"/>
          <w:sz w:val="28"/>
          <w:szCs w:val="28"/>
        </w:rPr>
        <w:t>1.3.1 Описание процессов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разделе будут более детально рассмотрены вышеперечисленные процессы.</w:t>
      </w:r>
    </w:p>
    <w:p>
      <w:pPr>
        <w:pStyle w:val="TextBody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9" w:name="__RefHeading___Toc19101_774946787"/>
      <w:bookmarkStart w:id="20" w:name="составление-контракта"/>
      <w:bookmarkEnd w:id="19"/>
      <w:bookmarkEnd w:id="20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Составление контракта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Вся прибыль ЧОП держится на составлении контрактов с заказчиками. Небольшой алгоритм по составлению и подтверждению контракта 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1. Для составления контракта заказчик сначала выбирает услугу, которую он хочет получить от ЧОП. 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2. Затем ЧОП предлагает ему работников, которые могли бы выполнить этот заказ или сообщают о невозможности выполнение данного контракта в данный момент. 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3. После заказчик выбирает из списка сотрудников подходящих или оставляет выбор за ЧОП. 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4. И наконец - оплачивает заказ.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В общем виде это выглядит следующим образом (рис. 1</w:t>
      </w:r>
      <w:r>
        <w:rPr>
          <w:sz w:val="28"/>
          <w:szCs w:val="28"/>
          <w:shd w:fill="auto" w:val="clear"/>
        </w:rPr>
        <w:t>.4</w:t>
      </w:r>
      <w:r>
        <w:rPr>
          <w:sz w:val="28"/>
          <w:szCs w:val="28"/>
        </w:rPr>
        <w:t xml:space="preserve">): 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/>
        <w:drawing>
          <wp:inline distT="0" distB="0" distL="0" distR="0">
            <wp:extent cx="5334000" cy="4584065"/>
            <wp:effectExtent l="0" t="0" r="0" b="0"/>
            <wp:docPr id="4" name="Image2" descr="Диограмма процесса составления контракта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Диограмма процесса составления контракта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1" w:name="__RefHeading___Toc19103_774946787"/>
      <w:bookmarkStart w:id="22" w:name="закупка-у-поставщика-оружия"/>
      <w:bookmarkStart w:id="23" w:name="составление-контракта1"/>
      <w:bookmarkEnd w:id="21"/>
      <w:bookmarkEnd w:id="22"/>
      <w:bookmarkEnd w:id="23"/>
      <w:r>
        <w:rPr>
          <w:rFonts w:cs="Times New Roman" w:ascii="Times New Roman" w:hAnsi="Times New Roman"/>
          <w:i w:val="false"/>
          <w:color w:val="auto"/>
          <w:sz w:val="28"/>
          <w:szCs w:val="28"/>
        </w:rPr>
        <w:t xml:space="preserve">Рис. </w:t>
      </w:r>
      <w:r>
        <w:rPr>
          <w:rFonts w:cs="Times New Roman" w:ascii="Times New Roman" w:hAnsi="Times New Roman"/>
          <w:i w:val="false"/>
          <w:color w:val="000000"/>
          <w:sz w:val="28"/>
          <w:szCs w:val="28"/>
          <w:shd w:fill="auto" w:val="clear"/>
        </w:rPr>
        <w:t>1.4 П</w:t>
      </w:r>
      <w:r>
        <w:rPr>
          <w:rFonts w:cs="Times New Roman" w:ascii="Times New Roman" w:hAnsi="Times New Roman"/>
          <w:i w:val="false"/>
          <w:color w:val="auto"/>
          <w:sz w:val="28"/>
          <w:szCs w:val="28"/>
        </w:rPr>
        <w:t>оследовательность составления контракта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Зачастую, для обороны объектов сотрудников ЧОП используется </w:t>
      </w:r>
    </w:p>
    <w:p>
      <w:pPr>
        <w:pStyle w:val="FirstParagraph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оружие, но для этого его нужно откуда-то брать. Закупкой будет промышлять Оружейный отдел.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4" w:name="__RefHeading___Toc19105_774946787"/>
      <w:bookmarkStart w:id="25" w:name="прием-на-работу"/>
      <w:bookmarkStart w:id="26" w:name="закупка-у-поставщика-оружия1"/>
      <w:bookmarkEnd w:id="24"/>
      <w:bookmarkEnd w:id="25"/>
      <w:bookmarkEnd w:id="26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Прием на работу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Прием на работу состоит из этапов подачи заявки на рассмотрение кандидатуры, одобрения департаментом рекрутинга и оповещения администрации.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27" w:name="__RefHeading___Toc19107_774946787"/>
      <w:bookmarkStart w:id="28" w:name="регистрация-и-выдача-оружия"/>
      <w:bookmarkStart w:id="29" w:name="прием-на-работу1"/>
      <w:bookmarkEnd w:id="27"/>
      <w:bookmarkEnd w:id="28"/>
      <w:bookmarkEnd w:id="29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Регистрация и выдача оружия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Регистрацией оружия занимается профилированный под это дело человек, эти детали будут опущены. Операция регистрации/выдачи оружия выполняется по фактору необходимости наличия оружия при службе на объекте сотрудника департаментов инкассации и охраны(проверка на умения владения оружием проводится на этапе рекрутинга), назначенным заказчиком.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30" w:name="__RefHeading___Toc19109_774946787"/>
      <w:bookmarkStart w:id="31" w:name="Xe54eba39220723f6a7a83ba19a5ffb7815a2ecc"/>
      <w:bookmarkStart w:id="32" w:name="регистрация-и-выдача-оружия1"/>
      <w:bookmarkEnd w:id="30"/>
      <w:bookmarkEnd w:id="31"/>
      <w:bookmarkEnd w:id="32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Составление отчета об инцеденте на объекте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Обязательным предшествующем событием перед составлением отчета является доклад(звонок/письмо/оповещение) заказчика о нарушении сохранности объекта. После администрация выезжает на место и оценивает ущерб(не имеет финансов нанять специалистов), после чего составляется полный отчет и предоставляется заказчику. В случае не 0% вины сотрудника, выполняющего своим обязанности во время инцидента из его зарплаты вычитается сумма ущерба, если сумма ущерба превышает зарплату сотрудника, сумма ущерба вычитается из текущей и последующих </w:t>
      </w:r>
      <w:r>
        <w:rPr>
          <w:rFonts w:cs="Times New Roman" w:ascii="Times New Roman" w:hAnsi="Times New Roman"/>
          <w:sz w:val="28"/>
          <w:szCs w:val="28"/>
        </w:rPr>
        <w:t>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зарплат так, чтобы минимальная реальная зарплата сотрудника не была ниже минимальной установленной зарплаты.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33" w:name="__RefHeading___Toc19111_774946787"/>
      <w:bookmarkStart w:id="34" w:name="выплаты"/>
      <w:bookmarkStart w:id="35" w:name="Xe54eba39220723f6a7a83ba19a5ffb7815a2ecc"/>
      <w:bookmarkEnd w:id="33"/>
      <w:bookmarkEnd w:id="34"/>
      <w:bookmarkEnd w:id="35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Выплаты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Выплаты работникам: 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На баланс сотрудника переводится сумма, рассчитанная через некоторые показатели сотрудника и параметров объекта, на котором он выполняет службу. Выплата совершается, если сотрудник был задействован в любом объекте.</w:t>
      </w:r>
    </w:p>
    <w:p>
      <w:pPr>
        <w:pStyle w:val="TextBody"/>
        <w:spacing w:lineRule="auto" w:line="360" w:before="0" w:after="0"/>
        <w:jc w:val="both"/>
        <w:rPr/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Компенсации за нанесенный ущерб объекту охраны при не нулевом проценте вины сотрудника: Сумма ущерба переводится одной транзакцией на счет клиента. Денежная сумма выплаты либо сразу взымается из текущей зарплаты виновного сотрудника/виновных сотрудников, либо берется из резервов, если сумма выплаты превышает текущую зарплату сотрудника/сотрудников.</w:t>
      </w:r>
    </w:p>
    <w:p>
      <w:pPr>
        <w:pStyle w:val="Heading1"/>
        <w:spacing w:lineRule="auto" w:line="360"/>
        <w:ind w:hanging="0"/>
        <w:rPr/>
      </w:pPr>
      <w:bookmarkStart w:id="36" w:name="__RefHeading___Toc19113_774946787"/>
      <w:bookmarkStart w:id="37" w:name="выплаты1"/>
      <w:bookmarkStart w:id="38" w:name="описание-процессов1"/>
      <w:bookmarkStart w:id="39" w:name="процессы-внутри-чоп1"/>
      <w:bookmarkStart w:id="40" w:name="теоритическая-часть1"/>
      <w:bookmarkEnd w:id="36"/>
      <w:bookmarkEnd w:id="37"/>
      <w:bookmarkEnd w:id="38"/>
      <w:bookmarkEnd w:id="39"/>
      <w:bookmarkEnd w:id="40"/>
      <w:r>
        <w:rPr>
          <w:b/>
          <w:szCs w:val="28"/>
        </w:rPr>
        <w:t>1.4 Описание средств разработки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разделе будут рассмотрены средства разработки, используемые мной при создании ПС для ЧОП.</w:t>
      </w:r>
    </w:p>
    <w:p>
      <w:pPr>
        <w:pStyle w:val="Heading2"/>
        <w:ind w:hanging="0"/>
        <w:rPr/>
      </w:pPr>
      <w:bookmarkStart w:id="41" w:name="__RefHeading___Toc19115_774946787"/>
      <w:bookmarkStart w:id="42" w:name="утилиты-для-разработки-баз-данных"/>
      <w:bookmarkEnd w:id="41"/>
      <w:bookmarkEnd w:id="42"/>
      <w:r>
        <w:rPr>
          <w:sz w:val="28"/>
        </w:rPr>
        <w:t>1.4.1 Утилиты для разработки баз данных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43" w:name="__RefHeading___Toc19117_774946787"/>
      <w:bookmarkStart w:id="44" w:name="sqlite-v3.35.5-stable"/>
      <w:bookmarkEnd w:id="43"/>
      <w:bookmarkEnd w:id="44"/>
      <w:r>
        <w:rPr>
          <w:color w:val="auto"/>
          <w:sz w:val="28"/>
          <w:szCs w:val="28"/>
        </w:rPr>
        <w:t>Plantuml v1.2021.16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Средство создания UML диаграмм. Использовано для визуализации объектов и процессов. Логотип программного продукта (рис. 1.4)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151890" cy="720090"/>
            <wp:effectExtent l="0" t="0" r="0" b="0"/>
            <wp:docPr id="5" name="Image3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sz w:val="28"/>
          <w:szCs w:val="28"/>
        </w:rPr>
        <w:t>Рис. 1.4 Логотип Plantuml v1.2021.16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45" w:name="__RefHeading___Toc19119_774946787"/>
      <w:bookmarkEnd w:id="45"/>
      <w:r>
        <w:rPr>
          <w:color w:val="auto"/>
          <w:sz w:val="28"/>
          <w:szCs w:val="28"/>
        </w:rPr>
        <w:t>SQLite v3.35.5 stable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SQLite — компактная встраиваемая СУБД. Логотип программного продукта (рис. 1</w:t>
      </w:r>
      <w:r>
        <w:rPr>
          <w:sz w:val="28"/>
          <w:szCs w:val="28"/>
          <w:shd w:fill="auto" w:val="clear"/>
        </w:rPr>
        <w:t>.5</w:t>
      </w:r>
      <w:r>
        <w:rPr>
          <w:sz w:val="28"/>
          <w:szCs w:val="28"/>
        </w:rPr>
        <w:t>)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080135" cy="720090"/>
            <wp:effectExtent l="0" t="0" r="0" b="0"/>
            <wp:docPr id="6" name="Image4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</w:t>
      </w:r>
      <w:r>
        <w:rPr>
          <w:sz w:val="28"/>
          <w:szCs w:val="28"/>
          <w:shd w:fill="auto" w:val="clear"/>
        </w:rPr>
        <w:t>.5</w:t>
      </w:r>
      <w:r>
        <w:rPr>
          <w:sz w:val="28"/>
          <w:szCs w:val="28"/>
        </w:rPr>
        <w:t xml:space="preserve"> Логотип SQLite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 xml:space="preserve">Исходный код библиотеки передан в общественное достояние. Данная СУБД работает в без серверной конфигурации. Если сравнивать с другими СУБД, то в равных условиях запись SQLite осуществляет медленнее на 20-30% чем другие СУБД, но чтение превосходит другие на 40-50%. SQLite не имеет привилегий, только систему авторизации, но это и не нужно в моем проекте. </w:t>
      </w:r>
      <w:r>
        <w:rPr>
          <w:iCs/>
          <w:sz w:val="28"/>
          <w:szCs w:val="28"/>
        </w:rPr>
        <w:t>Библиотека SQLite не будет использована в чистом виде, а в составе Qt v6.2.4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46" w:name="__RefHeading___Toc19121_774946787"/>
      <w:bookmarkStart w:id="47" w:name="sqlite-v3.35.5-stable1"/>
      <w:bookmarkStart w:id="48" w:name="sqlitebrowser-v3.12.2"/>
      <w:bookmarkEnd w:id="46"/>
      <w:bookmarkEnd w:id="47"/>
      <w:bookmarkEnd w:id="48"/>
      <w:r>
        <w:rPr>
          <w:color w:val="auto"/>
          <w:sz w:val="28"/>
          <w:szCs w:val="28"/>
        </w:rPr>
        <w:t>SQLiteBrowser v3.12.2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 xml:space="preserve">Удобный FOSS браузер баз данных SQLite, использованный для отладки. Логотип программного продукта (рис. 1.6) </w:t>
      </w:r>
    </w:p>
    <w:p>
      <w:pPr>
        <w:pStyle w:val="TextBody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7" name="Image5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1.6 Логотип SQLiteBrowser v3.12.2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49" w:name="__RefHeading___Toc19123_774946787"/>
      <w:bookmarkStart w:id="50" w:name="dbvisualizer-v12.1.8"/>
      <w:bookmarkStart w:id="51" w:name="sqlitebrowser-v3.12.21"/>
      <w:bookmarkEnd w:id="49"/>
      <w:bookmarkEnd w:id="50"/>
      <w:bookmarkEnd w:id="51"/>
      <w:r>
        <w:rPr>
          <w:color w:val="auto"/>
          <w:sz w:val="28"/>
          <w:szCs w:val="28"/>
          <w:lang w:val="en-US"/>
        </w:rPr>
        <w:t>DBVisualizer v12.1.8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2786380" cy="720090"/>
            <wp:effectExtent l="0" t="0" r="0" b="0"/>
            <wp:docPr id="8" name="Image6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ind w:start="0" w:end="0" w:firstLine="709"/>
        <w:rPr/>
      </w:pPr>
      <w:r>
        <w:rPr>
          <w:sz w:val="28"/>
          <w:szCs w:val="28"/>
        </w:rPr>
        <w:t>Проприетарная утилита для работы с разными СУБД, использован для генерации графа таблиц составленной базы данных ЧОП.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52" w:name="__RefHeading___Toc19125_774946787"/>
      <w:bookmarkStart w:id="53" w:name="библиотеки"/>
      <w:bookmarkStart w:id="54" w:name="dbvisualizer-v12.1.81"/>
      <w:bookmarkStart w:id="55" w:name="утилиты-для-разработки-баз-данных1"/>
      <w:bookmarkEnd w:id="52"/>
      <w:bookmarkEnd w:id="53"/>
      <w:bookmarkEnd w:id="54"/>
      <w:bookmarkEnd w:id="55"/>
      <w:r>
        <w:rPr>
          <w:sz w:val="28"/>
          <w:szCs w:val="28"/>
        </w:rPr>
        <w:t>1.4.2 Библиотек</w:t>
      </w:r>
      <w:r>
        <w:rPr>
          <w:sz w:val="28"/>
        </w:rPr>
        <w:t xml:space="preserve">а </w:t>
      </w:r>
      <w:r>
        <w:rPr>
          <w:color w:val="auto"/>
          <w:sz w:val="28"/>
          <w:szCs w:val="28"/>
        </w:rPr>
        <w:t>Qt v6.2.4</w:t>
      </w:r>
    </w:p>
    <w:p>
      <w:pPr>
        <w:pStyle w:val="Heading2"/>
        <w:ind w:start="0" w:end="0" w:firstLine="709"/>
        <w:rPr/>
      </w:pPr>
      <w:bookmarkStart w:id="56" w:name="__RefHeading___Toc19127_774946787"/>
      <w:bookmarkEnd w:id="56"/>
      <w:r>
        <w:rPr>
          <w:b w:val="false"/>
          <w:sz w:val="28"/>
        </w:rPr>
        <w:t xml:space="preserve">Qt - один из самых популярных и больших фреймворков c++ на рынке (рис. 1.6). </w:t>
      </w:r>
    </w:p>
    <w:p>
      <w:pPr>
        <w:pStyle w:val="CaptionedFigure"/>
        <w:spacing w:lineRule="auto" w:line="360" w:before="0" w:after="0"/>
        <w:jc w:val="center"/>
        <w:rPr/>
      </w:pPr>
      <w:bookmarkStart w:id="57" w:name="qt-v6.2.4"/>
      <w:bookmarkEnd w:id="57"/>
      <w:r>
        <w:rPr/>
        <w:drawing>
          <wp:inline distT="0" distB="0" distL="0" distR="0">
            <wp:extent cx="964565" cy="720090"/>
            <wp:effectExtent l="0" t="0" r="0" b="0"/>
            <wp:docPr id="9" name="Image7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Рис. 1.6 Логотип  Qt v6.2.4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Важная характеристика Qt - переносимость, т.к. работа выполнялась на платформе Linux. Содержит все необходимые компоненты для создания приложения любой сложности. Имеет одну из самых мощных систем создания пользовательских интерфейсов, таких как QML+QtQuick и систему QWidget.</w:t>
      </w:r>
    </w:p>
    <w:p>
      <w:pPr>
        <w:pStyle w:val="Heading2"/>
        <w:ind w:hanging="0"/>
        <w:rPr>
          <w:sz w:val="28"/>
        </w:rPr>
      </w:pPr>
      <w:r>
        <w:rPr>
          <w:sz w:val="28"/>
        </w:rPr>
      </w:r>
      <w:bookmarkStart w:id="58" w:name="библиотеки1"/>
      <w:bookmarkStart w:id="59" w:name="qt-v6.2.41"/>
      <w:bookmarkStart w:id="60" w:name="библиотеки1"/>
      <w:bookmarkStart w:id="61" w:name="qt-v6.2.41"/>
      <w:bookmarkEnd w:id="60"/>
      <w:bookmarkEnd w:id="61"/>
      <w:r>
        <w:br w:type="page"/>
      </w:r>
    </w:p>
    <w:p>
      <w:pPr>
        <w:pStyle w:val="Heading2"/>
        <w:ind w:hanging="0"/>
        <w:rPr/>
      </w:pPr>
      <w:bookmarkStart w:id="62" w:name="__RefHeading___Toc19129_774946787"/>
      <w:bookmarkStart w:id="63" w:name="системы-сборки-и-компиляторы"/>
      <w:bookmarkEnd w:id="62"/>
      <w:bookmarkEnd w:id="63"/>
      <w:r>
        <w:rPr>
          <w:sz w:val="28"/>
        </w:rPr>
        <w:t>1.4.3 Системы сборки и компиляторы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64" w:name="__RefHeading___Toc19131_774946787"/>
      <w:bookmarkStart w:id="65" w:name="cmake-v3.22.3"/>
      <w:bookmarkEnd w:id="64"/>
      <w:bookmarkEnd w:id="65"/>
      <w:r>
        <w:rPr>
          <w:color w:val="auto"/>
          <w:sz w:val="28"/>
          <w:szCs w:val="28"/>
        </w:rPr>
        <w:t>CMake v3.22.3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 xml:space="preserve">Система сборки </w:t>
      </w:r>
      <w:r>
        <w:rPr>
          <w:rFonts w:cs="Times New Roman" w:ascii="Times New Roman" w:hAnsi="Times New Roman"/>
          <w:color w:val="auto"/>
          <w:sz w:val="28"/>
          <w:szCs w:val="28"/>
        </w:rPr>
        <w:t>c</w:t>
      </w: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>++ (рис. 1.7):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1824990" cy="720090"/>
            <wp:effectExtent l="0" t="0" r="0" b="0"/>
            <wp:docPr id="10" name="Image8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>Рис. Логатип Cmake v3.22.3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Сборка проекта и передача более низкоуровневому средству.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66" w:name="__RefHeading___Toc19133_774946787"/>
      <w:bookmarkStart w:id="67" w:name="ninja-c1.10.2"/>
      <w:bookmarkStart w:id="68" w:name="cmake-v3.22.31"/>
      <w:bookmarkEnd w:id="66"/>
      <w:bookmarkEnd w:id="67"/>
      <w:bookmarkEnd w:id="68"/>
      <w:r>
        <w:rPr>
          <w:color w:val="auto"/>
          <w:sz w:val="28"/>
          <w:szCs w:val="28"/>
        </w:rPr>
        <w:t>Ninja c1.10.2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color w:val="auto"/>
          <w:sz w:val="28"/>
          <w:szCs w:val="28"/>
          <w:lang w:val="ru-RU"/>
        </w:rPr>
        <w:t xml:space="preserve">Еще одна система сборки, только уже более низкого уровня, чем </w:t>
      </w:r>
      <w:r>
        <w:rPr>
          <w:rFonts w:cs="Times New Roman" w:ascii="Times New Roman" w:hAnsi="Times New Roman"/>
          <w:color w:val="auto"/>
          <w:sz w:val="28"/>
          <w:szCs w:val="28"/>
        </w:rPr>
        <w:t>Cmake (рис. 1.8):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640715" cy="720090"/>
            <wp:effectExtent l="0" t="0" r="0" b="0"/>
            <wp:docPr id="11" name="Image9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1.8 Логатип  Ninja v1.10.2</w:t>
      </w:r>
    </w:p>
    <w:p>
      <w:pPr>
        <w:pStyle w:val="FirstParagraph"/>
        <w:spacing w:lineRule="auto" w:line="360" w:before="0" w:after="0"/>
        <w:ind w:start="0" w:end="0"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Функция - передача исходного кода на компиляцию.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69" w:name="__RefHeading___Toc19135_774946787"/>
      <w:bookmarkStart w:id="70" w:name="clang-v13.0.1"/>
      <w:bookmarkStart w:id="71" w:name="ninja-c1.10.21"/>
      <w:bookmarkEnd w:id="69"/>
      <w:bookmarkEnd w:id="70"/>
      <w:bookmarkEnd w:id="71"/>
      <w:r>
        <w:rPr>
          <w:color w:val="auto"/>
          <w:sz w:val="28"/>
          <w:szCs w:val="28"/>
        </w:rPr>
        <w:t>clang v13.0.1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Компилятор семейства </w:t>
      </w:r>
      <w:r>
        <w:rPr>
          <w:rFonts w:cs="Times New Roman" w:ascii="Times New Roman" w:hAnsi="Times New Roman"/>
          <w:sz w:val="28"/>
          <w:szCs w:val="28"/>
        </w:rPr>
        <w:t>C (рис. 1.9)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2" name="Image10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1.9 Логатип clang v13.0.1</w:t>
      </w:r>
    </w:p>
    <w:p>
      <w:pPr>
        <w:pStyle w:val="Heading2"/>
        <w:ind w:hanging="0"/>
        <w:rPr/>
      </w:pPr>
      <w:bookmarkStart w:id="72" w:name="__RefHeading___Toc19137_774946787"/>
      <w:bookmarkStart w:id="73" w:name="ide"/>
      <w:bookmarkStart w:id="74" w:name="clang-v13.0.11"/>
      <w:bookmarkStart w:id="75" w:name="системы-сборки-и-компиляторы1"/>
      <w:bookmarkEnd w:id="72"/>
      <w:bookmarkEnd w:id="73"/>
      <w:bookmarkEnd w:id="74"/>
      <w:bookmarkEnd w:id="75"/>
      <w:r>
        <w:rPr>
          <w:sz w:val="28"/>
        </w:rPr>
        <w:t>1.4.4 Интегрированные среды разработки (IDE )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76" w:name="__RefHeading___Toc19139_774946787"/>
      <w:bookmarkStart w:id="77" w:name="qtcreator-v6.0.2"/>
      <w:bookmarkEnd w:id="76"/>
      <w:bookmarkEnd w:id="77"/>
      <w:r>
        <w:rPr>
          <w:color w:val="auto"/>
          <w:sz w:val="28"/>
          <w:szCs w:val="28"/>
        </w:rPr>
        <w:t>QtCreator v6.0.2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color w:val="auto"/>
          <w:sz w:val="28"/>
          <w:szCs w:val="28"/>
        </w:rPr>
        <w:t>IDE от компании The Qt Company (рис 1.10):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19455" cy="638175"/>
            <wp:effectExtent l="0" t="0" r="0" b="0"/>
            <wp:docPr id="13" name="Image11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1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1.10 Логатим QtCreator v6.0.2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Использованный только как средство отладки и создания скелетов форм пользовательского интерфейса.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78" w:name="__RefHeading___Toc19141_774946787"/>
      <w:bookmarkStart w:id="79" w:name="vim-v8.2"/>
      <w:bookmarkStart w:id="80" w:name="qtcreator-v6.0.21"/>
      <w:bookmarkEnd w:id="78"/>
      <w:bookmarkEnd w:id="79"/>
      <w:bookmarkEnd w:id="80"/>
      <w:r>
        <w:rPr>
          <w:color w:val="auto"/>
          <w:sz w:val="28"/>
          <w:szCs w:val="28"/>
        </w:rPr>
        <w:t>VIM v8.2</w:t>
      </w:r>
    </w:p>
    <w:p>
      <w:pPr>
        <w:pStyle w:val="Normal"/>
        <w:spacing w:lineRule="auto" w:line="360" w:before="0" w:after="0"/>
        <w:ind w:start="0" w:end="0" w:hanging="0"/>
        <w:jc w:val="start"/>
        <w:rPr/>
      </w:pPr>
      <w:r>
        <w:rPr>
          <w:color w:val="auto"/>
          <w:sz w:val="28"/>
          <w:szCs w:val="28"/>
        </w:rPr>
        <w:tab/>
        <w:t>Улучшеный vi профилируемый текстовый редактор (рис. 1.11):</w:t>
      </w:r>
    </w:p>
    <w:p>
      <w:pPr>
        <w:pStyle w:val="CaptionedFigure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16280" cy="720090"/>
            <wp:effectExtent l="0" t="0" r="0" b="0"/>
            <wp:docPr id="14" name="Image12" descr="VIM 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VIM logo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1.11 Логотим Vim v8.2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В данной курсовой работе основная часть работы будет проведена в IDE, в своей основе так же прост, как и каноничный “блокнот” в Windows, только с максимальной степенью кастомизации. Главное достоинство - это управление без использования мыши и возможность настройки управляющих комбинаций максимально удобно, что сокращает время разработки.</w:t>
      </w:r>
    </w:p>
    <w:p>
      <w:pPr>
        <w:pStyle w:val="Heading3"/>
        <w:spacing w:lineRule="auto" w:line="360" w:before="0" w:after="0"/>
        <w:ind w:start="0" w:end="0" w:hanging="0"/>
        <w:jc w:val="both"/>
        <w:rPr/>
      </w:pPr>
      <w:bookmarkStart w:id="81" w:name="__RefHeading___Toc19143_774946787"/>
      <w:bookmarkEnd w:id="81"/>
      <w:r>
        <w:rPr>
          <w:sz w:val="28"/>
          <w:szCs w:val="28"/>
        </w:rPr>
        <w:tab/>
      </w:r>
      <w:r>
        <w:rPr>
          <w:b w:val="false"/>
          <w:sz w:val="28"/>
          <w:szCs w:val="28"/>
        </w:rPr>
        <w:t>Главной особенностью данного ПО (</w:t>
      </w:r>
      <w:r>
        <w:rPr>
          <w:b w:val="false"/>
          <w:color w:val="auto"/>
          <w:sz w:val="28"/>
          <w:szCs w:val="28"/>
        </w:rPr>
        <w:t>VIM v8.2</w:t>
      </w:r>
      <w:r>
        <w:rPr>
          <w:b w:val="false"/>
          <w:sz w:val="28"/>
          <w:szCs w:val="28"/>
        </w:rPr>
        <w:t xml:space="preserve">) является возможность использования плагинов – сторонних программ, написанных на языках </w:t>
      </w:r>
      <w:r>
        <w:rPr>
          <w:b w:val="false"/>
          <w:sz w:val="28"/>
          <w:szCs w:val="28"/>
          <w:lang w:val="en-US"/>
        </w:rPr>
        <w:t>VimScript</w:t>
      </w:r>
      <w:r>
        <w:rPr>
          <w:b w:val="false"/>
          <w:sz w:val="28"/>
          <w:szCs w:val="28"/>
        </w:rPr>
        <w:t xml:space="preserve"> или </w:t>
      </w:r>
      <w:r>
        <w:rPr>
          <w:b w:val="false"/>
          <w:sz w:val="28"/>
          <w:szCs w:val="28"/>
          <w:lang w:val="en-US"/>
        </w:rPr>
        <w:t>Python</w:t>
      </w:r>
      <w:r>
        <w:rPr>
          <w:b w:val="false"/>
          <w:sz w:val="28"/>
          <w:szCs w:val="28"/>
        </w:rPr>
        <w:t xml:space="preserve">, для расширения функционала. </w:t>
      </w:r>
    </w:p>
    <w:p>
      <w:pPr>
        <w:pStyle w:val="Heading2"/>
        <w:ind w:hanging="0"/>
        <w:rPr/>
      </w:pPr>
      <w:bookmarkStart w:id="82" w:name="__RefHeading___Toc19145_774946787"/>
      <w:bookmarkStart w:id="83" w:name="отладка"/>
      <w:bookmarkStart w:id="84" w:name="плагины1"/>
      <w:bookmarkStart w:id="85" w:name="vim-v8.21"/>
      <w:bookmarkStart w:id="86" w:name="ide1"/>
      <w:bookmarkEnd w:id="82"/>
      <w:bookmarkEnd w:id="83"/>
      <w:bookmarkEnd w:id="84"/>
      <w:bookmarkEnd w:id="85"/>
      <w:bookmarkEnd w:id="86"/>
      <w:r>
        <w:rPr>
          <w:sz w:val="28"/>
        </w:rPr>
        <w:t xml:space="preserve">Утилита профилирования и отладки программы </w:t>
      </w:r>
      <w:bookmarkStart w:id="87" w:name="valgrind-v3.18"/>
      <w:r>
        <w:rPr>
          <w:sz w:val="28"/>
        </w:rPr>
        <w:t>Valgrind v3.18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Утилита профилирования и отладки программы, использовано в основном для обнаружения утечек памяти.</w:t>
      </w:r>
    </w:p>
    <w:p>
      <w:pPr>
        <w:pStyle w:val="TextBody"/>
        <w:spacing w:lineRule="auto" w:line="360" w:before="0" w:after="0"/>
        <w:jc w:val="center"/>
        <w:rPr/>
      </w:pPr>
      <w:r>
        <w:rPr>
          <w:b/>
          <w:sz w:val="28"/>
          <w:szCs w:val="28"/>
        </w:rPr>
        <w:t>1.4.5 Система контроля версий GIT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88" w:name="__RefHeading___Toc19147_774946787"/>
      <w:bookmarkStart w:id="89" w:name="отладка1"/>
      <w:bookmarkEnd w:id="87"/>
      <w:bookmarkEnd w:id="88"/>
      <w:bookmarkEnd w:id="89"/>
      <w:r>
        <w:rPr>
          <w:color w:val="auto"/>
          <w:sz w:val="28"/>
          <w:szCs w:val="28"/>
        </w:rPr>
        <w:t>GIT v2.35.1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GIT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система контроля версий (рис. 1.12):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5" name="Image13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1.12 Логатип Git</w:t>
      </w:r>
    </w:p>
    <w:p>
      <w:pPr>
        <w:pStyle w:val="TextBody"/>
        <w:spacing w:lineRule="auto" w:line="360" w:before="0" w:after="0"/>
        <w:jc w:val="start"/>
        <w:rPr/>
      </w:pPr>
      <w:r>
        <w:rPr/>
        <w:tab/>
        <w:t>Git позволяет отслеживать и управлять версиями ПО.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90" w:name="__RefHeading___Toc19149_774946787"/>
      <w:bookmarkEnd w:id="90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GitHub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shd w:fill="auto" w:val="clear"/>
          <w:lang w:val="ru-RU"/>
        </w:rPr>
        <w:tab/>
        <w:t>Интернет-ресурс оперирующий возможностями vsc git (рис. 1.12):</w:t>
      </w:r>
    </w:p>
    <w:p>
      <w:pPr>
        <w:pStyle w:val="FirstParagraph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720090" cy="720090"/>
            <wp:effectExtent l="0" t="0" r="0" b="0"/>
            <wp:docPr id="16" name="Image14" descr="logo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logo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w:t>Рис. 1.13 Логатип  GitHub</w:t>
      </w:r>
    </w:p>
    <w:p>
      <w:pPr>
        <w:pStyle w:val="TextBody"/>
        <w:spacing w:lineRule="auto" w:line="360" w:before="0" w:after="0"/>
        <w:jc w:val="start"/>
        <w:rPr/>
      </w:pPr>
      <w:bookmarkStart w:id="91" w:name="git-v2.35.1"/>
      <w:bookmarkStart w:id="92" w:name="vcs"/>
      <w:bookmarkStart w:id="93" w:name="github"/>
      <w:bookmarkStart w:id="94" w:name="описание-средстд-разработки"/>
      <w:r>
        <w:rPr/>
        <w:tab/>
        <w:t>Цель github платформы — объединить разработчиков со всего мира, создать базу ПО с открытым исходным кодом и предоставить инструменты для корпаративной разработки ПО.</w:t>
      </w:r>
      <w:bookmarkEnd w:id="91"/>
      <w:bookmarkEnd w:id="92"/>
      <w:bookmarkEnd w:id="93"/>
      <w:bookmarkEnd w:id="94"/>
    </w:p>
    <w:p>
      <w:pPr>
        <w:pStyle w:val="TextBody"/>
        <w:spacing w:lineRule="auto" w:line="360" w:before="0" w:after="0"/>
        <w:jc w:val="center"/>
        <w:rPr/>
      </w:pPr>
      <w:bookmarkStart w:id="95" w:name="разработы-базы-данных-чоп"/>
      <w:bookmarkEnd w:id="95"/>
      <w:r>
        <w:rPr>
          <w:b/>
          <w:szCs w:val="28"/>
        </w:rPr>
        <w:t>2. Практическая часть</w:t>
      </w:r>
    </w:p>
    <w:p>
      <w:pPr>
        <w:pStyle w:val="Heading1"/>
        <w:spacing w:lineRule="auto" w:line="360"/>
        <w:ind w:hanging="0"/>
        <w:rPr/>
      </w:pPr>
      <w:bookmarkStart w:id="96" w:name="__RefHeading___Toc19153_774946787"/>
      <w:bookmarkEnd w:id="96"/>
      <w:r>
        <w:rPr>
          <w:b/>
          <w:szCs w:val="28"/>
        </w:rPr>
        <w:t>2.1 Разработка базы данных ЧОП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База данных ЧОП в пределах данной работы - головная сущность, вокруг которой будет строится весь функционал. База данных будет существовать под управлением </w:t>
      </w:r>
      <w:r>
        <w:rPr>
          <w:rFonts w:cs="Times New Roman" w:ascii="Times New Roman" w:hAnsi="Times New Roman"/>
          <w:sz w:val="28"/>
          <w:szCs w:val="28"/>
        </w:rPr>
        <w:t>SQLite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Heading2"/>
        <w:ind w:hanging="0"/>
        <w:rPr/>
      </w:pPr>
      <w:bookmarkStart w:id="97" w:name="__RefHeading___Toc19155_774946787"/>
      <w:bookmarkStart w:id="98" w:name="таблицы"/>
      <w:bookmarkEnd w:id="97"/>
      <w:bookmarkEnd w:id="98"/>
      <w:r>
        <w:rPr>
          <w:sz w:val="28"/>
        </w:rPr>
        <w:t>2.1.1 Разработка таблиц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компанию, как известно, входит некоторое количество сотрудников, по этому, необходимо создать таблицу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>. Название выбрано таковым, потому что она будет содержать данные учетных записей сотрудников и клиентов ЧОП.</w:t>
      </w:r>
    </w:p>
    <w:p>
      <w:pPr>
        <w:pStyle w:val="TextBody"/>
        <w:rPr/>
      </w:pPr>
      <w:r>
        <w:rPr>
          <w:rStyle w:val="KeywordTok"/>
          <w:b w:val="false"/>
          <w:bCs w:val="false"/>
          <w:i w:val="false"/>
          <w:iCs w:val="false"/>
          <w:color w:val="auto"/>
          <w:sz w:val="28"/>
          <w:szCs w:val="24"/>
        </w:rPr>
        <w:t>Листинг 1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"entryDate"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"wapon_id"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"email"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"login"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"password"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"salt"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"image"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"wapon_id"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"Wapons"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AUTOINCREMENT))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Таблица содержит данные для идентификации:</w:t>
      </w:r>
    </w:p>
    <w:p>
      <w:pPr>
        <w:pStyle w:val="Compact"/>
        <w:numPr>
          <w:ilvl w:val="0"/>
          <w:numId w:val="19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login</w:t>
      </w:r>
    </w:p>
    <w:p>
      <w:pPr>
        <w:pStyle w:val="Compact"/>
        <w:numPr>
          <w:ilvl w:val="0"/>
          <w:numId w:val="19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password</w:t>
      </w:r>
    </w:p>
    <w:p>
      <w:pPr>
        <w:pStyle w:val="Compact"/>
        <w:numPr>
          <w:ilvl w:val="0"/>
          <w:numId w:val="19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salt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Пароль не храниться в открытом виде, а зашифрован с использованием динамической соли по алгоритму “</w:t>
      </w:r>
      <w:r>
        <w:rPr>
          <w:rFonts w:cs="Times New Roman" w:ascii="Times New Roman" w:hAnsi="Times New Roman"/>
          <w:sz w:val="28"/>
          <w:szCs w:val="28"/>
        </w:rPr>
        <w:t>Prefered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salt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algorithm</w:t>
      </w:r>
      <w:r>
        <w:rPr>
          <w:rFonts w:cs="Times New Roman" w:ascii="Times New Roman" w:hAnsi="Times New Roman"/>
          <w:sz w:val="28"/>
          <w:szCs w:val="28"/>
          <w:lang w:val="ru-RU"/>
        </w:rPr>
        <w:t>”, более подробно будет рассмотрен далее.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Как видно, таблица Users зависит от таблиц Roles и Wapons: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 2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"commands_id"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"payMultipler"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"payPeriod"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"commands_id"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OtherTok"/>
          <w:rFonts w:cs="Times New Roman"/>
          <w:color w:val="auto"/>
          <w:szCs w:val="28"/>
        </w:rPr>
        <w:t>"roleCommands"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))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Роль определяет какие данные и соответственно команды можешь выполнять на сервере. Ссылается на таблицу </w:t>
      </w:r>
      <w:r>
        <w:rPr>
          <w:rFonts w:cs="Times New Roman" w:ascii="Times New Roman" w:hAnsi="Times New Roman"/>
          <w:sz w:val="28"/>
          <w:szCs w:val="28"/>
        </w:rPr>
        <w:t>roleComands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</w:t>
      </w:r>
      <w:r>
        <w:rPr>
          <w:rFonts w:cs="Times New Roman" w:ascii="Times New Roman" w:hAnsi="Times New Roman"/>
          <w:sz w:val="28"/>
          <w:szCs w:val="28"/>
        </w:rPr>
        <w:t>SQL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массив с 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команд, которые может выполнять пользователь с данной ролью, попоэтому было принято решение об отказе от других, более тяжелых СУБД, т.к. все необходимые действия делегируются на Сервер. От СУБД требуется только хранить данные и извлекать их. Связаная таблица </w:t>
      </w:r>
      <w:r>
        <w:rPr>
          <w:rFonts w:cs="Times New Roman" w:ascii="Times New Roman" w:hAnsi="Times New Roman"/>
          <w:sz w:val="28"/>
          <w:szCs w:val="28"/>
        </w:rPr>
        <w:t>roleCommands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SourceCode"/>
        <w:spacing w:lineRule="auto" w:line="360" w:before="0" w:after="0"/>
        <w:ind w:start="0" w:end="0" w:hanging="0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</w:t>
      </w: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</w:rPr>
        <w:t xml:space="preserve"> 3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"roleCommands"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"command_id"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"role_id"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"Roles"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Таблица Wapons:</w:t>
      </w:r>
    </w:p>
    <w:p>
      <w:pPr>
        <w:pStyle w:val="TextBody"/>
        <w:rPr/>
      </w:pPr>
      <w:r>
        <w:rPr>
          <w:rStyle w:val="KeywordTok"/>
          <w:b w:val="false"/>
          <w:i w:val="false"/>
          <w:color w:val="auto"/>
          <w:sz w:val="28"/>
          <w:szCs w:val="28"/>
          <w:lang w:val="ru-RU"/>
        </w:rPr>
        <w:t>Листинг 4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"Wapons"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"ammo"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"ammoPrice"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"image"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BLOB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))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Каждая запись в таблице </w:t>
      </w:r>
      <w:r>
        <w:rPr>
          <w:rFonts w:cs="Times New Roman" w:ascii="Times New Roman" w:hAnsi="Times New Roman"/>
          <w:sz w:val="28"/>
          <w:szCs w:val="28"/>
        </w:rPr>
        <w:t>Wapons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еденица зарегестрированного оружия, в полной мере описывающая необходимые характеристики для ЧОП.</w:t>
      </w:r>
    </w:p>
    <w:p>
      <w:pPr>
        <w:pStyle w:val="TextBody"/>
        <w:spacing w:lineRule="auto" w:line="360" w:before="0" w:after="0"/>
        <w:ind w:start="0" w:end="0" w:firstLine="709"/>
        <w:rPr/>
      </w:pPr>
      <w:r>
        <w:rPr>
          <w:sz w:val="28"/>
          <w:szCs w:val="28"/>
        </w:rPr>
        <w:t>Так как организация имеет свои расходы и доходы, нужно сохранять эти данные. Таблица</w:t>
      </w:r>
      <w:r>
        <w:rPr>
          <w:sz w:val="28"/>
          <w:szCs w:val="28"/>
          <w:lang w:val="en-US"/>
        </w:rPr>
        <w:t xml:space="preserve"> Accounting:</w:t>
      </w:r>
    </w:p>
    <w:p>
      <w:pPr>
        <w:pStyle w:val="TextBody"/>
        <w:spacing w:lineRule="auto" w:line="360" w:before="0" w:after="0"/>
        <w:ind w:start="0" w:end="0" w:hanging="0"/>
        <w:rPr/>
      </w:pPr>
      <w:r>
        <w:rPr>
          <w:rStyle w:val="KeywordTok"/>
          <w:rFonts w:cs="Times New Roman"/>
          <w:b w:val="false"/>
          <w:bCs w:val="false"/>
          <w:i w:val="false"/>
          <w:iCs w:val="false"/>
          <w:color w:val="auto"/>
          <w:sz w:val="28"/>
          <w:szCs w:val="28"/>
          <w:lang w:val="ru-RU"/>
        </w:rPr>
        <w:t>Листинг 5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"Accounting"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"accountingType_id"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"pay"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OtherTok"/>
          <w:rFonts w:cs="Times New Roman"/>
          <w:color w:val="auto"/>
          <w:szCs w:val="28"/>
        </w:rPr>
        <w:t>"date"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"accountingType_id"</w:t>
      </w:r>
      <w:r>
        <w:rPr>
          <w:rStyle w:val="NormalTok"/>
          <w:rFonts w:cs="Times New Roman"/>
          <w:szCs w:val="28"/>
        </w:rPr>
        <w:t>)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"AccountingType"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Зависит от таблицы </w:t>
      </w:r>
      <w:r>
        <w:rPr>
          <w:rFonts w:cs="Times New Roman" w:ascii="Times New Roman" w:hAnsi="Times New Roman"/>
          <w:sz w:val="28"/>
          <w:szCs w:val="28"/>
        </w:rPr>
        <w:t>AccountingType</w:t>
      </w:r>
      <w:r>
        <w:rPr>
          <w:rFonts w:cs="Times New Roman" w:ascii="Times New Roman" w:hAnsi="Times New Roman"/>
          <w:sz w:val="28"/>
          <w:szCs w:val="28"/>
          <w:lang w:val="ru-RU"/>
        </w:rPr>
        <w:t>, описывающей какого рода транзакция была совершена.</w:t>
      </w:r>
    </w:p>
    <w:p>
      <w:pPr>
        <w:pStyle w:val="TextBody"/>
        <w:spacing w:lineRule="auto" w:line="360" w:before="0" w:after="0"/>
        <w:ind w:start="0" w:end="0" w:hanging="0"/>
        <w:rPr/>
      </w:pPr>
      <w:r>
        <w:rPr>
          <w:rFonts w:cs="Times New Roman"/>
          <w:sz w:val="28"/>
          <w:szCs w:val="28"/>
          <w:lang w:val="ru-RU"/>
        </w:rPr>
        <w:t>Листинг 6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"AccountingType"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,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ЧОП получает доход от контрактов, по этому была составлена таблица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TextBody"/>
        <w:spacing w:lineRule="auto" w:line="360" w:before="0" w:after="0"/>
        <w:ind w:start="0" w:end="0" w:hanging="0"/>
        <w:rPr/>
      </w:pPr>
      <w:r>
        <w:rPr>
          <w:rFonts w:cs="Times New Roman"/>
          <w:sz w:val="28"/>
          <w:szCs w:val="28"/>
          <w:lang w:val="ru-RU"/>
        </w:rPr>
        <w:t>Листинг 7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"Contracts"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"customer_id"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"objectType_id"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"objectAddress"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"objectWayPoint"</w:t>
      </w:r>
      <w:r>
        <w:rPr>
          <w:rStyle w:val="NormalTok"/>
          <w:rFonts w:cs="Times New Roman"/>
          <w:szCs w:val="28"/>
        </w:rPr>
        <w:t xml:space="preserve"> TEXT, </w:t>
      </w:r>
      <w:r>
        <w:rPr>
          <w:rStyle w:val="OtherTok"/>
          <w:rFonts w:cs="Times New Roman"/>
          <w:color w:val="auto"/>
          <w:szCs w:val="28"/>
        </w:rPr>
        <w:t>"date"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"expirationDate"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"weekends"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"customer_id"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"objectType_id"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</w:t>
      </w:r>
      <w:r>
        <w:rPr>
          <w:rStyle w:val="OtherTok"/>
          <w:rFonts w:cs="Times New Roman"/>
          <w:color w:val="auto"/>
          <w:szCs w:val="28"/>
        </w:rPr>
        <w:t>"objectType"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)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Запись в таблице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это сделка вида, описанного в связаной таблице </w:t>
      </w:r>
      <w:r>
        <w:rPr>
          <w:rFonts w:cs="Times New Roman" w:ascii="Times New Roman" w:hAnsi="Times New Roman"/>
          <w:sz w:val="28"/>
          <w:szCs w:val="28"/>
        </w:rPr>
        <w:t>objetType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Таблица objetType:</w:t>
      </w:r>
    </w:p>
    <w:p>
      <w:pPr>
        <w:pStyle w:val="TextBody"/>
        <w:spacing w:lineRule="auto" w:line="360" w:before="0" w:after="0"/>
        <w:ind w:start="0" w:end="0" w:hanging="0"/>
        <w:rPr/>
      </w:pPr>
      <w:r>
        <w:rPr>
          <w:rFonts w:cs="Times New Roman"/>
          <w:sz w:val="28"/>
          <w:szCs w:val="28"/>
        </w:rPr>
        <w:t>Листинг 8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"objectType"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OtherTok"/>
          <w:rFonts w:cs="Times New Roman"/>
          <w:color w:val="auto"/>
          <w:szCs w:val="28"/>
        </w:rPr>
        <w:t>"price"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Запись в данной таблице описывает объект контракта, где указывается базавая цена за период оплаты(</w:t>
      </w:r>
      <w:r>
        <w:rPr>
          <w:rFonts w:cs="Times New Roman" w:ascii="Times New Roman" w:hAnsi="Times New Roman"/>
          <w:sz w:val="28"/>
          <w:szCs w:val="28"/>
        </w:rPr>
        <w:t>payPeriod</w:t>
      </w:r>
      <w:r>
        <w:rPr>
          <w:rFonts w:cs="Times New Roman" w:ascii="Times New Roman" w:hAnsi="Times New Roman"/>
          <w:sz w:val="28"/>
          <w:szCs w:val="28"/>
          <w:lang w:val="ru-RU"/>
        </w:rPr>
        <w:t>) исполнителя/исполнителей контракта(</w:t>
      </w:r>
      <w:r>
        <w:rPr>
          <w:rFonts w:cs="Times New Roman" w:ascii="Times New Roman" w:hAnsi="Times New Roman"/>
          <w:sz w:val="28"/>
          <w:szCs w:val="28"/>
        </w:rPr>
        <w:t>assignedEmployees</w:t>
      </w:r>
      <w:r>
        <w:rPr>
          <w:rFonts w:cs="Times New Roman" w:ascii="Times New Roman" w:hAnsi="Times New Roman"/>
          <w:sz w:val="28"/>
          <w:szCs w:val="28"/>
          <w:lang w:val="ru-RU"/>
        </w:rPr>
        <w:t>_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). Для привязки нескольких сотрудников, была создана еще одна таблица </w:t>
      </w:r>
      <w:r>
        <w:rPr>
          <w:rFonts w:cs="Times New Roman" w:ascii="Times New Roman" w:hAnsi="Times New Roman"/>
          <w:sz w:val="28"/>
          <w:szCs w:val="28"/>
        </w:rPr>
        <w:t>AssignedEmployees</w:t>
      </w:r>
      <w:r>
        <w:rPr>
          <w:rFonts w:cs="Times New Roman" w:ascii="Times New Roman" w:hAnsi="Times New Roman"/>
          <w:sz w:val="28"/>
          <w:szCs w:val="28"/>
          <w:lang w:val="ru-RU"/>
        </w:rPr>
        <w:t>, являющейся массивом.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/>
        <w:t>Листинг 9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"guiltyPercent"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"usedAmmo"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"employee_id"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создания контракта в данной таблице нужно только 2 поля - 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employee</w:t>
      </w:r>
      <w:r>
        <w:rPr>
          <w:rFonts w:cs="Times New Roman" w:ascii="Times New Roman" w:hAnsi="Times New Roman"/>
          <w:sz w:val="28"/>
          <w:szCs w:val="28"/>
          <w:lang w:val="ru-RU"/>
        </w:rPr>
        <w:t>_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Так так во время исполнения может произойти какой то ицедент, то была создана таблица </w:t>
      </w:r>
      <w:r>
        <w:rPr>
          <w:rFonts w:cs="Times New Roman" w:ascii="Times New Roman" w:hAnsi="Times New Roman"/>
          <w:sz w:val="28"/>
          <w:szCs w:val="28"/>
        </w:rPr>
        <w:t>Accidents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10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"Accidents"</w:t>
      </w:r>
      <w:r>
        <w:rPr>
          <w:rStyle w:val="NormalTok"/>
          <w:rFonts w:cs="Times New Roman"/>
          <w:szCs w:val="28"/>
        </w:rPr>
        <w:t xml:space="preserve"> 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UNIQUE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"name"</w:t>
      </w:r>
      <w:r>
        <w:rPr>
          <w:rStyle w:val="NormalTok"/>
          <w:rFonts w:cs="Times New Roman"/>
          <w:szCs w:val="28"/>
        </w:rPr>
        <w:t xml:space="preserve"> TEXT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"contract_id"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"usedAmmoCount"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"damagePrice"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DECIMAL</w:t>
      </w:r>
      <w:r>
        <w:rPr>
          <w:rStyle w:val="NormalTok"/>
          <w:rFonts w:cs="Times New Roman"/>
          <w:szCs w:val="28"/>
        </w:rPr>
        <w:t>(</w:t>
      </w:r>
      <w:r>
        <w:rPr>
          <w:rStyle w:val="DecValTok"/>
          <w:rFonts w:cs="Times New Roman"/>
          <w:color w:val="auto"/>
          <w:szCs w:val="28"/>
        </w:rPr>
        <w:t>10</w:t>
      </w:r>
      <w:r>
        <w:rPr>
          <w:rStyle w:val="NormalTok"/>
          <w:rFonts w:cs="Times New Roman"/>
          <w:szCs w:val="28"/>
        </w:rPr>
        <w:t xml:space="preserve">, </w:t>
      </w:r>
      <w:r>
        <w:rPr>
          <w:rStyle w:val="DecValTok"/>
          <w:rFonts w:cs="Times New Roman"/>
          <w:color w:val="auto"/>
          <w:szCs w:val="28"/>
        </w:rPr>
        <w:t>3</w:t>
      </w:r>
      <w:r>
        <w:rPr>
          <w:rStyle w:val="NormalTok"/>
          <w:rFonts w:cs="Times New Roman"/>
          <w:szCs w:val="28"/>
        </w:rPr>
        <w:t>),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"contract_id"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"Contracts"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"assignedEmployees_id"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"AssignedEmployees"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</w:t>
      </w:r>
      <w:r>
        <w:rPr>
          <w:rStyle w:val="KeywordTok"/>
          <w:rFonts w:cs="Times New Roman"/>
          <w:color w:val="auto"/>
          <w:szCs w:val="28"/>
        </w:rPr>
        <w:t>PRIMARY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>) )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Описывает происшествия, произошедшие во время исполнения контракта. Если у нас есть контракты, описывающие некую деятельность с учетом выходных и рамок начала и окончания службы, то можно было бы ускорить вычисление рабочего времени по дням с помощью препроцессинга данных из записи </w:t>
      </w:r>
      <w:r>
        <w:rPr>
          <w:rFonts w:cs="Times New Roman" w:ascii="Times New Roman" w:hAnsi="Times New Roman"/>
          <w:sz w:val="28"/>
          <w:szCs w:val="28"/>
        </w:rPr>
        <w:t>Contracts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>Таблицей, в которую сохраняются транслированные данные является – DutySchedule: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>Листинг 11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Cs w:val="28"/>
        </w:rPr>
        <w:t>CREATE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TABLE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</w:t>
      </w:r>
      <w:r>
        <w:rPr>
          <w:rStyle w:val="OtherTok"/>
          <w:rFonts w:cs="Times New Roman"/>
          <w:color w:val="auto"/>
          <w:szCs w:val="28"/>
        </w:rPr>
        <w:t>"DutySchedule"</w:t>
      </w:r>
      <w:r>
        <w:rPr>
          <w:rStyle w:val="NormalTok"/>
          <w:rFonts w:cs="Times New Roman"/>
          <w:szCs w:val="28"/>
        </w:rPr>
        <w:t xml:space="preserve"> ( </w:t>
      </w:r>
      <w:r>
        <w:rPr>
          <w:rStyle w:val="OtherTok"/>
          <w:rFonts w:cs="Times New Roman"/>
          <w:color w:val="auto"/>
          <w:szCs w:val="28"/>
        </w:rPr>
        <w:t>"emploee_id"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Style w:val="NormalTok"/>
          <w:rFonts w:cs="Times New Roman"/>
          <w:szCs w:val="28"/>
        </w:rPr>
        <w:t>,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</w:t>
      </w:r>
      <w:r>
        <w:rPr>
          <w:rStyle w:val="OtherTok"/>
          <w:rFonts w:cs="Times New Roman"/>
          <w:color w:val="auto"/>
          <w:szCs w:val="28"/>
        </w:rPr>
        <w:t>"day"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DataTypeTok"/>
          <w:rFonts w:cs="Times New Roman"/>
          <w:color w:val="auto"/>
          <w:szCs w:val="28"/>
        </w:rPr>
        <w:t>INTEGER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NOT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NULL</w:t>
      </w:r>
      <w:r>
        <w:rPr>
          <w:rFonts w:cs="Times New Roman"/>
          <w:sz w:val="24"/>
          <w:szCs w:val="28"/>
        </w:rPr>
        <w:br/>
      </w:r>
      <w:r>
        <w:rPr>
          <w:rStyle w:val="NormalTok"/>
          <w:rFonts w:cs="Times New Roman"/>
          <w:szCs w:val="28"/>
        </w:rPr>
        <w:t xml:space="preserve">                     </w:t>
      </w:r>
      <w:r>
        <w:rPr>
          <w:rStyle w:val="KeywordTok"/>
          <w:rFonts w:cs="Times New Roman"/>
          <w:color w:val="auto"/>
          <w:szCs w:val="28"/>
        </w:rPr>
        <w:t>FOREIGN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KEY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"emploee_id"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REFERENCES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OtherTok"/>
          <w:rFonts w:cs="Times New Roman"/>
          <w:color w:val="auto"/>
          <w:szCs w:val="28"/>
        </w:rPr>
        <w:t>"Users"</w:t>
      </w:r>
      <w:r>
        <w:rPr>
          <w:rStyle w:val="NormalTok"/>
          <w:rFonts w:cs="Times New Roman"/>
          <w:szCs w:val="28"/>
        </w:rPr>
        <w:t>(</w:t>
      </w:r>
      <w:r>
        <w:rPr>
          <w:rStyle w:val="OtherTok"/>
          <w:rFonts w:cs="Times New Roman"/>
          <w:color w:val="auto"/>
          <w:szCs w:val="28"/>
        </w:rPr>
        <w:t>"id"</w:t>
      </w:r>
      <w:r>
        <w:rPr>
          <w:rStyle w:val="NormalTok"/>
          <w:rFonts w:cs="Times New Roman"/>
          <w:szCs w:val="28"/>
        </w:rPr>
        <w:t xml:space="preserve">) </w:t>
      </w:r>
      <w:r>
        <w:rPr>
          <w:rStyle w:val="KeywordTok"/>
          <w:rFonts w:cs="Times New Roman"/>
          <w:color w:val="auto"/>
          <w:szCs w:val="28"/>
        </w:rPr>
        <w:t>ON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DELETE</w:t>
      </w:r>
      <w:r>
        <w:rPr>
          <w:rStyle w:val="NormalTok"/>
          <w:rFonts w:cs="Times New Roman"/>
          <w:szCs w:val="28"/>
        </w:rPr>
        <w:t xml:space="preserve"> </w:t>
      </w:r>
      <w:r>
        <w:rPr>
          <w:rStyle w:val="KeywordTok"/>
          <w:rFonts w:cs="Times New Roman"/>
          <w:color w:val="auto"/>
          <w:szCs w:val="28"/>
        </w:rPr>
        <w:t>RESTRICT</w:t>
      </w:r>
      <w:r>
        <w:rPr>
          <w:rStyle w:val="NormalTok"/>
          <w:rFonts w:cs="Times New Roman"/>
          <w:szCs w:val="28"/>
        </w:rPr>
        <w:t xml:space="preserve"> 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day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64х битная цифра со знаком в формате </w:t>
      </w:r>
      <w:r>
        <w:rPr>
          <w:rFonts w:cs="Times New Roman" w:ascii="Times New Roman" w:hAnsi="Times New Roman"/>
          <w:sz w:val="28"/>
          <w:szCs w:val="28"/>
        </w:rPr>
        <w:t>UNIX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time</w:t>
      </w:r>
      <w:r>
        <w:rPr>
          <w:rFonts w:cs="Times New Roman" w:ascii="Times New Roman" w:hAnsi="Times New Roman"/>
          <w:sz w:val="28"/>
          <w:szCs w:val="28"/>
          <w:lang w:val="ru-RU"/>
        </w:rPr>
        <w:t>(</w:t>
      </w:r>
      <w:r>
        <w:rPr>
          <w:rFonts w:cs="Times New Roman" w:ascii="Times New Roman" w:hAnsi="Times New Roman"/>
          <w:sz w:val="28"/>
          <w:szCs w:val="28"/>
        </w:rPr>
        <w:t>secs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since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epoch</w:t>
      </w:r>
      <w:r>
        <w:rPr>
          <w:rFonts w:cs="Times New Roman" w:ascii="Times New Roman" w:hAnsi="Times New Roman"/>
          <w:sz w:val="28"/>
          <w:szCs w:val="28"/>
          <w:lang w:val="ru-RU"/>
        </w:rPr>
        <w:t>).</w:t>
      </w:r>
    </w:p>
    <w:p>
      <w:pPr>
        <w:pStyle w:val="Heading2"/>
        <w:ind w:hanging="0"/>
        <w:rPr/>
      </w:pPr>
      <w:bookmarkStart w:id="99" w:name="__RefHeading___Toc19157_774946787"/>
      <w:bookmarkStart w:id="100" w:name="визуализация-базы-данных"/>
      <w:bookmarkStart w:id="101" w:name="таблицы1"/>
      <w:bookmarkEnd w:id="99"/>
      <w:bookmarkEnd w:id="100"/>
      <w:bookmarkEnd w:id="101"/>
      <w:r>
        <w:rPr>
          <w:sz w:val="28"/>
        </w:rPr>
        <w:t>2.1.2 Визуализация базы данных</w:t>
      </w:r>
    </w:p>
    <w:p>
      <w:pPr>
        <w:pStyle w:val="ImageCaption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Визуализация структуры базы данных представлена на рисунке 2.1:</w:t>
      </w:r>
    </w:p>
    <w:p>
      <w:pPr>
        <w:pStyle w:val="Heading1"/>
        <w:spacing w:lineRule="auto" w:line="360"/>
        <w:ind w:hanging="0"/>
        <w:rPr/>
      </w:pPr>
      <w:bookmarkStart w:id="102" w:name="__RefHeading___Toc19159_774946787"/>
      <w:bookmarkStart w:id="103" w:name="разработка-архитектуры-приложения"/>
      <w:bookmarkStart w:id="104" w:name="визуализация-базы-данных1"/>
      <w:bookmarkStart w:id="105" w:name="разработы-базы-данных-чоп1"/>
      <w:bookmarkEnd w:id="102"/>
      <w:bookmarkEnd w:id="103"/>
      <w:bookmarkEnd w:id="104"/>
      <w:bookmarkEnd w:id="105"/>
      <w:r>
        <w:rPr>
          <w:b/>
          <w:szCs w:val="28"/>
        </w:rPr>
        <w:t>2.3 Разработка архитектуры приложения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Приложение для взаимодействия с моделью ЧОП, построенной ранее, должно предоставлять функционал для реализации всех описанных процессов взаимодействия с моделью ЧОП.</w:t>
      </w:r>
      <w:r>
        <w:br w:type="page"/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3828415</wp:posOffset>
            </wp:positionV>
            <wp:extent cx="8962390" cy="5012055"/>
            <wp:effectExtent l="0" t="0" r="0" b="0"/>
            <wp:wrapSquare wrapText="largest"/>
            <wp:docPr id="17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239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 w:before="0" w:after="0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0">
                <wp:simplePos x="0" y="0"/>
                <wp:positionH relativeFrom="column">
                  <wp:align>left</wp:align>
                </wp:positionH>
                <wp:positionV relativeFrom="paragraph">
                  <wp:align>top</wp:align>
                </wp:positionV>
                <wp:extent cx="7444105" cy="469265"/>
                <wp:effectExtent l="0" t="0" r="0" b="0"/>
                <wp:wrapNone/>
                <wp:docPr id="18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7443360" cy="46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rFonts w:eastAsia="Calibri" w:cs="DejaVu Sans" w:ascii="Times New Roman" w:hAnsi="Times New Roman"/>
                                <w:lang w:eastAsia="en-US"/>
                              </w:rPr>
                              <w:t>Рис. 2.1 Визуализация связей базы данных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Frame 2" stroked="f" o:allowincell="f" style="position:absolute;margin-left:-274.55pt;margin-top:274.6pt;width:586.05pt;height:36.85pt;mso-wrap-style:square;v-text-anchor:top;rotation:90;mso-position-horizontal:left;mso-position-vertical:top" type="_x0000_t202">
                <v:textbox style="layout-flow:vertical"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28"/>
                          <w:szCs w:val="28"/>
                          <w:rFonts w:eastAsia="Calibri" w:cs="DejaVu Sans" w:ascii="Times New Roman" w:hAnsi="Times New Roman"/>
                          <w:lang w:eastAsia="en-US"/>
                        </w:rPr>
                        <w:t>Рис. 2.1 Визуализация связей базы данных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TextBody"/>
        <w:spacing w:lineRule="auto" w:line="360" w:before="0" w:after="0"/>
        <w:jc w:val="center"/>
        <w:rPr/>
      </w:pPr>
      <w:r>
        <w:rPr>
          <w:b/>
          <w:sz w:val="28"/>
          <w:szCs w:val="28"/>
        </w:rPr>
        <w:t>Основная функция приложения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bookmarkStart w:id="106" w:name="основа"/>
      <w:bookmarkEnd w:id="106"/>
      <w:r>
        <mc:AlternateContent>
          <mc:Choice Requires="wps">
            <w:drawing>
              <wp:anchor behindDoc="0" distT="0" distB="0" distL="0" distR="0" simplePos="0" locked="0" layoutInCell="0" allowOverlap="1" relativeHeight="128">
                <wp:simplePos x="0" y="0"/>
                <wp:positionH relativeFrom="column">
                  <wp:posOffset>-409575</wp:posOffset>
                </wp:positionH>
                <wp:positionV relativeFrom="paragraph">
                  <wp:posOffset>2740025</wp:posOffset>
                </wp:positionV>
                <wp:extent cx="448945" cy="4326255"/>
                <wp:effectExtent l="0" t="0" r="0" b="0"/>
                <wp:wrapNone/>
                <wp:docPr id="19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4325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Text Frame 1" stroked="f" o:allowincell="f" style="position:absolute;margin-left:-32.25pt;margin-top:215.75pt;width:35.25pt;height:340.55pt;mso-wrap-style:none;v-text-anchor:middle" type="_x0000_t202"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>
          <w:rFonts w:cs="Times New Roman" w:ascii="Times New Roman" w:hAnsi="Times New Roman"/>
          <w:sz w:val="28"/>
          <w:szCs w:val="28"/>
          <w:lang w:val="ru-RU"/>
        </w:rPr>
        <w:t>Основной функцией приложения  будет обеспечение безопасности данных. Исходя из этого в голову приходит идея организовать клиент-серверную архитектуру приложения, но это не главная причина почему выбрана такая архитектура. Основная причина - необходимость принимать заказы от клиентов, предоставить им функционал для удобного взаимодействия с персоналом ЧОП, но по большей части он будет взаимодействовать с клавиатурой. И для персонала ЧОП тоже будет намного удобнее и быстрее использовать унифицированные методы итерации с базой данных и самой организацией.</w:t>
      </w:r>
    </w:p>
    <w:p>
      <w:pPr>
        <w:pStyle w:val="Heading2"/>
        <w:ind w:hanging="0"/>
        <w:rPr/>
      </w:pPr>
      <w:bookmarkStart w:id="107" w:name="__RefHeading___Toc19161_774946787"/>
      <w:bookmarkStart w:id="108" w:name="основа1"/>
      <w:bookmarkEnd w:id="107"/>
      <w:bookmarkEnd w:id="108"/>
      <w:r>
        <w:rPr>
          <w:sz w:val="28"/>
        </w:rPr>
        <w:t>2.3.1 Информационные потоки ЧОП</w:t>
      </w:r>
    </w:p>
    <w:p>
      <w:pPr>
        <w:pStyle w:val="Normal"/>
        <w:rPr/>
      </w:pPr>
      <w:r>
        <w:rPr>
          <w:sz w:val="28"/>
        </w:rPr>
        <w:tab/>
        <w:t>При вводе новой концепции оперирования с информацией, необходимо перопределить пути информационных потоков.</w:t>
      </w:r>
    </w:p>
    <w:p>
      <w:pPr>
        <w:pStyle w:val="Normal"/>
        <w:spacing w:lineRule="auto" w:line="360"/>
        <w:rPr/>
      </w:pPr>
      <w:r>
        <w:rPr>
          <w:b/>
          <w:i/>
          <w:color w:val="000000"/>
          <w:sz w:val="28"/>
          <w:shd w:fill="auto" w:val="clear"/>
        </w:rPr>
        <w:tab/>
      </w:r>
      <w:r>
        <w:rPr>
          <w:b w:val="false"/>
          <w:bCs w:val="false"/>
          <w:i w:val="false"/>
          <w:iCs w:val="false"/>
          <w:color w:val="000000"/>
          <w:sz w:val="28"/>
          <w:shd w:fill="auto" w:val="clear"/>
        </w:rPr>
        <w:t>Модель взаимодействия с учетом сервера представлена на следующей схеме (рис. 2.2).</w:t>
      </w:r>
    </w:p>
    <w:p>
      <w:pPr>
        <w:pStyle w:val="Normal"/>
        <w:spacing w:lineRule="auto" w:line="360"/>
        <w:ind w:start="0" w:end="0" w:firstLine="709"/>
        <w:rPr/>
      </w:pPr>
      <w:bookmarkStart w:id="109" w:name="информационные-потоки-чоп-1"/>
      <w:r>
        <w:rPr/>
        <w:drawing>
          <wp:inline distT="0" distB="0" distL="0" distR="0">
            <wp:extent cx="5259070" cy="2753360"/>
            <wp:effectExtent l="0" t="0" r="0" b="0"/>
            <wp:docPr id="20" name="Image15" descr="PSC with server info flows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PSC with server info flows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9"/>
    </w:p>
    <w:p>
      <w:pPr>
        <w:pStyle w:val="Normal"/>
        <w:spacing w:lineRule="auto" w:line="360"/>
        <w:ind w:start="0" w:end="0" w:firstLine="709"/>
        <w:jc w:val="center"/>
        <w:rPr/>
      </w:pPr>
      <w:r>
        <w:rPr>
          <w:sz w:val="28"/>
        </w:rPr>
        <w:t>Рис. 2.2 Модель информационных потоков с учетом сервера</w:t>
      </w:r>
      <w:bookmarkStart w:id="110" w:name="информационные-потоки-чоп-2"/>
    </w:p>
    <w:p>
      <w:pPr>
        <w:pStyle w:val="Heading2"/>
        <w:ind w:hanging="0"/>
        <w:rPr/>
      </w:pPr>
      <w:bookmarkStart w:id="111" w:name="__RefHeading___Toc19163_774946787"/>
      <w:bookmarkEnd w:id="111"/>
      <w:r>
        <w:rPr>
          <w:sz w:val="28"/>
        </w:rPr>
        <w:t>2.3.2 База данных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СУБД не будет управлять системой привилегий, этим будет заниматься другой код. Система основана на ролях, также, как и в обычных “умных” СУБД, к которым привязано некоторое количество возможных к исполнению команд.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База данных должна будет сама себя обслуживать и проверять целостность обязательный записей, который вшиты в исходный код </w:t>
      </w:r>
      <w:r>
        <w:rPr>
          <w:rFonts w:cs="Times New Roman" w:ascii="Times New Roman" w:hAnsi="Times New Roman"/>
          <w:sz w:val="28"/>
          <w:lang w:val="ru-RU"/>
        </w:rPr>
        <w:t>(рис. 2.3)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ImageCaption"/>
        <w:spacing w:lineRule="auto" w:line="360" w:before="0" w:after="0"/>
        <w:jc w:val="center"/>
        <w:rPr>
          <w:rFonts w:ascii="Times New Roman" w:hAnsi="Times New Roman" w:cs="Times New Roman"/>
          <w:i w:val="false"/>
          <w:i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</w:r>
    </w:p>
    <w:p>
      <w:pPr>
        <w:pStyle w:val="TextBody"/>
        <w:spacing w:lineRule="auto" w:line="360" w:before="0" w:after="0"/>
        <w:jc w:val="center"/>
        <w:rPr/>
      </w:pPr>
      <w:bookmarkStart w:id="112" w:name="база-данных"/>
      <w:bookmarkEnd w:id="110"/>
      <w:bookmarkEnd w:id="112"/>
      <w:r>
        <w:rPr/>
        <w:drawing>
          <wp:inline distT="0" distB="0" distL="0" distR="0">
            <wp:extent cx="2962910" cy="6008370"/>
            <wp:effectExtent l="0" t="0" r="0" b="0"/>
            <wp:docPr id="21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2.4 Модель сервера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13" w:name="__RefHeading___Toc19165_774946787"/>
      <w:bookmarkStart w:id="114" w:name="система-безопасности"/>
      <w:bookmarkEnd w:id="113"/>
      <w:bookmarkEnd w:id="114"/>
      <w:r>
        <w:rPr>
          <w:color w:val="auto"/>
          <w:sz w:val="28"/>
          <w:szCs w:val="28"/>
        </w:rPr>
        <w:t>2.3.2.1 Система безопасности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Для обеспечения более высокого уровня защиты команды и роли будут вшиты в программу. При каждом старте будет проверятся валидность первоначальных данных и имеющихся на данный момент в базе данных. Также, как мера безопасности к ПС будут предложены хеш суммы исполняемых файлов.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15" w:name="__RefHeading___Toc19167_774946787"/>
      <w:bookmarkStart w:id="116" w:name="система-идентификации-и-авторизации"/>
      <w:bookmarkEnd w:id="115"/>
      <w:bookmarkEnd w:id="116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Система идентификации и авторизации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При регистрации нового пользователя создается новая запись в таблице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все поля, кроме поля </w:t>
      </w:r>
      <w:r>
        <w:rPr>
          <w:rFonts w:cs="Times New Roman" w:ascii="Times New Roman" w:hAnsi="Times New Roman"/>
          <w:sz w:val="28"/>
          <w:szCs w:val="28"/>
        </w:rPr>
        <w:t>password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сохраняются в неизменном виде. </w:t>
      </w:r>
      <w:r>
        <w:rPr>
          <w:rFonts w:cs="Times New Roman" w:ascii="Times New Roman" w:hAnsi="Times New Roman"/>
          <w:sz w:val="28"/>
          <w:szCs w:val="28"/>
        </w:rPr>
        <w:t>password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сохраняется в захешированном виде при использовании хэш функции </w:t>
      </w:r>
      <w:r>
        <w:rPr>
          <w:rFonts w:cs="Times New Roman" w:ascii="Times New Roman" w:hAnsi="Times New Roman"/>
          <w:sz w:val="28"/>
          <w:szCs w:val="28"/>
        </w:rPr>
        <w:t>sha</w:t>
      </w:r>
      <w:r>
        <w:rPr>
          <w:rFonts w:cs="Times New Roman" w:ascii="Times New Roman" w:hAnsi="Times New Roman"/>
          <w:sz w:val="28"/>
          <w:szCs w:val="28"/>
          <w:lang w:val="ru-RU"/>
        </w:rPr>
        <w:t>512 с использование динамической соли.</w:t>
      </w:r>
    </w:p>
    <w:p>
      <w:pPr>
        <w:pStyle w:val="TextBody"/>
        <w:spacing w:lineRule="auto" w:line="360" w:before="0" w:after="0"/>
        <w:ind w:start="0" w:end="0" w:firstLine="709"/>
        <w:rPr/>
      </w:pPr>
      <w:r>
        <w:rPr>
          <w:sz w:val="28"/>
          <w:szCs w:val="28"/>
        </w:rPr>
        <w:t>Алгоритм создания соли: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Подсчет количества символов разных типов в пароле.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Выявление слабых сторон пароля.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Формирование алфавита для создания соли.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 помощью “</w:t>
      </w:r>
      <w:r>
        <w:rPr>
          <w:rFonts w:cs="Times New Roman" w:ascii="Times New Roman" w:hAnsi="Times New Roman"/>
          <w:sz w:val="28"/>
          <w:szCs w:val="28"/>
        </w:rPr>
        <w:t>strog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random</w:t>
      </w:r>
      <w:r>
        <w:rPr>
          <w:rFonts w:cs="Times New Roman" w:ascii="Times New Roman" w:hAnsi="Times New Roman"/>
          <w:sz w:val="28"/>
          <w:szCs w:val="28"/>
          <w:lang w:val="ru-RU"/>
        </w:rPr>
        <w:t>” функции выборка символов из составленого алфавита.</w:t>
      </w:r>
    </w:p>
    <w:p>
      <w:pPr>
        <w:pStyle w:val="Compact"/>
        <w:numPr>
          <w:ilvl w:val="0"/>
          <w:numId w:val="15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Запись результата.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</w:rPr>
        <w:t>Алгоритм хэширования пароля: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Генерация соли.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Взятие первичного хеша с пароля.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Итерационно выбрать по байтно методом </w:t>
      </w:r>
      <w:r>
        <w:rPr>
          <w:rFonts w:cs="Times New Roman" w:ascii="Times New Roman" w:hAnsi="Times New Roman"/>
          <w:sz w:val="28"/>
          <w:szCs w:val="28"/>
        </w:rPr>
        <w:t>XOR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младших битов первичного хеша и переданного пароля места вставки соли.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Хеширование получившейся строки.</w:t>
      </w:r>
    </w:p>
    <w:p>
      <w:pPr>
        <w:pStyle w:val="Compact"/>
        <w:numPr>
          <w:ilvl w:val="0"/>
          <w:numId w:val="16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Запись результата.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Данный алгоритм и выбранная хэш функция ограничивают максимальную длину пароля до 64 символов. Длина соли была выбрана 32 байтная.</w:t>
      </w:r>
    </w:p>
    <w:p>
      <w:pPr>
        <w:pStyle w:val="FirstParagraph"/>
        <w:spacing w:lineRule="auto" w:line="360" w:before="0" w:after="0"/>
        <w:ind w:start="0" w:end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Соль сохраняется вместе с паролем, чтобы обеспечить возможность идентификации.</w:t>
      </w:r>
    </w:p>
    <w:p>
      <w:pPr>
        <w:pStyle w:val="TextBody"/>
        <w:spacing w:lineRule="auto" w:line="360" w:before="0" w:after="0"/>
        <w:ind w:start="0" w:end="0" w:firstLine="709"/>
        <w:jc w:val="both"/>
        <w:rPr/>
      </w:pPr>
      <w:r>
        <w:rPr>
          <w:sz w:val="28"/>
          <w:szCs w:val="28"/>
        </w:rPr>
        <w:t>Для идентификации проводится сравнивание значение пароля из базы данных с переданным в функцию шифрования с солью данной записи пользователя пароля.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17" w:name="__RefHeading___Toc19169_774946787"/>
      <w:bookmarkStart w:id="118" w:name="система-команд"/>
      <w:bookmarkStart w:id="119" w:name="система-идентификации-и-авторизации1"/>
      <w:bookmarkEnd w:id="117"/>
      <w:bookmarkEnd w:id="118"/>
      <w:bookmarkEnd w:id="119"/>
      <w:r>
        <w:rPr>
          <w:rFonts w:cs="Times New Roman" w:ascii="Times New Roman" w:hAnsi="Times New Roman"/>
          <w:b/>
          <w:i w:val="false"/>
          <w:color w:val="auto"/>
          <w:sz w:val="28"/>
          <w:szCs w:val="28"/>
        </w:rPr>
        <w:t>Система команд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Проанализировав информационные потоки и требования ЧОП было определенно и реализовано 22 команды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Heading2"/>
        <w:ind w:hanging="0"/>
        <w:rPr/>
      </w:pPr>
      <w:bookmarkStart w:id="120" w:name="__RefHeading___Toc19171_774946787"/>
      <w:bookmarkStart w:id="121" w:name="архитектура-клиент-сервер"/>
      <w:bookmarkStart w:id="122" w:name="система-команд1"/>
      <w:bookmarkStart w:id="123" w:name="система-безопасности1"/>
      <w:bookmarkStart w:id="124" w:name="база-данных1"/>
      <w:bookmarkEnd w:id="120"/>
      <w:bookmarkEnd w:id="121"/>
      <w:bookmarkEnd w:id="122"/>
      <w:bookmarkEnd w:id="123"/>
      <w:bookmarkEnd w:id="124"/>
      <w:r>
        <w:rPr>
          <w:sz w:val="28"/>
        </w:rPr>
        <w:t>2.4 Архитектура Клиент-Сервер</w:t>
      </w:r>
    </w:p>
    <w:p>
      <w:pPr>
        <w:pStyle w:val="FirstParagraph"/>
        <w:spacing w:lineRule="auto" w:line="360" w:before="0" w:after="0"/>
        <w:ind w:start="0" w:end="0" w:firstLine="709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Архитектура Клиент-Сервер была выбрана не только для обеспечения безопасности базы данных, но и для реализации удаленного унифицированного доступа к услугам и возможностям ЧОП. Так для сотрудников упрощается способ коммуникации с начальством, подчиненными. А заказчики смогут после регистрации в системе могут удаленно составить контракт по охране.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25" w:name="__RefHeading___Toc19173_774946787"/>
      <w:bookmarkEnd w:id="125"/>
      <w:r>
        <w:rPr>
          <w:color w:val="auto"/>
          <w:sz w:val="28"/>
          <w:szCs w:val="28"/>
        </w:rPr>
        <w:t xml:space="preserve">2.4.1 </w:t>
      </w:r>
      <w:bookmarkStart w:id="126" w:name="протокол"/>
      <w:r>
        <w:rPr>
          <w:color w:val="auto"/>
          <w:sz w:val="28"/>
          <w:szCs w:val="28"/>
        </w:rPr>
        <w:t>Протокол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Общение клиентов с сервером будет осуществиться по протоколу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опционально с использованием </w:t>
      </w:r>
      <w:r>
        <w:rPr>
          <w:rFonts w:cs="Times New Roman" w:ascii="Times New Roman" w:hAnsi="Times New Roman"/>
          <w:sz w:val="28"/>
          <w:szCs w:val="28"/>
        </w:rPr>
        <w:t>SSL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TLS</w:t>
      </w:r>
      <w:r>
        <w:rPr>
          <w:rFonts w:cs="Times New Roman" w:ascii="Times New Roman" w:hAnsi="Times New Roman"/>
          <w:sz w:val="28"/>
          <w:szCs w:val="28"/>
          <w:lang w:val="ru-RU"/>
        </w:rPr>
        <w:t>(опциональность введена для более удобного тестирования).</w:t>
      </w:r>
    </w:p>
    <w:p>
      <w:pPr>
        <w:pStyle w:val="Heading4"/>
        <w:ind w:hanging="0"/>
        <w:jc w:val="center"/>
        <w:rPr/>
      </w:pPr>
      <w:bookmarkStart w:id="127" w:name="__RefHeading___Toc19175_774946787"/>
      <w:bookmarkStart w:id="128" w:name="формат-сообщений"/>
      <w:bookmarkEnd w:id="127"/>
      <w:bookmarkEnd w:id="128"/>
      <w:r>
        <w:rPr>
          <w:rFonts w:ascii="Times New Roman" w:hAnsi="Times New Roman"/>
          <w:b/>
          <w:bCs/>
          <w:i w:val="false"/>
          <w:iCs w:val="false"/>
          <w:color w:val="000000"/>
          <w:shd w:fill="auto" w:val="clear"/>
        </w:rPr>
        <w:t>Формат сообщений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Программа клиент и программа сервер будут вести обмен полезными данными с помощью форматированных сообщений, они были названы </w:t>
      </w:r>
      <w:r>
        <w:rPr>
          <w:rFonts w:cs="Times New Roman" w:ascii="Times New Roman" w:hAnsi="Times New Roman"/>
          <w:sz w:val="28"/>
          <w:szCs w:val="28"/>
        </w:rPr>
        <w:t>iiNPack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Состоит из заголовка и полезной нагрузки.</w:t>
      </w:r>
    </w:p>
    <w:p>
      <w:pPr>
        <w:pStyle w:val="TextBody"/>
        <w:spacing w:lineRule="auto" w:line="360" w:before="0" w:after="0"/>
        <w:rPr/>
      </w:pPr>
      <w:r>
        <w:rPr>
          <w:i w:val="false"/>
          <w:iCs w:val="false"/>
          <w:sz w:val="28"/>
          <w:szCs w:val="28"/>
        </w:rPr>
        <w:t>Заголовок:</w:t>
      </w:r>
    </w:p>
    <w:p>
      <w:pPr>
        <w:pStyle w:val="TextBody"/>
        <w:spacing w:lineRule="auto" w:line="360" w:before="0" w:after="0"/>
        <w:rPr/>
      </w:pPr>
      <w:r>
        <w:rPr>
          <w:i w:val="false"/>
          <w:iCs w:val="false"/>
          <w:sz w:val="28"/>
          <w:szCs w:val="28"/>
        </w:rPr>
        <w:tab/>
      </w:r>
      <w:r>
        <w:rPr>
          <w:sz w:val="28"/>
          <w:szCs w:val="28"/>
        </w:rPr>
        <w:t>Длина заголовка - 176 бит или 22 байта. Конечно, можно было бы спокойно использовать все 192 бита(3 машинных слова), чтобы выровнять заголовок, но это не сильно повлияет на какой либо процесс.</w:t>
      </w:r>
    </w:p>
    <w:tbl>
      <w:tblPr>
        <w:tblW w:w="796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569"/>
        <w:gridCol w:w="1663"/>
        <w:gridCol w:w="4733"/>
      </w:tblGrid>
      <w:tr>
        <w:trPr>
          <w:tblHeader w:val="true"/>
        </w:trPr>
        <w:tc>
          <w:tcPr>
            <w:tcW w:w="156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Байты</w:t>
            </w:r>
          </w:p>
        </w:tc>
        <w:tc>
          <w:tcPr>
            <w:tcW w:w="166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Название</w:t>
            </w:r>
          </w:p>
        </w:tc>
        <w:tc>
          <w:tcPr>
            <w:tcW w:w="473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Описание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0x0 - 0x3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Size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Суммарный размер сообщения(байт)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0x4 - 0x11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ServerStamp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Время оправки сообщения сервером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0x12 - 0x19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ClientStamp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Время отправки сообщения клиентом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kern w:val="0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0x20 - 0x21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Type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Тип сообщения</w:t>
            </w:r>
          </w:p>
        </w:tc>
      </w:tr>
      <w:tr>
        <w:trPr/>
        <w:tc>
          <w:tcPr>
            <w:tcW w:w="1569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0x22 - 0x23</w:t>
            </w:r>
          </w:p>
        </w:tc>
        <w:tc>
          <w:tcPr>
            <w:tcW w:w="166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Format</w:t>
            </w:r>
          </w:p>
        </w:tc>
        <w:tc>
          <w:tcPr>
            <w:tcW w:w="4733" w:type="dxa"/>
            <w:tcBorders/>
          </w:tcPr>
          <w:p>
            <w:pPr>
              <w:pStyle w:val="Compact"/>
              <w:widowControl w:val="false"/>
              <w:spacing w:lineRule="auto" w:line="360" w:before="0" w:after="0"/>
              <w:jc w:val="start"/>
              <w:rPr>
                <w:rFonts w:ascii="Times New Roman" w:hAnsi="Times New Roman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bidi="ar-SA"/>
              </w:rPr>
              <w:t>Формат назгрузки сообщения</w:t>
            </w:r>
          </w:p>
        </w:tc>
      </w:tr>
    </w:tbl>
    <w:p>
      <w:pPr>
        <w:pStyle w:val="TextBody"/>
        <w:spacing w:lineRule="auto" w:line="360" w:before="0" w:after="0"/>
        <w:jc w:val="center"/>
        <w:rPr/>
      </w:pPr>
      <w:r>
        <w:rPr>
          <w:sz w:val="28"/>
          <w:szCs w:val="28"/>
        </w:rPr>
        <w:t>Такблица 2.1 Заголовок сообщения IINPack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Таким образом, поле Size позволяет считывать последовательность байт в единое сообщение из нескольких пакетов TCP. Поля xxxStamp используются как некий идентификатор сообщения. Тип пакета и формат нагрузки определяют собственно тип нагрузки и сообщения в целом.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29" w:name="__RefHeading___Toc19177_774946787"/>
      <w:bookmarkStart w:id="130" w:name="формат-сообщений1"/>
      <w:bookmarkEnd w:id="126"/>
      <w:bookmarkEnd w:id="129"/>
      <w:bookmarkEnd w:id="130"/>
      <w:r>
        <w:rPr>
          <w:color w:val="auto"/>
          <w:sz w:val="28"/>
          <w:szCs w:val="28"/>
        </w:rPr>
        <w:t xml:space="preserve">2.4.2 </w:t>
      </w:r>
      <w:bookmarkStart w:id="131" w:name="модель-сервера"/>
      <w:r>
        <w:rPr>
          <w:color w:val="auto"/>
          <w:sz w:val="28"/>
          <w:szCs w:val="28"/>
        </w:rPr>
        <w:t>Модель сервера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Основные задачи сервера: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start="0" w:end="0" w:hanging="480"/>
        <w:rPr/>
      </w:pPr>
      <w:r>
        <w:rPr>
          <w:rFonts w:cs="Times New Roman" w:ascii="Times New Roman" w:hAnsi="Times New Roman"/>
          <w:sz w:val="28"/>
          <w:szCs w:val="28"/>
        </w:rPr>
        <w:t>обслуживании базы данных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start="0" w:end="0" w:hanging="48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реализации механизма идентификации и авторизации, также регистрации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start="0" w:end="0" w:hanging="480"/>
        <w:rPr/>
      </w:pPr>
      <w:r>
        <w:rPr>
          <w:rFonts w:cs="Times New Roman" w:ascii="Times New Roman" w:hAnsi="Times New Roman"/>
          <w:sz w:val="28"/>
          <w:szCs w:val="28"/>
        </w:rPr>
        <w:t>принятие входящих запросов на подключение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start="0" w:end="0" w:hanging="480"/>
        <w:rPr/>
      </w:pPr>
      <w:r>
        <w:rPr>
          <w:rFonts w:cs="Times New Roman" w:ascii="Times New Roman" w:hAnsi="Times New Roman"/>
          <w:sz w:val="28"/>
          <w:szCs w:val="28"/>
        </w:rPr>
        <w:t xml:space="preserve">работа в режиме Запрос </w:t>
      </w:r>
      <w:r>
        <w:rPr>
          <w:rFonts w:eastAsia="Times New Roman" w:cs="Times New Roman" w:ascii="Times New Roman" w:hAnsi="Times New Roman"/>
          <w:sz w:val="28"/>
          <w:szCs w:val="28"/>
        </w:rPr>
        <w:t>→</w:t>
      </w:r>
      <w:r>
        <w:rPr>
          <w:rFonts w:cs="Times New Roman" w:ascii="Times New Roman" w:hAnsi="Times New Roman"/>
          <w:sz w:val="28"/>
          <w:szCs w:val="28"/>
        </w:rPr>
        <w:t xml:space="preserve"> Ответ</w:t>
      </w:r>
    </w:p>
    <w:p>
      <w:pPr>
        <w:pStyle w:val="Compact"/>
        <w:numPr>
          <w:ilvl w:val="0"/>
          <w:numId w:val="3"/>
        </w:numPr>
        <w:spacing w:lineRule="auto" w:line="360" w:before="0" w:after="0"/>
        <w:ind w:start="0" w:end="0" w:hanging="480"/>
        <w:rPr/>
      </w:pPr>
      <w:r>
        <w:rPr>
          <w:rFonts w:cs="Times New Roman" w:ascii="Times New Roman" w:hAnsi="Times New Roman"/>
          <w:sz w:val="28"/>
          <w:szCs w:val="28"/>
        </w:rPr>
        <w:t>Мониторин протекающих процессов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Также, развертывание сервера будет означать создание первого пользователя, для управления организационными процессами ЧОП. Следовательно у сервера должен быть интерфейс для создания пользователей, как и у клиента.</w:t>
      </w:r>
    </w:p>
    <w:p>
      <w:pPr>
        <w:pStyle w:val="TextBody"/>
        <w:spacing w:lineRule="auto" w:line="360" w:before="0" w:after="0"/>
        <w:rPr/>
      </w:pPr>
      <w:r>
        <w:rPr>
          <w:rFonts w:cs="Times New Roman"/>
          <w:sz w:val="28"/>
          <w:szCs w:val="28"/>
          <w:lang w:val="ru-RU"/>
        </w:rPr>
        <w:tab/>
        <w:t>Схама сервера (рис. 2.5):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6145530" cy="5592445"/>
            <wp:effectExtent l="0" t="0" r="0" b="0"/>
            <wp:docPr id="22" name="Image17" descr="Server abstract model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Server abstract model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sz w:val="28"/>
          <w:szCs w:val="28"/>
          <w:lang w:val="ru-RU"/>
        </w:rPr>
        <w:t>Рис. 2.5 Модель работы сервера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32" w:name="__RefHeading___Toc19179_774946787"/>
      <w:bookmarkEnd w:id="132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2.4.2.1 </w:t>
      </w:r>
      <w:bookmarkStart w:id="133" w:name="система-регистрации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Система регистрации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Идентификацие и авторизацией пользоваетлей занимается база данных, а регистрацией новых пользователей типа “Заказчик” и “Рекрут” будет сервер т.к. процесс регистрации будет содержать помимо создания новой записи в таблице </w:t>
      </w:r>
      <w:r>
        <w:rPr>
          <w:rFonts w:cs="Times New Roman" w:ascii="Times New Roman" w:hAnsi="Times New Roman"/>
          <w:sz w:val="28"/>
          <w:szCs w:val="28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>, но и подтверждение личности через электронную почьту.</w:t>
      </w:r>
      <w:bookmarkStart w:id="134" w:name="модель-обработки-данных"/>
      <w:bookmarkEnd w:id="133"/>
      <w:bookmarkEnd w:id="134"/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35" w:name="__RefHeading___Toc19181_774946787"/>
      <w:bookmarkStart w:id="136" w:name="модель-обработки-данных1"/>
      <w:bookmarkEnd w:id="131"/>
      <w:bookmarkEnd w:id="135"/>
      <w:bookmarkEnd w:id="136"/>
      <w:r>
        <w:rPr>
          <w:color w:val="auto"/>
          <w:sz w:val="28"/>
          <w:szCs w:val="28"/>
        </w:rPr>
        <w:t xml:space="preserve">2.4.3 </w:t>
      </w:r>
      <w:bookmarkStart w:id="137" w:name="модель-клиента"/>
      <w:r>
        <w:rPr>
          <w:color w:val="auto"/>
          <w:sz w:val="28"/>
          <w:szCs w:val="28"/>
        </w:rPr>
        <w:t>Модель</w:t>
      </w: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клиента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Клиент - это программа, предоставляющая некоторый функционал, в который в любом случае входит пользовательский интерфейс, после успешного входа в систему, функционал будет разниться в зависимости от роли вошедшего в систему.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Все что требуется от клиента - это показывать пользовательский интерфейс, предоставить некоторый метод для входа в систему сервера и отправлять команды серверу, и ждать ответа. В частности, когда пользователь, который воспользовался клиентом является заказчик - клиент должен предоставить метод регистрации в систему.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Модель клиента (рис. 2.6):</w:t>
      </w:r>
    </w:p>
    <w:p>
      <w:pPr>
        <w:pStyle w:val="CaptionedFigure"/>
        <w:spacing w:lineRule="auto" w:line="360" w:before="0" w:after="0"/>
        <w:rPr/>
      </w:pPr>
      <w:r>
        <w:rPr/>
        <w:drawing>
          <wp:inline distT="0" distB="0" distL="0" distR="0">
            <wp:extent cx="5334000" cy="5352415"/>
            <wp:effectExtent l="0" t="0" r="0" b="0"/>
            <wp:docPr id="23" name="Image18" descr="Client abstract mode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Client abstract mode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>Рис. 2.6 Модель клиента</w:t>
      </w:r>
    </w:p>
    <w:p>
      <w:pPr>
        <w:pStyle w:val="Heading1"/>
        <w:spacing w:lineRule="auto" w:line="360"/>
        <w:ind w:hanging="0"/>
        <w:rPr/>
      </w:pPr>
      <w:bookmarkStart w:id="138" w:name="__RefHeading___Toc19183_774946787"/>
      <w:bookmarkStart w:id="139" w:name="архитектура-клиент-сервер1"/>
      <w:bookmarkStart w:id="140" w:name="разработка-архитектуры-приложения1"/>
      <w:bookmarkEnd w:id="137"/>
      <w:bookmarkEnd w:id="138"/>
      <w:bookmarkEnd w:id="139"/>
      <w:bookmarkEnd w:id="140"/>
      <w:r>
        <w:rPr>
          <w:b/>
          <w:szCs w:val="28"/>
        </w:rPr>
        <w:t xml:space="preserve">2.5 </w:t>
      </w:r>
      <w:bookmarkStart w:id="141" w:name="реализация"/>
      <w:r>
        <w:rPr>
          <w:b/>
          <w:szCs w:val="28"/>
        </w:rPr>
        <w:t>Реализация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Для реализации проекта был выбран язык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и фреймвокр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6. Выбор лег в сторону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только потому что это мной наиболее изученный язык, на много проще было бо всё реализовать на </w:t>
      </w:r>
      <w:r>
        <w:rPr>
          <w:rFonts w:cs="Times New Roman" w:ascii="Times New Roman" w:hAnsi="Times New Roman"/>
          <w:sz w:val="28"/>
          <w:szCs w:val="28"/>
        </w:rPr>
        <w:t>nodejs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</w:t>
      </w:r>
      <w:r>
        <w:rPr>
          <w:rFonts w:cs="Times New Roman" w:ascii="Times New Roman" w:hAnsi="Times New Roman"/>
          <w:sz w:val="28"/>
          <w:szCs w:val="28"/>
        </w:rPr>
        <w:t>express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лучшый кросплатформенный фреймворк лично для меня, он упростил разработку процентов на 60% и сократил зависимости проекта на 100%(используются только библиотеки из пакета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). Сборкой проекта будет заниматься </w:t>
      </w:r>
      <w:r>
        <w:rPr>
          <w:rFonts w:cs="Times New Roman" w:ascii="Times New Roman" w:hAnsi="Times New Roman"/>
          <w:sz w:val="28"/>
          <w:szCs w:val="28"/>
        </w:rPr>
        <w:t>CMake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делегацией компиляции </w:t>
      </w:r>
      <w:r>
        <w:rPr>
          <w:rFonts w:cs="Times New Roman" w:ascii="Times New Roman" w:hAnsi="Times New Roman"/>
          <w:sz w:val="28"/>
          <w:szCs w:val="28"/>
        </w:rPr>
        <w:t>Ninja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++ компилятор - </w:t>
      </w:r>
      <w:r>
        <w:rPr>
          <w:rFonts w:cs="Times New Roman" w:ascii="Times New Roman" w:hAnsi="Times New Roman"/>
          <w:sz w:val="28"/>
          <w:szCs w:val="28"/>
        </w:rPr>
        <w:t>clang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Для отладки буду использовать </w:t>
      </w:r>
      <w:r>
        <w:rPr>
          <w:rFonts w:cs="Times New Roman" w:ascii="Times New Roman" w:hAnsi="Times New Roman"/>
          <w:sz w:val="28"/>
          <w:szCs w:val="28"/>
        </w:rPr>
        <w:t>GDB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составе </w:t>
      </w:r>
      <w:r>
        <w:rPr>
          <w:rFonts w:cs="Times New Roman" w:ascii="Times New Roman" w:hAnsi="Times New Roman"/>
          <w:sz w:val="28"/>
          <w:szCs w:val="28"/>
        </w:rPr>
        <w:t>QtCreator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sz w:val="28"/>
          <w:szCs w:val="28"/>
        </w:rPr>
        <w:t>Valgrind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Создания шаблонов форм так же будет осуществляться в </w:t>
      </w:r>
      <w:r>
        <w:rPr>
          <w:rFonts w:cs="Times New Roman" w:ascii="Times New Roman" w:hAnsi="Times New Roman"/>
          <w:sz w:val="28"/>
          <w:szCs w:val="28"/>
        </w:rPr>
        <w:t>QtCreator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модуле </w:t>
      </w:r>
      <w:r>
        <w:rPr>
          <w:rFonts w:cs="Times New Roman" w:ascii="Times New Roman" w:hAnsi="Times New Roman"/>
          <w:sz w:val="28"/>
          <w:szCs w:val="28"/>
        </w:rPr>
        <w:t>QtDisigner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При разработке будет применен модульный принцип программирования - отдельным модуль - динамическая библиотека или библиотека типа MODULE, загружаемая dlopen-like методом, т.к. пользовательский интерфейс для клиента тоже будет находиться в подмодулях основного приложения клиента и таким образом можно будет сократить кол-во использования памяти.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Список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модулей</w:t>
      </w:r>
      <w:r>
        <w:rPr>
          <w:sz w:val="28"/>
          <w:szCs w:val="28"/>
          <w:lang w:val="en-US"/>
        </w:rPr>
        <w:t xml:space="preserve">: 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Crypto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Database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iiServer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Logger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Math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Network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PagesManager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NotifyManager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/>
      </w:pPr>
      <w:r>
        <w:rPr>
          <w:sz w:val="28"/>
          <w:szCs w:val="28"/>
          <w:lang w:val="en-US"/>
        </w:rPr>
        <w:t>Widgets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Использование динамических библиотек обусловлено уменьшением времени компиляции и идеологией разработки на Linux. Большая часть приложения будет реализована с использованием ООП, только модуль Database будет наполовину использовать чистое функциональное c-style программирование.</w:t>
      </w:r>
    </w:p>
    <w:p>
      <w:pPr>
        <w:pStyle w:val="BlockText"/>
        <w:spacing w:lineRule="auto" w:line="360" w:before="0" w:after="0"/>
        <w:ind w:start="0" w:end="0" w:hanging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разработка ведется в переделах курсовой работы, релиз приложения не будет выходить дальше </w:t>
      </w:r>
      <w:r>
        <w:rPr>
          <w:rFonts w:cs="Times New Roman" w:ascii="Times New Roman" w:hAnsi="Times New Roman"/>
          <w:sz w:val="28"/>
          <w:szCs w:val="28"/>
        </w:rPr>
        <w:t>Pre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alpha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для работы на платформе 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Heading2"/>
        <w:ind w:hanging="0"/>
        <w:rPr/>
      </w:pPr>
      <w:bookmarkStart w:id="142" w:name="__RefHeading___Toc19185_774946787"/>
      <w:bookmarkEnd w:id="142"/>
      <w:r>
        <w:rPr>
          <w:sz w:val="28"/>
        </w:rPr>
        <w:t xml:space="preserve">2.5.1 </w:t>
      </w:r>
      <w:bookmarkStart w:id="143" w:name="пользовательский-интерфейс"/>
      <w:r>
        <w:rPr>
          <w:sz w:val="28"/>
        </w:rPr>
        <w:t>Пользовательский интерфейс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За отрисовку пользовательского интерфейса будет отвечать модуль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</w:t>
      </w:r>
      <w:r>
        <w:rPr>
          <w:rFonts w:cs="Times New Roman" w:ascii="Times New Roman" w:hAnsi="Times New Roman"/>
          <w:sz w:val="28"/>
          <w:szCs w:val="28"/>
        </w:rPr>
        <w:t>QtGUI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Пользовательский интерфейс будут составлять 5 основных сущностей: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Бар состояния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Меню бар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Тул бар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Пейджер(PagesManager)</w:t>
      </w:r>
    </w:p>
    <w:p>
      <w:pPr>
        <w:pStyle w:val="Compact"/>
        <w:numPr>
          <w:ilvl w:val="0"/>
          <w:numId w:val="17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Менеджер уведомлений(NotifyManager)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44" w:name="__RefHeading___Toc19187_774946787"/>
      <w:bookmarkEnd w:id="144"/>
      <w:r>
        <w:rPr>
          <w:color w:val="auto"/>
          <w:sz w:val="28"/>
          <w:szCs w:val="28"/>
        </w:rPr>
        <w:t xml:space="preserve">2.5.2 </w:t>
      </w:r>
      <w:bookmarkStart w:id="145" w:name="pagesmanager"/>
      <w:r>
        <w:rPr>
          <w:color w:val="auto"/>
          <w:sz w:val="28"/>
          <w:szCs w:val="28"/>
        </w:rPr>
        <w:t>PagesManager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Данный класс отвечает за агрегацию “страниц” </w:t>
      </w:r>
      <w:r>
        <w:rPr>
          <w:rFonts w:cs="Times New Roman" w:ascii="Times New Roman" w:hAnsi="Times New Roman"/>
          <w:sz w:val="28"/>
          <w:szCs w:val="28"/>
        </w:rPr>
        <w:t>GUI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их переключение.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Страница - это отдельный виджет(</w:t>
      </w:r>
      <w:r>
        <w:rPr>
          <w:rFonts w:cs="Times New Roman" w:ascii="Times New Roman" w:hAnsi="Times New Roman"/>
          <w:sz w:val="28"/>
          <w:szCs w:val="28"/>
        </w:rPr>
        <w:t>QWidget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 или объект-наследник. Сам класс </w:t>
      </w:r>
      <w:r>
        <w:rPr>
          <w:rFonts w:cs="Times New Roman" w:ascii="Times New Roman" w:hAnsi="Times New Roman"/>
          <w:sz w:val="28"/>
          <w:szCs w:val="28"/>
        </w:rPr>
        <w:t>PagesManager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тоже виджет, наследуемый от </w:t>
      </w:r>
      <w:r>
        <w:rPr>
          <w:rFonts w:cs="Times New Roman" w:ascii="Times New Roman" w:hAnsi="Times New Roman"/>
          <w:sz w:val="28"/>
          <w:szCs w:val="28"/>
        </w:rPr>
        <w:t>QFrame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(он тоже наследник </w:t>
      </w:r>
      <w:r>
        <w:rPr>
          <w:rFonts w:cs="Times New Roman" w:ascii="Times New Roman" w:hAnsi="Times New Roman"/>
          <w:sz w:val="28"/>
          <w:szCs w:val="28"/>
        </w:rPr>
        <w:t>QWidget</w:t>
      </w:r>
      <w:r>
        <w:rPr>
          <w:rFonts w:cs="Times New Roman" w:ascii="Times New Roman" w:hAnsi="Times New Roman"/>
          <w:sz w:val="28"/>
          <w:szCs w:val="28"/>
          <w:lang w:val="ru-RU"/>
        </w:rPr>
        <w:t>).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Содержит в себе именованный массив страниц: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2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Page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QWidget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widget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nullptr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edges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{};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QMap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Как видно из данного участка кода, одна страница может быть связана с другими по имени(можно было бы связывать напрямую с другим объектом </w:t>
      </w:r>
      <w:r>
        <w:rPr>
          <w:rFonts w:cs="Times New Roman" w:ascii="Times New Roman" w:hAnsi="Times New Roman"/>
          <w:sz w:val="28"/>
          <w:szCs w:val="28"/>
        </w:rPr>
        <w:t>Page</w:t>
      </w:r>
      <w:r>
        <w:rPr>
          <w:rFonts w:cs="Times New Roman" w:ascii="Times New Roman" w:hAnsi="Times New Roman"/>
          <w:sz w:val="28"/>
          <w:szCs w:val="28"/>
          <w:lang w:val="ru-RU"/>
        </w:rPr>
        <w:t>, но выбранный мной подход более прост в реализации). Страница добавляется в общий массив методом:</w:t>
      </w:r>
    </w:p>
    <w:p>
      <w:pPr>
        <w:pStyle w:val="TextBody"/>
        <w:spacing w:lineRule="auto" w:line="360"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</w:t>
      </w:r>
      <w:r>
        <w:rPr>
          <w:rFonts w:cs="Times New Roman"/>
          <w:sz w:val="28"/>
          <w:szCs w:val="28"/>
          <w:lang w:val="ru-RU"/>
        </w:rPr>
        <w:t>3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 xml:space="preserve">void </w:t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addPage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QWidget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wp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edges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"empty widgt passed"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wp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setObjectName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name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name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edges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_view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wp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view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</w:t>
      </w:r>
      <w:r>
        <w:rPr>
          <w:rFonts w:cs="Times New Roman" w:ascii="Times New Roman" w:hAnsi="Times New Roman"/>
          <w:sz w:val="28"/>
          <w:szCs w:val="28"/>
        </w:rPr>
        <w:t>QStacketWidget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место размещения страниц и является основной сущностью пейджера. Также, класс содержит перегруженный метод добавления корневой страницы. Она необходима для построения путей к страницы.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За построение пути отвечает агрегируемый класс PagePathFrame, наследуемый от QFrame, является второй основной сущность пейджера. Основным методом класса является метод: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4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DataType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PagePathFrame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changePath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QVector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&gt;&amp;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reset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QWidget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new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delemiter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setFont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QFont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StringTok"/>
          <w:rFonts w:cs="Times New Roman"/>
          <w:color w:val="auto"/>
          <w:sz w:val="28"/>
          <w:szCs w:val="28"/>
        </w:rPr>
        <w:t>Jet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Brains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Mono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9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_</w:t>
      </w:r>
      <w:r>
        <w:rPr>
          <w:rStyle w:val="NormalTok"/>
          <w:rFonts w:cs="Times New Roman"/>
          <w:sz w:val="28"/>
          <w:szCs w:val="28"/>
        </w:rPr>
        <w:t>layout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new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QSizePolicy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Maximum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Qt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CursorShape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PointingHandCursor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setStyleSheet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"</w:t>
      </w:r>
      <w:r>
        <w:rPr>
          <w:rStyle w:val="StringTok"/>
          <w:rFonts w:cs="Times New Roman"/>
          <w:color w:val="auto"/>
          <w:sz w:val="28"/>
          <w:szCs w:val="28"/>
        </w:rPr>
        <w:t>color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: #</w:t>
      </w:r>
      <w:r>
        <w:rPr>
          <w:rStyle w:val="StringTok"/>
          <w:rFonts w:cs="Times New Roman"/>
          <w:color w:val="auto"/>
          <w:sz w:val="28"/>
          <w:szCs w:val="28"/>
        </w:rPr>
        <w:t>b</w:t>
      </w:r>
      <w:r>
        <w:rPr>
          <w:rStyle w:val="StringTok"/>
          <w:rFonts w:cs="Times New Roman"/>
          <w:color w:val="auto"/>
          <w:sz w:val="28"/>
          <w:szCs w:val="28"/>
          <w:lang w:val="ru-RU"/>
        </w:rPr>
        <w:t>78620"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connect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&amp;</w:t>
      </w:r>
      <w:r>
        <w:rPr>
          <w:rStyle w:val="NormalTok"/>
          <w:rFonts w:cs="Times New Roman"/>
          <w:sz w:val="28"/>
          <w:szCs w:val="28"/>
        </w:rPr>
        <w:t>ClickableLabel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[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]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EMIT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node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_</w:t>
      </w:r>
      <w:r>
        <w:rPr>
          <w:rStyle w:val="NormalTok"/>
          <w:rFonts w:cs="Times New Roman"/>
          <w:sz w:val="28"/>
          <w:szCs w:val="28"/>
        </w:rPr>
        <w:t>layout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clbl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adjustSize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Путь к страницы вычисляется в методе пейджера: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>Листинг 1</w:t>
      </w:r>
      <w:r>
        <w:rPr>
          <w:rFonts w:cs="Times New Roman"/>
          <w:sz w:val="28"/>
          <w:szCs w:val="28"/>
          <w:lang w:val="ru-RU"/>
        </w:rPr>
        <w:t>5</w:t>
      </w:r>
    </w:p>
    <w:p>
      <w:pPr>
        <w:pStyle w:val="SourceCode"/>
        <w:rPr/>
      </w:pPr>
      <w:r>
        <w:rPr>
          <w:rStyle w:val="NormalTok"/>
          <w:rFonts w:cs="Times New Roman"/>
          <w:sz w:val="28"/>
          <w:szCs w:val="28"/>
        </w:rPr>
        <w:t>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 xml:space="preserve">&gt; </w:t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pagePath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path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page  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search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page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done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false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tries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while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 xml:space="preserve">done </w:t>
      </w:r>
      <w:r>
        <w:rPr>
          <w:rStyle w:val="OperatorTok"/>
          <w:rFonts w:cs="Times New Roman"/>
          <w:color w:val="auto"/>
          <w:sz w:val="28"/>
          <w:szCs w:val="28"/>
        </w:rPr>
        <w:t>&amp;&amp;</w:t>
      </w:r>
      <w:r>
        <w:rPr>
          <w:rStyle w:val="NormalTok"/>
          <w:rFonts w:cs="Times New Roman"/>
          <w:sz w:val="28"/>
          <w:szCs w:val="28"/>
        </w:rPr>
        <w:t xml:space="preserve"> tries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search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_root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done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true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break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node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node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search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search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widget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objectName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path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push_front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search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mmentTok"/>
          <w:rFonts w:cs="Times New Roman"/>
          <w:color w:val="auto"/>
          <w:sz w:val="28"/>
          <w:szCs w:val="28"/>
        </w:rPr>
        <w:t>// exit outer?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break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tries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++;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path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Не самый эффективный метод, можно было бы хранить сразу все возможные пути в массиве.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Как видно, каждый элемент фрейма, при нажатии генерирует сигнал о нажатии, для отправки PagesManager. При получении пейджер меняет страницу.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Третьей сущностью является навигационная панель - NavWidget. Содержит связанные с данной страницей ссылки в виде кнопок. Главный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навигационного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>
        <w:rPr>
          <w:sz w:val="28"/>
          <w:szCs w:val="28"/>
          <w:lang w:val="en-US"/>
        </w:rPr>
        <w:t>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en-US"/>
        </w:rPr>
        <w:t>Листинг 1</w:t>
      </w:r>
      <w:r>
        <w:rPr>
          <w:rFonts w:cs="Times New Roman"/>
          <w:sz w:val="28"/>
          <w:szCs w:val="28"/>
          <w:lang w:val="en-US"/>
        </w:rPr>
        <w:t>6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 xml:space="preserve">int </w:t>
      </w:r>
      <w:r>
        <w:rPr>
          <w:rStyle w:val="NormalTok"/>
          <w:rFonts w:cs="Times New Roman"/>
          <w:sz w:val="28"/>
          <w:szCs w:val="28"/>
        </w:rPr>
        <w:t>NavWidget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addNav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pages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createBack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NavFrame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fnav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new NavFrame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pages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createBack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this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addWidget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fnav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connect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fnav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SIGNAL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)),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SIGNAL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clicked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)));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adjustSize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this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count</w:t>
      </w:r>
      <w:r>
        <w:rPr>
          <w:rStyle w:val="OperatorTok"/>
          <w:rFonts w:cs="Times New Roman"/>
          <w:color w:val="auto"/>
          <w:sz w:val="28"/>
          <w:szCs w:val="28"/>
        </w:rPr>
        <w:t>()-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Так же при нажатии меняет страницу.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того, чтобы связать страницы и навигационное меню используется рекурсивный метод: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7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 xml:space="preserve">void </w:t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parent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QString</w:t>
      </w:r>
      <w:r>
        <w:rPr>
          <w:rStyle w:val="OperatorTok"/>
          <w:rFonts w:cs="Times New Roman"/>
          <w:color w:val="auto"/>
          <w:sz w:val="28"/>
          <w:szCs w:val="28"/>
        </w:rPr>
        <w:t>&gt;&amp;</w:t>
      </w:r>
      <w:r>
        <w:rPr>
          <w:rStyle w:val="NormalTok"/>
          <w:rFonts w:cs="Times New Roman"/>
          <w:sz w:val="28"/>
          <w:szCs w:val="28"/>
        </w:rPr>
        <w:t xml:space="preserve"> childs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nid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_nav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addNav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childs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parent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_root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parent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 xml:space="preserve">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child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childs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child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 xml:space="preserve">navId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nid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 xml:space="preserve">void </w:t>
      </w:r>
      <w:r>
        <w:rPr>
          <w:rStyle w:val="NormalTok"/>
          <w:rFonts w:cs="Times New Roman"/>
          <w:sz w:val="28"/>
          <w:szCs w:val="28"/>
        </w:rPr>
        <w:t>PagesManager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finalize</w:t>
      </w:r>
      <w:r>
        <w:rPr>
          <w:rStyle w:val="OperatorTok"/>
          <w:rFonts w:cs="Times New Roman"/>
          <w:color w:val="auto"/>
          <w:sz w:val="28"/>
          <w:szCs w:val="28"/>
        </w:rPr>
        <w:t>(){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_root </w:t>
      </w:r>
      <w:r>
        <w:rPr>
          <w:rStyle w:val="OperatorTok"/>
          <w:rFonts w:cs="Times New Roman"/>
          <w:color w:val="auto"/>
          <w:sz w:val="28"/>
          <w:szCs w:val="28"/>
        </w:rPr>
        <w:t>==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</w:t>
      </w:r>
      <w:r>
        <w:rPr>
          <w:rStyle w:val="StringTok"/>
          <w:rFonts w:cs="Times New Roman"/>
          <w:color w:val="auto"/>
          <w:sz w:val="28"/>
          <w:szCs w:val="28"/>
        </w:rPr>
        <w:t>"Cannot finalize PagesManager without root page"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bindPages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_pages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edges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changePage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_root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46" w:name="__RefHeading___Toc19189_774946787"/>
      <w:bookmarkEnd w:id="145"/>
      <w:bookmarkEnd w:id="146"/>
      <w:r>
        <w:rPr>
          <w:color w:val="auto"/>
          <w:sz w:val="28"/>
          <w:szCs w:val="28"/>
        </w:rPr>
        <w:t xml:space="preserve">2.5.3 </w:t>
      </w:r>
      <w:bookmarkStart w:id="147" w:name="notifymanager"/>
      <w:r>
        <w:rPr>
          <w:color w:val="auto"/>
          <w:sz w:val="28"/>
          <w:szCs w:val="28"/>
        </w:rPr>
        <w:t>NotifyManager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Сущность выполняющая динамическое позиционирование всплывающих уведомлений разного типа. В своей основе - это лейаут поверх всего рабочего пространства приложения и процессор, обрабатывающий запросы на создание новых уведомлений и управления существующими, уведомление - это разновидность класса </w:t>
      </w:r>
      <w:r>
        <w:rPr>
          <w:rFonts w:cs="Times New Roman" w:ascii="Times New Roman" w:hAnsi="Times New Roman"/>
          <w:sz w:val="28"/>
          <w:szCs w:val="28"/>
        </w:rPr>
        <w:t>NotifyItem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Главная причина почему этот класс существует - возможность создавать </w:t>
      </w:r>
      <w:r>
        <w:rPr>
          <w:rFonts w:cs="Times New Roman" w:ascii="Times New Roman" w:hAnsi="Times New Roman"/>
          <w:sz w:val="28"/>
          <w:szCs w:val="28"/>
        </w:rPr>
        <w:t>thread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safe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уведомления из любого потока. Т. к. любой виджет вне потока существования виджета-родителя не будет напрямую связан с его петлей событий. Как известно, объект начинает существовать там, где он был создан с помощью оператора </w:t>
      </w:r>
      <w:r>
        <w:rPr>
          <w:rFonts w:cs="Times New Roman" w:ascii="Times New Roman" w:hAnsi="Times New Roman"/>
          <w:sz w:val="28"/>
          <w:szCs w:val="28"/>
        </w:rPr>
        <w:t>new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Поэтому для передачи на обработку </w:t>
      </w:r>
      <w:r>
        <w:rPr>
          <w:rFonts w:cs="Times New Roman" w:ascii="Times New Roman" w:hAnsi="Times New Roman"/>
          <w:sz w:val="28"/>
          <w:szCs w:val="28"/>
        </w:rPr>
        <w:t>NotifyManager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’у используюся фабрики </w:t>
      </w:r>
      <w:r>
        <w:rPr>
          <w:rFonts w:cs="Times New Roman" w:ascii="Times New Roman" w:hAnsi="Times New Roman"/>
          <w:sz w:val="28"/>
          <w:szCs w:val="28"/>
        </w:rPr>
        <w:t>NotifyItemFactory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Таким образом, мне получилось создать простой интерфейс для создания всплывающих уведомлей: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8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setItemPropery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uid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QByteArray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QVariant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value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createNotifyItem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NotifyItemFactory</w:t>
      </w:r>
      <w:r>
        <w:rPr>
          <w:rStyle w:val="OperatorTok"/>
          <w:rFonts w:cs="Times New Roman"/>
          <w:color w:val="auto"/>
          <w:sz w:val="28"/>
          <w:szCs w:val="28"/>
        </w:rPr>
        <w:t>*,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uid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Обращение к созданному уведомлению происходит по выделенному </w:t>
      </w:r>
      <w:r>
        <w:rPr>
          <w:rFonts w:cs="Times New Roman" w:ascii="Times New Roman" w:hAnsi="Times New Roman"/>
          <w:sz w:val="28"/>
          <w:szCs w:val="28"/>
        </w:rPr>
        <w:t>uid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который возвращает </w:t>
      </w:r>
      <w:r>
        <w:rPr>
          <w:rFonts w:cs="Times New Roman" w:ascii="Times New Roman" w:hAnsi="Times New Roman"/>
          <w:sz w:val="28"/>
          <w:szCs w:val="28"/>
        </w:rPr>
        <w:t>createNotifyItem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Все существующие уведомления хранятся в именованном массиве: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>Листинг 1</w:t>
      </w:r>
      <w:r>
        <w:rPr>
          <w:rFonts w:cs="Times New Roman"/>
          <w:sz w:val="28"/>
          <w:szCs w:val="28"/>
        </w:rPr>
        <w:t>9</w:t>
      </w:r>
    </w:p>
    <w:p>
      <w:pPr>
        <w:pStyle w:val="SourceCode"/>
        <w:rPr/>
      </w:pPr>
      <w:r>
        <w:rPr>
          <w:rStyle w:val="NormalTok"/>
          <w:rFonts w:cs="Times New Roman"/>
          <w:sz w:val="28"/>
          <w:szCs w:val="28"/>
        </w:rPr>
        <w:t>QMap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NotifyItem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*&gt;</w:t>
      </w:r>
      <w:r>
        <w:rPr>
          <w:rStyle w:val="NormalTok"/>
          <w:rFonts w:cs="Times New Roman"/>
          <w:sz w:val="28"/>
          <w:szCs w:val="28"/>
          <w:lang w:val="ru-RU"/>
        </w:rPr>
        <w:t xml:space="preserve"> _</w:t>
      </w:r>
      <w:r>
        <w:rPr>
          <w:rStyle w:val="NormalTok"/>
          <w:rFonts w:cs="Times New Roman"/>
          <w:sz w:val="28"/>
          <w:szCs w:val="28"/>
        </w:rPr>
        <w:t>items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Но лучше было бы хранить их в связанном списке, так бы сохранялся их порядок появления и упрощалась перегруппировка с возможностью более быстрой обработки анимации движения появления и скрытия, пока что единственная доступная анимация - изменение прозрачности.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Существующие уведомления перегруппировываются при заверении, изменении размера окна. При изменении максимальной ширины уведомления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управления поп-апами из вне используется система QProperty в мета объекте.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 xml:space="preserve">Класс является </w:t>
      </w:r>
      <w:r>
        <w:rPr>
          <w:i/>
          <w:iCs/>
          <w:sz w:val="28"/>
          <w:szCs w:val="28"/>
        </w:rPr>
        <w:t>thread-safe</w:t>
      </w:r>
      <w:r>
        <w:rPr>
          <w:sz w:val="28"/>
          <w:szCs w:val="28"/>
        </w:rPr>
        <w:t>.</w:t>
      </w:r>
    </w:p>
    <w:p>
      <w:pPr>
        <w:pStyle w:val="Heading2"/>
        <w:ind w:hanging="0"/>
        <w:rPr/>
      </w:pPr>
      <w:bookmarkStart w:id="148" w:name="__RefHeading___Toc19191_774946787"/>
      <w:bookmarkEnd w:id="143"/>
      <w:bookmarkEnd w:id="147"/>
      <w:bookmarkEnd w:id="148"/>
      <w:r>
        <w:rPr>
          <w:sz w:val="28"/>
        </w:rPr>
        <w:t xml:space="preserve">2.5.4 </w:t>
      </w:r>
      <w:bookmarkStart w:id="149" w:name="журналирование"/>
      <w:r>
        <w:rPr>
          <w:sz w:val="28"/>
        </w:rPr>
        <w:t>Журналирование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Логер реализован по простой модели работы в отдельном потоке.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Использует систмему уровней уведомления, для фильтрации вывода. Для вывода в лог используется система событий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>. Для фильтрации доступны уровни: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20</w:t>
      </w:r>
    </w:p>
    <w:p>
      <w:pPr>
        <w:pStyle w:val="SourceCode"/>
        <w:rPr/>
      </w:pP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enum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LoggingLevel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Trace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Debug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Info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Warning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Error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Fatal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</w:p>
    <w:p>
      <w:pPr>
        <w:pStyle w:val="Heading2"/>
        <w:ind w:hanging="0"/>
        <w:rPr/>
      </w:pPr>
      <w:bookmarkStart w:id="150" w:name="__RefHeading___Toc19193_774946787"/>
      <w:bookmarkEnd w:id="149"/>
      <w:bookmarkEnd w:id="150"/>
      <w:r>
        <w:rPr>
          <w:sz w:val="28"/>
        </w:rPr>
        <w:t xml:space="preserve">2.5.5 </w:t>
      </w:r>
      <w:bookmarkStart w:id="151" w:name="iinpack"/>
      <w:r>
        <w:rPr>
          <w:sz w:val="28"/>
        </w:rPr>
        <w:t>iiNPack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Класс реализующий протокол описанный выше, включает методы упаковки данных для упрощения процесса передачи данных.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Главные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определения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классе</w:t>
      </w:r>
      <w:r>
        <w:rPr>
          <w:sz w:val="28"/>
          <w:szCs w:val="28"/>
          <w:lang w:val="en-US"/>
        </w:rPr>
        <w:t>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en-US"/>
        </w:rPr>
        <w:t xml:space="preserve">Листинг </w:t>
      </w:r>
      <w:r>
        <w:rPr>
          <w:rFonts w:cs="Times New Roman"/>
          <w:sz w:val="28"/>
          <w:szCs w:val="28"/>
          <w:lang w:val="en-US"/>
        </w:rPr>
        <w:t>21</w:t>
      </w:r>
    </w:p>
    <w:p>
      <w:pPr>
        <w:pStyle w:val="SourceCode"/>
        <w:rPr/>
      </w:pP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enum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PacketType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AUTORIZATION_REQUEST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REQUEST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RESPONSE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ERROR_MESSAGE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enum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PacketLoadType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JSON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XML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RAW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enum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ResponseError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ACCESS_DENIED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NETWORK_ERROR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REQUEST_ERROR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UNSUPPORTED_FORMAT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UNSUPPORTED_TYPE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PARSE_ERROR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</w:p>
    <w:p>
      <w:pPr>
        <w:pStyle w:val="SourceCode"/>
        <w:rPr/>
      </w:pP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Header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0x0  - 0x3 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quint32 Size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Overall packet load size in bytes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0x4  - 0x11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qint64  ServerStamp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Send time on server; using QDateTime SecsSinceEpoch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0x12 - 0x19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qint64  ClientStamp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Send time on client; using QDateTime SecsSinceEpoch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0x20 - 0x21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  PacketType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Type of packet; enum class PacketType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0x22 - 0x23 */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quint8  PacketLoadType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/* Load format, see enum class PacketLoadType */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};</w:t>
      </w:r>
    </w:p>
    <w:p>
      <w:pPr>
        <w:pStyle w:val="Heading2"/>
        <w:ind w:hanging="0"/>
        <w:rPr/>
      </w:pPr>
      <w:bookmarkStart w:id="152" w:name="__RefHeading___Toc19195_774946787"/>
      <w:bookmarkEnd w:id="151"/>
      <w:bookmarkEnd w:id="152"/>
      <w:r>
        <w:rPr>
          <w:sz w:val="28"/>
        </w:rPr>
        <w:t xml:space="preserve">2.5.6 </w:t>
      </w:r>
      <w:bookmarkStart w:id="153" w:name="сервер"/>
      <w:r>
        <w:rPr>
          <w:sz w:val="28"/>
        </w:rPr>
        <w:t>Сервер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В данном подразделе будут описаны пути реализации приложения-сервера.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54" w:name="__RefHeading___Toc19197_774946787"/>
      <w:bookmarkEnd w:id="154"/>
      <w:r>
        <w:rPr>
          <w:color w:val="auto"/>
          <w:sz w:val="28"/>
          <w:szCs w:val="28"/>
        </w:rPr>
        <w:t xml:space="preserve">2.5.6.1 </w:t>
      </w:r>
      <w:bookmarkStart w:id="155" w:name="драйвер-базы-данных"/>
      <w:r>
        <w:rPr>
          <w:color w:val="auto"/>
          <w:sz w:val="28"/>
          <w:szCs w:val="28"/>
        </w:rPr>
        <w:t>Драйвер базы данных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По сути, драйвер базы данных - это декоратор </w:t>
      </w:r>
      <w:r>
        <w:rPr>
          <w:rFonts w:cs="Times New Roman" w:ascii="Times New Roman" w:hAnsi="Times New Roman"/>
          <w:sz w:val="28"/>
          <w:szCs w:val="28"/>
        </w:rPr>
        <w:t>QSqlDatabase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класса преднозначенный для работы в отдельном потоке. По мимо доступа к базе данных, класс реализует систему идентификации и атунтификации.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Т.к. драйвер будет работать в отдельном потоке, чтобы не тормозить дргие потоки, из которых вызываются методы драйвера, он имеет в себе очередь команд на выполнение: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22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DatabaseCmd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executorRole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QJsonObject data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DriverAssistant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waiter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DatabaseCmd cmd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_cmdQueue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dequeue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передача команды в очередь на исполнение драйверу реализована с помощью сигналов, данный объект </w:t>
      </w:r>
      <w:r>
        <w:rPr>
          <w:rFonts w:cs="Times New Roman" w:ascii="Times New Roman" w:hAnsi="Times New Roman"/>
          <w:sz w:val="28"/>
          <w:szCs w:val="28"/>
        </w:rPr>
        <w:t>DatabaseCmd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необходимо ввести в систему мета компиляции: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23</w:t>
      </w:r>
    </w:p>
    <w:p>
      <w:pPr>
        <w:pStyle w:val="SourceCode"/>
        <w:rPr/>
      </w:pPr>
      <w:r>
        <w:rPr>
          <w:rStyle w:val="NormalTok"/>
          <w:rFonts w:cs="Times New Roman"/>
          <w:sz w:val="28"/>
          <w:szCs w:val="28"/>
        </w:rPr>
        <w:t>Q_DECLARE_METATYPE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Database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DatabaseCmd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Обработка происходит в такой незамысловатой петле: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24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DataTypeTok"/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Driver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worker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NormalTok"/>
          <w:rFonts w:cs="Times New Roman"/>
          <w:sz w:val="28"/>
          <w:szCs w:val="28"/>
        </w:rPr>
        <w:t>QMutexLocker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lock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(&amp;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queueMtx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DatabaseCmd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=</w:t>
      </w:r>
      <w:r>
        <w:rPr>
          <w:rStyle w:val="NormalTok"/>
          <w:rFonts w:cs="Times New Roman"/>
          <w:sz w:val="28"/>
          <w:szCs w:val="28"/>
          <w:lang w:val="ru-RU"/>
        </w:rPr>
        <w:t xml:space="preserve"> 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dequeue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-&gt;</w:t>
      </w:r>
      <w:r>
        <w:rPr>
          <w:rStyle w:val="NormalTok"/>
          <w:rFonts w:cs="Times New Roman"/>
          <w:sz w:val="28"/>
          <w:szCs w:val="28"/>
        </w:rPr>
        <w:t>executeCommand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((</w:t>
      </w:r>
      <w:r>
        <w:rPr>
          <w:rStyle w:val="NormalTok"/>
          <w:rFonts w:cs="Times New Roman"/>
          <w:sz w:val="28"/>
          <w:szCs w:val="28"/>
        </w:rPr>
        <w:t>RoleId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executorRole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cmd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waiter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running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{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    </w:t>
      </w:r>
      <w:r>
        <w:rPr>
          <w:rStyle w:val="NormalTok"/>
          <w:rFonts w:cs="Times New Roman"/>
          <w:sz w:val="28"/>
          <w:szCs w:val="28"/>
        </w:rPr>
        <w:t>QTimer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::</w:t>
      </w:r>
      <w:r>
        <w:rPr>
          <w:rStyle w:val="NormalTok"/>
          <w:rFonts w:cs="Times New Roman"/>
          <w:sz w:val="28"/>
          <w:szCs w:val="28"/>
        </w:rPr>
        <w:t>singleShot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((</w:t>
      </w:r>
      <w:r>
        <w:rPr>
          <w:rStyle w:val="NormalTok"/>
          <w:rFonts w:cs="Times New Roman"/>
          <w:sz w:val="28"/>
          <w:szCs w:val="28"/>
          <w:lang w:val="ru-RU"/>
        </w:rPr>
        <w:t>_</w:t>
      </w:r>
      <w:r>
        <w:rPr>
          <w:rStyle w:val="NormalTok"/>
          <w:rFonts w:cs="Times New Roman"/>
          <w:sz w:val="28"/>
          <w:szCs w:val="28"/>
        </w:rPr>
        <w:t>cmdQueue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?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100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  <w:lang w:val="ru-RU"/>
        </w:rPr>
        <w:t>0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),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this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,</w:t>
      </w:r>
      <w:r>
        <w:rPr>
          <w:rStyle w:val="NormalTok"/>
          <w:rFonts w:cs="Times New Roman"/>
          <w:sz w:val="28"/>
          <w:szCs w:val="28"/>
          <w:lang w:val="ru-RU"/>
        </w:rPr>
        <w:t xml:space="preserve"> </w:t>
      </w:r>
      <w:r>
        <w:rPr>
          <w:rStyle w:val="NormalTok"/>
          <w:rFonts w:cs="Times New Roman"/>
          <w:sz w:val="28"/>
          <w:szCs w:val="28"/>
        </w:rPr>
        <w:t>SLOT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</w:t>
      </w:r>
      <w:r>
        <w:rPr>
          <w:rStyle w:val="NormalTok"/>
          <w:rFonts w:cs="Times New Roman"/>
          <w:sz w:val="28"/>
          <w:szCs w:val="28"/>
        </w:rPr>
        <w:t>worker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()));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NormalTok"/>
          <w:rFonts w:cs="Times New Roman"/>
          <w:sz w:val="28"/>
          <w:szCs w:val="28"/>
          <w:lang w:val="ru-RU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  <w:r>
        <w:rPr>
          <w:rFonts w:cs="Times New Roman"/>
          <w:sz w:val="28"/>
          <w:szCs w:val="28"/>
          <w:lang w:val="ru-RU"/>
        </w:rPr>
        <w:br/>
      </w:r>
      <w:r>
        <w:rPr>
          <w:rStyle w:val="OperatorTok"/>
          <w:rFonts w:cs="Times New Roman"/>
          <w:color w:val="auto"/>
          <w:sz w:val="28"/>
          <w:szCs w:val="28"/>
          <w:lang w:val="ru-RU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И наконец, функция которая реализует механизм аутентификации: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25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 xml:space="preserve">void </w:t>
      </w:r>
      <w:r>
        <w:rPr>
          <w:rStyle w:val="NormalTok"/>
          <w:rFonts w:cs="Times New Roman"/>
          <w:sz w:val="28"/>
          <w:szCs w:val="28"/>
        </w:rPr>
        <w:t>Driver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executeCommand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Database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RoleId role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QJsonObject obj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DriverAssistant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waiter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waiter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throw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"Driver::"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QString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__func__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": Null waiter passed!"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ROLE_AUTO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ROLES_COUNT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role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RoleId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"Invalid Role ID passed"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command_n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val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"command"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isDouble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command_n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toInt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InvalidCommand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command passed"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command_n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COMMANDS_COUNT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command_n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InvalidCommand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"Command not exists"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role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ROLE_AUTO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mmentTok"/>
          <w:rFonts w:cs="Times New Roman"/>
          <w:color w:val="auto"/>
          <w:sz w:val="28"/>
          <w:szCs w:val="28"/>
        </w:rPr>
        <w:t>// check permission for execute command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_roles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role</w:t>
      </w:r>
      <w:r>
        <w:rPr>
          <w:rStyle w:val="OperatorTok"/>
          <w:rFonts w:cs="Times New Roman"/>
          <w:color w:val="auto"/>
          <w:sz w:val="28"/>
          <w:szCs w:val="28"/>
        </w:rPr>
        <w:t>].</w:t>
      </w:r>
      <w:r>
        <w:rPr>
          <w:rStyle w:val="NormalTok"/>
          <w:rFonts w:cs="Times New Roman"/>
          <w:sz w:val="28"/>
          <w:szCs w:val="28"/>
        </w:rPr>
        <w:t>commands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contains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command_n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"You not have access to execute this command"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val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"arg"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isObject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QJsonObject target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val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toObject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cmd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_commands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command_n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CmdError rc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cmd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executor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target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rc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Ok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Success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target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rc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waiter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>Failed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InvalidParam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parameters passed"</w:t>
      </w:r>
      <w:r>
        <w:rPr>
          <w:rStyle w:val="OperatorTok"/>
          <w:rFonts w:cs="Times New Roman"/>
          <w:color w:val="auto"/>
          <w:sz w:val="28"/>
          <w:szCs w:val="28"/>
        </w:rPr>
        <w:t>));}}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DriverAssistant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это отдельный класс, который уведомляет объект, который ожидает данные от драйвера, содержит два метода и два сигнала, описывающих успешное или не успешное завершение выполнение команды.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>Роли и команды хранятся статично в объекте драйвера в объектах: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26</w:t>
      </w:r>
    </w:p>
    <w:p>
      <w:pPr>
        <w:pStyle w:val="SourceCode"/>
        <w:rPr/>
      </w:pP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role_set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equal to index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CommandId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commands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KeywordTok"/>
          <w:rFonts w:cs="Times New Roman"/>
          <w:color w:val="auto"/>
          <w:sz w:val="28"/>
          <w:szCs w:val="28"/>
        </w:rPr>
        <w:t>struct</w:t>
      </w:r>
      <w:r>
        <w:rPr>
          <w:rStyle w:val="NormalTok"/>
          <w:rFonts w:cs="Times New Roman"/>
          <w:sz w:val="28"/>
          <w:szCs w:val="28"/>
        </w:rPr>
        <w:t xml:space="preserve"> command_set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equal to index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name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command_exec_t executor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bool</w:t>
      </w:r>
      <w:r>
        <w:rPr>
          <w:rStyle w:val="NormalTok"/>
          <w:rFonts w:cs="Times New Roman"/>
          <w:sz w:val="28"/>
          <w:szCs w:val="28"/>
        </w:rPr>
        <w:t xml:space="preserve"> sendback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Команды хранятся в массиве, роли - именованном массиве. И заполняются в конструкторе драйвера.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Команды(</w:t>
      </w:r>
      <w:r>
        <w:rPr>
          <w:rFonts w:cs="Times New Roman" w:ascii="Times New Roman" w:hAnsi="Times New Roman"/>
          <w:sz w:val="28"/>
          <w:szCs w:val="28"/>
        </w:rPr>
        <w:t>executor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 напрямую получают данные переданные клиент-программами, и возвращают значение в том же переданном аргументе, практически без обработки, таким образом на них ложиться задача валидации переданных аргументов и само исполнение. </w:t>
      </w:r>
      <w:r>
        <w:rPr>
          <w:rFonts w:cs="Times New Roman" w:ascii="Times New Roman" w:hAnsi="Times New Roman"/>
          <w:sz w:val="28"/>
          <w:szCs w:val="28"/>
        </w:rPr>
        <w:t>Пример команды: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27</w:t>
      </w:r>
    </w:p>
    <w:p>
      <w:pPr>
        <w:pStyle w:val="SourceCode"/>
        <w:rPr/>
      </w:pPr>
      <w:r>
        <w:rPr>
          <w:rStyle w:val="CommentTok"/>
          <w:rFonts w:cs="Times New Roman"/>
          <w:color w:val="auto"/>
          <w:sz w:val="28"/>
          <w:szCs w:val="28"/>
        </w:rPr>
        <w:t>/* login: string</w:t>
      </w:r>
      <w:r>
        <w:rPr>
          <w:rFonts w:cs="Times New Roman"/>
          <w:sz w:val="28"/>
          <w:szCs w:val="28"/>
        </w:rPr>
        <w:br/>
      </w:r>
      <w:r>
        <w:rPr>
          <w:rStyle w:val="CommentTok"/>
          <w:rFonts w:cs="Times New Roman"/>
          <w:color w:val="auto"/>
          <w:sz w:val="28"/>
          <w:szCs w:val="28"/>
        </w:rPr>
        <w:t xml:space="preserve"> * password: string */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CmdError exec_identify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QJsonObject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QSqlQuery q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login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QString password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login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take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"login"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password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obj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take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"password"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login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!</w:t>
      </w:r>
      <w:r>
        <w:rPr>
          <w:rStyle w:val="NormalTok"/>
          <w:rFonts w:cs="Times New Roman"/>
          <w:sz w:val="28"/>
          <w:szCs w:val="28"/>
        </w:rPr>
        <w:t>password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InvalidParam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"Passed empty parameters"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prepare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"SELECT id, name, role_id, password, salt FROM Users "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</w:t>
      </w:r>
      <w:r>
        <w:rPr>
          <w:rStyle w:val="StringTok"/>
          <w:rFonts w:cs="Times New Roman"/>
          <w:color w:val="auto"/>
          <w:sz w:val="28"/>
          <w:szCs w:val="28"/>
        </w:rPr>
        <w:t>"WHERE login = :login"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bindValue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":login"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login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exec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SQLError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lastQuery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 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lastError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text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(!</w:t>
      </w:r>
      <w:r>
        <w:rPr>
          <w:rStyle w:val="NormalTok"/>
          <w:rFonts w:cs="Times New Roman"/>
          <w:sz w:val="28"/>
          <w:szCs w:val="28"/>
        </w:rPr>
        <w:t>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next</w:t>
      </w:r>
      <w:r>
        <w:rPr>
          <w:rStyle w:val="OperatorTok"/>
          <w:rFonts w:cs="Times New Roman"/>
          <w:color w:val="auto"/>
          <w:sz w:val="28"/>
          <w:szCs w:val="28"/>
        </w:rPr>
        <w:t>())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"No user registreted with login: "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login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salt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"salt"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toByteArray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real_passwordHash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"password"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toByteArray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passed_passwordHash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encryptPassword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password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toLatin1</w:t>
      </w:r>
      <w:r>
        <w:rPr>
          <w:rStyle w:val="OperatorTok"/>
          <w:rFonts w:cs="Times New Roman"/>
          <w:color w:val="auto"/>
          <w:sz w:val="28"/>
          <w:szCs w:val="28"/>
        </w:rPr>
        <w:t>(),</w:t>
      </w:r>
      <w:r>
        <w:rPr>
          <w:rStyle w:val="NormalTok"/>
          <w:rFonts w:cs="Times New Roman"/>
          <w:sz w:val="28"/>
          <w:szCs w:val="28"/>
        </w:rPr>
        <w:t xml:space="preserve"> salt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real_passwordHash </w:t>
      </w:r>
      <w:r>
        <w:rPr>
          <w:rStyle w:val="OperatorTok"/>
          <w:rFonts w:cs="Times New Roman"/>
          <w:color w:val="auto"/>
          <w:sz w:val="28"/>
          <w:szCs w:val="28"/>
        </w:rPr>
        <w:t>!=</w:t>
      </w:r>
      <w:r>
        <w:rPr>
          <w:rStyle w:val="NormalTok"/>
          <w:rFonts w:cs="Times New Roman"/>
          <w:sz w:val="28"/>
          <w:szCs w:val="28"/>
        </w:rPr>
        <w:t xml:space="preserve"> passed_passwordHash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AccessDenied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StringTok"/>
          <w:rFonts w:cs="Times New Roman"/>
          <w:color w:val="auto"/>
          <w:sz w:val="28"/>
          <w:szCs w:val="28"/>
        </w:rPr>
        <w:t>"Invalid password"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"role_id"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"role"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toInt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"name"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"name"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obj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StringTok"/>
          <w:rFonts w:cs="Times New Roman"/>
          <w:color w:val="auto"/>
          <w:sz w:val="28"/>
          <w:szCs w:val="28"/>
        </w:rPr>
        <w:t>"id"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q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record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value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StringTok"/>
          <w:rFonts w:cs="Times New Roman"/>
          <w:color w:val="auto"/>
          <w:sz w:val="28"/>
          <w:szCs w:val="28"/>
        </w:rPr>
        <w:t>"id"</w:t>
      </w:r>
      <w:r>
        <w:rPr>
          <w:rStyle w:val="OperatorTok"/>
          <w:rFonts w:cs="Times New Roman"/>
          <w:color w:val="auto"/>
          <w:sz w:val="28"/>
          <w:szCs w:val="28"/>
        </w:rPr>
        <w:t>).</w:t>
      </w:r>
      <w:r>
        <w:rPr>
          <w:rStyle w:val="NormalTok"/>
          <w:rFonts w:cs="Times New Roman"/>
          <w:sz w:val="28"/>
          <w:szCs w:val="28"/>
        </w:rPr>
        <w:t>toString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CmdError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56" w:name="__RefHeading___Toc19199_774946787"/>
      <w:bookmarkEnd w:id="156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2.5.6.1.1 </w:t>
      </w:r>
      <w:bookmarkStart w:id="157" w:name="криптография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Криптография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При регистрации пользователя, как было сказано ранее, используется функция хеширования пароля, для большей безопасности учетных записей. Можно было бы использовать просто функцию хеширования, но был выбран более сложный и надежный путь.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Кроме того, что при хешировании используется динамическая соль, так она еще и “умная”, написана так, чтобы максимально увеличивать энтропию пароля, но и “умная” вставка соли в строку пароля. Алгоритм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найден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мной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журнале</w:t>
      </w:r>
      <w:r>
        <w:rPr>
          <w:sz w:val="28"/>
          <w:szCs w:val="28"/>
          <w:lang w:val="en-US"/>
        </w:rPr>
        <w:t xml:space="preserve"> </w:t>
      </w:r>
      <w:hyperlink r:id="rId23">
        <w:r>
          <w:rPr>
            <w:rStyle w:val="InternetLink"/>
            <w:color w:val="auto"/>
            <w:sz w:val="28"/>
            <w:szCs w:val="28"/>
            <w:lang w:val="en-US"/>
          </w:rPr>
          <w:t>IAENG International Journal of Computer Science</w:t>
        </w:r>
      </w:hyperlink>
      <w:r>
        <w:rPr>
          <w:sz w:val="28"/>
          <w:szCs w:val="28"/>
          <w:lang w:val="en-US"/>
        </w:rPr>
        <w:t xml:space="preserve"> 2016 </w:t>
      </w:r>
      <w:r>
        <w:rPr>
          <w:sz w:val="28"/>
          <w:szCs w:val="28"/>
        </w:rPr>
        <w:t>года</w:t>
      </w:r>
      <w:r>
        <w:rPr>
          <w:sz w:val="28"/>
          <w:szCs w:val="28"/>
          <w:lang w:val="en-US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 xml:space="preserve">Суть алгоритма в том, чтобы приводить пароль к максимальной энтропии с использованием динамической умной соли и использования особого метода вставки соли в пароль по одному из 4 или 5 правил на выбор. </w:t>
        <w:tab/>
        <w:t>Умная вставка, по мнению автора, должна свести радужные таблицы к эффективному минимуму, что при тестах он и продемонстрировал.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Чтобы определить слабые стороны пароля необходимо просто перебрать символы пароля и распределить их по трем группам:</w:t>
      </w:r>
    </w:p>
    <w:p>
      <w:pPr>
        <w:pStyle w:val="Compact"/>
        <w:numPr>
          <w:ilvl w:val="0"/>
          <w:numId w:val="12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Буквы</w:t>
      </w:r>
    </w:p>
    <w:p>
      <w:pPr>
        <w:pStyle w:val="Compact"/>
        <w:numPr>
          <w:ilvl w:val="0"/>
          <w:numId w:val="12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Цыфры</w:t>
      </w:r>
    </w:p>
    <w:p>
      <w:pPr>
        <w:pStyle w:val="Compact"/>
        <w:numPr>
          <w:ilvl w:val="0"/>
          <w:numId w:val="12"/>
        </w:numPr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>Специальные знаки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и исходя из из процентного содержания в исходной строке выбираем алфавит для генерации соли: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28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void</w:t>
      </w:r>
      <w:r>
        <w:rPr>
          <w:rStyle w:val="NormalTok"/>
          <w:rFonts w:cs="Times New Roman"/>
          <w:sz w:val="28"/>
          <w:szCs w:val="28"/>
        </w:rPr>
        <w:t xml:space="preserve"> countChars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dig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*</w:t>
      </w:r>
      <w:r>
        <w:rPr>
          <w:rStyle w:val="NormalTok"/>
          <w:rFonts w:cs="Times New Roman"/>
          <w:sz w:val="28"/>
          <w:szCs w:val="28"/>
        </w:rPr>
        <w:t xml:space="preserve"> str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spec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dig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alph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strlen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++)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ch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str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isalpha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isdigit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dig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isgraph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||</w:t>
      </w:r>
      <w:r>
        <w:rPr>
          <w:rStyle w:val="NormalTok"/>
          <w:rFonts w:cs="Times New Roman"/>
          <w:sz w:val="28"/>
          <w:szCs w:val="28"/>
        </w:rPr>
        <w:t xml:space="preserve"> isspace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ch</w:t>
      </w:r>
      <w:r>
        <w:rPr>
          <w:rStyle w:val="OperatorTok"/>
          <w:rFonts w:cs="Times New Roman"/>
          <w:color w:val="auto"/>
          <w:sz w:val="28"/>
          <w:szCs w:val="28"/>
        </w:rPr>
        <w:t>))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++;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quint8 passWeaknesses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QByteArray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){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len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length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countChars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data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spec_c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spec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nums_c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nums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alph_c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static_cast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OperatorTok"/>
          <w:rFonts w:cs="Times New Roman"/>
          <w:color w:val="auto"/>
          <w:sz w:val="28"/>
          <w:szCs w:val="28"/>
        </w:rPr>
        <w:t>&gt;(</w:t>
      </w:r>
      <w:r>
        <w:rPr>
          <w:rStyle w:val="NormalTok"/>
          <w:rFonts w:cs="Times New Roman"/>
          <w:sz w:val="28"/>
          <w:szCs w:val="28"/>
        </w:rPr>
        <w:t>alph</w:t>
      </w:r>
      <w:r>
        <w:rPr>
          <w:rStyle w:val="OperatorTok"/>
          <w:rFonts w:cs="Times New Roman"/>
          <w:color w:val="auto"/>
          <w:sz w:val="28"/>
          <w:szCs w:val="28"/>
        </w:rPr>
        <w:t>)/</w:t>
      </w:r>
      <w:r>
        <w:rPr>
          <w:rStyle w:val="NormalTok"/>
          <w:rFonts w:cs="Times New Roman"/>
          <w:sz w:val="28"/>
          <w:szCs w:val="28"/>
        </w:rPr>
        <w:t>len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weakness determinission algo: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1. find max coef char type - mostch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2. if mostch count grater then 50% of password mean that weak in both other char types;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3. if diff of other char types grater then 10% mean that weak only in one min char type;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mmentTok"/>
          <w:rFonts w:cs="Times New Roman"/>
          <w:color w:val="auto"/>
          <w:sz w:val="28"/>
          <w:szCs w:val="28"/>
        </w:rPr>
        <w:t>//  4. if diff less or eq to 10% - weak in both;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determWeakness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f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double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wf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quint8 wt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-&gt;</w:t>
      </w:r>
      <w:r>
        <w:rPr>
          <w:rStyle w:val="NormalTok"/>
          <w:rFonts w:cs="Times New Roman"/>
          <w:sz w:val="28"/>
          <w:szCs w:val="28"/>
        </w:rPr>
        <w:t xml:space="preserve"> quint8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s </w:t>
      </w:r>
      <w:r>
        <w:rPr>
          <w:rStyle w:val="OperatorTok"/>
          <w:rFonts w:cs="Times New Roman"/>
          <w:color w:val="auto"/>
          <w:sz w:val="28"/>
          <w:szCs w:val="28"/>
        </w:rPr>
        <w:t>&amp;&amp;</w:t>
      </w:r>
      <w:r>
        <w:rPr>
          <w:rStyle w:val="NormalTok"/>
          <w:rFonts w:cs="Times New Roman"/>
          <w:sz w:val="28"/>
          <w:szCs w:val="28"/>
        </w:rPr>
        <w:t xml:space="preserve"> 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f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FloatTok"/>
          <w:rFonts w:cs="Times New Roman"/>
          <w:color w:val="auto"/>
          <w:sz w:val="28"/>
          <w:szCs w:val="28"/>
        </w:rPr>
        <w:t>0.5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ws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wt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ControlFlowTok"/>
          <w:rFonts w:cs="Times New Roman"/>
          <w:color w:val="auto"/>
          <w:sz w:val="28"/>
          <w:szCs w:val="28"/>
        </w:rPr>
        <w:t>if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abs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NormalTok"/>
          <w:rFonts w:cs="Times New Roman"/>
          <w:sz w:val="28"/>
          <w:szCs w:val="28"/>
        </w:rPr>
        <w:t xml:space="preserve"> t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FloatTok"/>
          <w:rFonts w:cs="Times New Roman"/>
          <w:color w:val="auto"/>
          <w:sz w:val="28"/>
          <w:szCs w:val="28"/>
        </w:rPr>
        <w:t>0.1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 xml:space="preserve">s 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t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wt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ws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else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ws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wt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quint8 w1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quint8 w2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quint8 w3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determWeakness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nums_c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w2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w3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mmentTok"/>
          <w:rFonts w:cs="Times New Roman"/>
          <w:color w:val="auto"/>
          <w:sz w:val="28"/>
          <w:szCs w:val="28"/>
        </w:rPr>
        <w:t>// only one gr then 0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Метод создания динамической соли: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</w:rPr>
        <w:t xml:space="preserve">Листинг </w:t>
      </w:r>
      <w:r>
        <w:rPr>
          <w:rFonts w:cs="Times New Roman"/>
          <w:sz w:val="28"/>
          <w:szCs w:val="28"/>
        </w:rPr>
        <w:t>29</w:t>
      </w:r>
    </w:p>
    <w:p>
      <w:pPr>
        <w:pStyle w:val="SourceCode"/>
        <w:rPr/>
      </w:pP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quint32 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quint32 min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                  quint32 max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numeric_limits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&gt;::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()){</w:t>
      </w:r>
      <w:r>
        <w:rPr>
          <w:rFonts w:cs="Times New Roman"/>
          <w:sz w:val="28"/>
          <w:szCs w:val="28"/>
        </w:rPr>
        <w:br/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QRandomGenerator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securelySeeded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generate</w:t>
      </w:r>
      <w:r>
        <w:rPr>
          <w:rStyle w:val="OperatorTok"/>
          <w:rFonts w:cs="Times New Roman"/>
          <w:color w:val="auto"/>
          <w:sz w:val="28"/>
          <w:szCs w:val="28"/>
        </w:rPr>
        <w:t>()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%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max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-</w:t>
      </w:r>
      <w:r>
        <w:rPr>
          <w:rStyle w:val="NormalTok"/>
          <w:rFonts w:cs="Times New Roman"/>
          <w:sz w:val="28"/>
          <w:szCs w:val="28"/>
        </w:rPr>
        <w:t xml:space="preserve"> min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+</w:t>
      </w:r>
      <w:r>
        <w:rPr>
          <w:rStyle w:val="NormalTok"/>
          <w:rFonts w:cs="Times New Roman"/>
          <w:sz w:val="28"/>
          <w:szCs w:val="28"/>
        </w:rPr>
        <w:t xml:space="preserve"> min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const</w:t>
      </w:r>
      <w:r>
        <w:rPr>
          <w:rStyle w:val="NormalTok"/>
          <w:rFonts w:cs="Times New Roman"/>
          <w:sz w:val="28"/>
          <w:szCs w:val="28"/>
        </w:rPr>
        <w:t xml:space="preserve"> QLatin1String</w:t>
      </w:r>
      <w:r>
        <w:rPr>
          <w:rStyle w:val="OperatorTok"/>
          <w:rFonts w:cs="Times New Roman"/>
          <w:color w:val="auto"/>
          <w:sz w:val="28"/>
          <w:szCs w:val="28"/>
        </w:rPr>
        <w:t>&amp;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 xml:space="preserve">rand32 </w:t>
      </w:r>
      <w:r>
        <w:rPr>
          <w:rStyle w:val="OperatorTok"/>
          <w:rFonts w:cs="Times New Roman"/>
          <w:color w:val="auto"/>
          <w:sz w:val="28"/>
          <w:szCs w:val="28"/>
        </w:rPr>
        <w:t>%</w:t>
      </w:r>
      <w:r>
        <w:rPr>
          <w:rStyle w:val="NormalTok"/>
          <w:rFonts w:cs="Times New Roman"/>
          <w:sz w:val="28"/>
          <w:szCs w:val="28"/>
        </w:rPr>
        <w:t xml:space="preserve"> 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()].</w:t>
      </w:r>
      <w:r>
        <w:rPr>
          <w:rStyle w:val="NormalTok"/>
          <w:rFonts w:cs="Times New Roman"/>
          <w:sz w:val="28"/>
          <w:szCs w:val="28"/>
        </w:rPr>
        <w:t>toLatin1</w:t>
      </w:r>
      <w:r>
        <w:rPr>
          <w:rStyle w:val="OperatorTok"/>
          <w:rFonts w:cs="Times New Roman"/>
          <w:color w:val="auto"/>
          <w:sz w:val="28"/>
          <w:szCs w:val="28"/>
        </w:rPr>
        <w:t>();</w:t>
      </w:r>
      <w:r>
        <w:rPr>
          <w:rStyle w:val="NormalTok"/>
          <w:rFonts w:cs="Times New Roman"/>
          <w:sz w:val="28"/>
          <w:szCs w:val="28"/>
        </w:rPr>
        <w:t xml:space="preserve">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KeywordTok"/>
          <w:rFonts w:cs="Times New Roman"/>
          <w:color w:val="auto"/>
          <w:sz w:val="28"/>
          <w:szCs w:val="28"/>
        </w:rPr>
        <w:t>enum</w:t>
      </w:r>
      <w:r>
        <w:rPr>
          <w:rStyle w:val="NormalTok"/>
          <w:rFonts w:cs="Times New Roman"/>
          <w:sz w:val="28"/>
          <w:szCs w:val="28"/>
        </w:rPr>
        <w:t xml:space="preserve"> charWeakness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quint8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Alpha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0x1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Digit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0x2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Special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BaseNTok"/>
          <w:rFonts w:cs="Times New Roman"/>
          <w:color w:val="auto"/>
          <w:sz w:val="28"/>
          <w:szCs w:val="28"/>
        </w:rPr>
        <w:t>0x4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};</w:t>
      </w:r>
      <w:r>
        <w:rPr>
          <w:rFonts w:cs="Times New Roman"/>
          <w:sz w:val="28"/>
          <w:szCs w:val="28"/>
        </w:rPr>
        <w:br/>
      </w:r>
      <w:r>
        <w:rPr>
          <w:rStyle w:val="DataTypeTok"/>
          <w:rFonts w:cs="Times New Roman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sz w:val="28"/>
          <w:szCs w:val="28"/>
        </w:rPr>
        <w:t xml:space="preserve"> QMap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quint8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std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function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DataTypeTok"/>
          <w:rFonts w:cs="Times New Roman"/>
          <w:color w:val="auto"/>
          <w:sz w:val="28"/>
          <w:szCs w:val="28"/>
        </w:rPr>
        <w:t>char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)&gt;&gt;</w:t>
      </w:r>
      <w:r>
        <w:rPr>
          <w:rStyle w:val="NormalTok"/>
          <w:rFonts w:cs="Times New Roman"/>
          <w:sz w:val="28"/>
          <w:szCs w:val="28"/>
        </w:rPr>
        <w:t xml:space="preserve"> saltCharGen</w:t>
      </w:r>
      <w:r>
        <w:rPr>
          <w:rStyle w:val="OperatorTok"/>
          <w:rFonts w:cs="Times New Roman"/>
          <w:color w:val="auto"/>
          <w:sz w:val="28"/>
          <w:szCs w:val="28"/>
        </w:rPr>
        <w:t>({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   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Style w:val="NormalTok"/>
          <w:rFonts w:cs="Times New Roman"/>
          <w:sz w:val="28"/>
          <w:szCs w:val="28"/>
        </w:rPr>
        <w:t xml:space="preserve">                                                   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Alpha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Special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alphabet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Special </w:t>
      </w:r>
      <w:r>
        <w:rPr>
          <w:rStyle w:val="OperatorTok"/>
          <w:rFonts w:cs="Times New Roman"/>
          <w:color w:val="auto"/>
          <w:sz w:val="28"/>
          <w:szCs w:val="28"/>
        </w:rPr>
        <w:t>|</w:t>
      </w:r>
      <w:r>
        <w:rPr>
          <w:rStyle w:val="NormalTok"/>
          <w:rFonts w:cs="Times New Roman"/>
          <w:sz w:val="28"/>
          <w:szCs w:val="28"/>
        </w:rPr>
        <w:t xml:space="preserve"> Digit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[](</w:t>
      </w:r>
      <w:r>
        <w:rPr>
          <w:rStyle w:val="NormalTok"/>
          <w:rFonts w:cs="Times New Roman"/>
          <w:sz w:val="28"/>
          <w:szCs w:val="28"/>
        </w:rPr>
        <w:t>quint32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strongRand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1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?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specials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:</w:t>
      </w:r>
      <w:r>
        <w:rPr>
          <w:rStyle w:val="NormalTok"/>
          <w:rFonts w:cs="Times New Roman"/>
          <w:sz w:val="28"/>
          <w:szCs w:val="28"/>
        </w:rPr>
        <w:t xml:space="preserve"> randCharFrom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digits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rand32</w:t>
      </w:r>
      <w:r>
        <w:rPr>
          <w:rStyle w:val="OperatorTok"/>
          <w:rFonts w:cs="Times New Roman"/>
          <w:color w:val="auto"/>
          <w:sz w:val="28"/>
          <w:szCs w:val="28"/>
        </w:rPr>
        <w:t>));</w:t>
      </w:r>
      <w:r>
        <w:rPr>
          <w:rStyle w:val="NormalTok"/>
          <w:rFonts w:cs="Times New Roman"/>
          <w:sz w:val="28"/>
          <w:szCs w:val="28"/>
        </w:rPr>
        <w:t xml:space="preserve">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},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>QByteArray saltGen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quint8 w</w:t>
      </w:r>
      <w:r>
        <w:rPr>
          <w:rStyle w:val="OperatorTok"/>
          <w:rFonts w:cs="Times New Roman"/>
          <w:color w:val="auto"/>
          <w:sz w:val="28"/>
          <w:szCs w:val="28"/>
        </w:rPr>
        <w:t>)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QByteArray salt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salt_length</w:t>
      </w:r>
      <w:r>
        <w:rPr>
          <w:rStyle w:val="OperatorTok"/>
          <w:rFonts w:cs="Times New Roman"/>
          <w:color w:val="auto"/>
          <w:sz w:val="28"/>
          <w:szCs w:val="28"/>
        </w:rPr>
        <w:t>,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CharTok"/>
          <w:rFonts w:cs="Times New Roman"/>
          <w:color w:val="auto"/>
          <w:sz w:val="28"/>
          <w:szCs w:val="28"/>
        </w:rPr>
        <w:t>'\0'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QVector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>quint32</w:t>
      </w:r>
      <w:r>
        <w:rPr>
          <w:rStyle w:val="OperatorTok"/>
          <w:rFonts w:cs="Times New Roman"/>
          <w:color w:val="auto"/>
          <w:sz w:val="28"/>
          <w:szCs w:val="28"/>
        </w:rPr>
        <w:t>&gt;</w:t>
      </w:r>
      <w:r>
        <w:rPr>
          <w:rStyle w:val="NormalTok"/>
          <w:rFonts w:cs="Times New Roman"/>
          <w:sz w:val="28"/>
          <w:szCs w:val="28"/>
        </w:rPr>
        <w:t xml:space="preserve"> rand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resize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salt_length</w:t>
      </w:r>
      <w:r>
        <w:rPr>
          <w:rStyle w:val="OperatorTok"/>
          <w:rFonts w:cs="Times New Roman"/>
          <w:color w:val="auto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QRandomGenerator</w:t>
      </w:r>
      <w:r>
        <w:rPr>
          <w:rStyle w:val="OperatorTok"/>
          <w:rFonts w:cs="Times New Roman"/>
          <w:color w:val="auto"/>
          <w:sz w:val="28"/>
          <w:szCs w:val="28"/>
        </w:rPr>
        <w:t>::</w:t>
      </w:r>
      <w:r>
        <w:rPr>
          <w:rStyle w:val="NormalTok"/>
          <w:rFonts w:cs="Times New Roman"/>
          <w:sz w:val="28"/>
          <w:szCs w:val="28"/>
        </w:rPr>
        <w:t>securelySeeded</w:t>
      </w:r>
      <w:r>
        <w:rPr>
          <w:rStyle w:val="OperatorTok"/>
          <w:rFonts w:cs="Times New Roman"/>
          <w:color w:val="auto"/>
          <w:sz w:val="28"/>
          <w:szCs w:val="28"/>
        </w:rPr>
        <w:t>().</w:t>
      </w:r>
      <w:r>
        <w:rPr>
          <w:rStyle w:val="NormalTok"/>
          <w:rFonts w:cs="Times New Roman"/>
          <w:sz w:val="28"/>
          <w:szCs w:val="28"/>
        </w:rPr>
        <w:t>fillRange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data</w:t>
      </w:r>
      <w:r>
        <w:rPr>
          <w:rStyle w:val="OperatorTok"/>
          <w:rFonts w:cs="Times New Roman"/>
          <w:color w:val="auto"/>
          <w:sz w:val="28"/>
          <w:szCs w:val="28"/>
        </w:rPr>
        <w:t>(),</w:t>
      </w:r>
      <w:r>
        <w:rPr>
          <w:rStyle w:val="NormalTok"/>
          <w:rFonts w:cs="Times New Roman"/>
          <w:sz w:val="28"/>
          <w:szCs w:val="28"/>
        </w:rPr>
        <w:t xml:space="preserve"> rand</w:t>
      </w:r>
      <w:r>
        <w:rPr>
          <w:rStyle w:val="OperatorTok"/>
          <w:rFonts w:cs="Times New Roman"/>
          <w:color w:val="auto"/>
          <w:sz w:val="28"/>
          <w:szCs w:val="28"/>
        </w:rPr>
        <w:t>.</w:t>
      </w:r>
      <w:r>
        <w:rPr>
          <w:rStyle w:val="NormalTok"/>
          <w:rFonts w:cs="Times New Roman"/>
          <w:sz w:val="28"/>
          <w:szCs w:val="28"/>
        </w:rPr>
        <w:t>size</w:t>
      </w:r>
      <w:r>
        <w:rPr>
          <w:rStyle w:val="OperatorTok"/>
          <w:rFonts w:cs="Times New Roman"/>
          <w:color w:val="auto"/>
          <w:sz w:val="28"/>
          <w:szCs w:val="28"/>
        </w:rPr>
        <w:t>());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DataTypeTok"/>
          <w:rFonts w:cs="Times New Roman"/>
          <w:color w:val="auto"/>
          <w:sz w:val="28"/>
          <w:szCs w:val="28"/>
        </w:rPr>
        <w:t>auto</w:t>
      </w:r>
      <w:r>
        <w:rPr>
          <w:rStyle w:val="NormalTok"/>
          <w:rFonts w:cs="Times New Roman"/>
          <w:sz w:val="28"/>
          <w:szCs w:val="28"/>
        </w:rPr>
        <w:t xml:space="preserve"> genf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saltCharGen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w</w:t>
      </w:r>
      <w:r>
        <w:rPr>
          <w:rStyle w:val="OperatorTok"/>
          <w:rFonts w:cs="Times New Roman"/>
          <w:color w:val="auto"/>
          <w:sz w:val="28"/>
          <w:szCs w:val="28"/>
        </w:rPr>
        <w:t>];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for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DataTypeTok"/>
          <w:rFonts w:cs="Times New Roman"/>
          <w:color w:val="auto"/>
          <w:sz w:val="28"/>
          <w:szCs w:val="28"/>
        </w:rPr>
        <w:t>int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DecValTok"/>
          <w:rFonts w:cs="Times New Roman"/>
          <w:color w:val="auto"/>
          <w:sz w:val="28"/>
          <w:szCs w:val="28"/>
        </w:rPr>
        <w:t>0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 </w:t>
      </w:r>
      <w:r>
        <w:rPr>
          <w:rStyle w:val="OperatorTok"/>
          <w:rFonts w:cs="Times New Roman"/>
          <w:color w:val="auto"/>
          <w:sz w:val="28"/>
          <w:szCs w:val="28"/>
        </w:rPr>
        <w:t>&lt;</w:t>
      </w:r>
      <w:r>
        <w:rPr>
          <w:rStyle w:val="NormalTok"/>
          <w:rFonts w:cs="Times New Roman"/>
          <w:sz w:val="28"/>
          <w:szCs w:val="28"/>
        </w:rPr>
        <w:t xml:space="preserve"> salt_length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Style w:val="NormalTok"/>
          <w:rFonts w:cs="Times New Roman"/>
          <w:sz w:val="28"/>
          <w:szCs w:val="28"/>
        </w:rPr>
        <w:t xml:space="preserve"> i</w:t>
      </w:r>
      <w:r>
        <w:rPr>
          <w:rStyle w:val="OperatorTok"/>
          <w:rFonts w:cs="Times New Roman"/>
          <w:color w:val="auto"/>
          <w:sz w:val="28"/>
          <w:szCs w:val="28"/>
        </w:rPr>
        <w:t>++)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{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    salt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</w:t>
      </w:r>
      <w:r>
        <w:rPr>
          <w:rStyle w:val="NormalTok"/>
          <w:rFonts w:cs="Times New Roman"/>
          <w:sz w:val="28"/>
          <w:szCs w:val="28"/>
        </w:rPr>
        <w:t xml:space="preserve"> </w:t>
      </w:r>
      <w:r>
        <w:rPr>
          <w:rStyle w:val="OperatorTok"/>
          <w:rFonts w:cs="Times New Roman"/>
          <w:color w:val="auto"/>
          <w:sz w:val="28"/>
          <w:szCs w:val="28"/>
        </w:rPr>
        <w:t>=</w:t>
      </w:r>
      <w:r>
        <w:rPr>
          <w:rStyle w:val="NormalTok"/>
          <w:rFonts w:cs="Times New Roman"/>
          <w:sz w:val="28"/>
          <w:szCs w:val="28"/>
        </w:rPr>
        <w:t xml:space="preserve"> genf</w:t>
      </w:r>
      <w:r>
        <w:rPr>
          <w:rStyle w:val="OperatorTok"/>
          <w:rFonts w:cs="Times New Roman"/>
          <w:color w:val="auto"/>
          <w:sz w:val="28"/>
          <w:szCs w:val="28"/>
        </w:rPr>
        <w:t>(</w:t>
      </w:r>
      <w:r>
        <w:rPr>
          <w:rStyle w:val="NormalTok"/>
          <w:rFonts w:cs="Times New Roman"/>
          <w:sz w:val="28"/>
          <w:szCs w:val="28"/>
        </w:rPr>
        <w:t>rand</w:t>
      </w:r>
      <w:r>
        <w:rPr>
          <w:rStyle w:val="OperatorTok"/>
          <w:rFonts w:cs="Times New Roman"/>
          <w:color w:val="auto"/>
          <w:sz w:val="28"/>
          <w:szCs w:val="28"/>
        </w:rPr>
        <w:t>[</w:t>
      </w:r>
      <w:r>
        <w:rPr>
          <w:rStyle w:val="NormalTok"/>
          <w:rFonts w:cs="Times New Roman"/>
          <w:sz w:val="28"/>
          <w:szCs w:val="28"/>
        </w:rPr>
        <w:t>i</w:t>
      </w:r>
      <w:r>
        <w:rPr>
          <w:rStyle w:val="OperatorTok"/>
          <w:rFonts w:cs="Times New Roman"/>
          <w:color w:val="auto"/>
          <w:sz w:val="28"/>
          <w:szCs w:val="28"/>
        </w:rPr>
        <w:t>]);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OperatorTok"/>
          <w:rFonts w:cs="Times New Roman"/>
          <w:color w:val="auto"/>
          <w:sz w:val="28"/>
          <w:szCs w:val="28"/>
        </w:rPr>
        <w:t>}</w:t>
      </w:r>
      <w:r>
        <w:rPr>
          <w:rFonts w:cs="Times New Roman"/>
          <w:sz w:val="28"/>
          <w:szCs w:val="28"/>
        </w:rPr>
        <w:br/>
      </w:r>
      <w:r>
        <w:rPr>
          <w:rStyle w:val="NormalTok"/>
          <w:rFonts w:cs="Times New Roman"/>
          <w:sz w:val="28"/>
          <w:szCs w:val="28"/>
        </w:rPr>
        <w:t xml:space="preserve">    </w:t>
      </w:r>
      <w:r>
        <w:rPr>
          <w:rStyle w:val="ControlFlowTok"/>
          <w:rFonts w:cs="Times New Roman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sz w:val="28"/>
          <w:szCs w:val="28"/>
        </w:rPr>
        <w:t xml:space="preserve"> salt</w:t>
      </w:r>
      <w:r>
        <w:rPr>
          <w:rStyle w:val="OperatorTok"/>
          <w:rFonts w:cs="Times New Roman"/>
          <w:color w:val="auto"/>
          <w:sz w:val="28"/>
          <w:szCs w:val="28"/>
        </w:rPr>
        <w:t>;</w:t>
      </w:r>
      <w:r>
        <w:rPr>
          <w:rFonts w:cs="Times New Roman"/>
          <w:sz w:val="28"/>
          <w:szCs w:val="28"/>
        </w:rPr>
        <w:br/>
      </w:r>
      <w:r>
        <w:rPr>
          <w:rStyle w:val="OperatorTok"/>
          <w:rFonts w:cs="Times New Roman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И заключающим аккордом является сама функция генерации хэша пароля: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>0</w:t>
      </w:r>
    </w:p>
    <w:p>
      <w:pPr>
        <w:pStyle w:val="SourceCode"/>
        <w:rPr/>
      </w:pP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void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setBit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long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&amp;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num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long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num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|=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1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static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getBit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long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num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unsigned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long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num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&amp;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1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&gt;&gt;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QByteArray encryptPassword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const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QByteArray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&amp;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const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QByteArray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&amp;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Algorithm hashAlgo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QByteArray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QByteArray hash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hashAlgo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prev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-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1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cur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inserted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for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length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();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if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inserted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length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())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cur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getBit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sizeof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pass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]))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^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  getBit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KeywordTok"/>
          <w:rFonts w:cs="Times New Roman"/>
          <w:i w:val="false"/>
          <w:iCs w:val="false"/>
          <w:color w:val="auto"/>
          <w:sz w:val="28"/>
          <w:szCs w:val="28"/>
        </w:rPr>
        <w:t>sizeof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]));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if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cur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1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inserted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else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if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prev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DecValTok"/>
          <w:rFonts w:cs="Times New Roman"/>
          <w:i w:val="false"/>
          <w:iCs w:val="false"/>
          <w:color w:val="auto"/>
          <w:sz w:val="28"/>
          <w:szCs w:val="28"/>
        </w:rPr>
        <w:t>0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// two consecutive zeros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inserted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inserted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    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CommentTok"/>
          <w:rFonts w:cs="Times New Roman"/>
          <w:i w:val="false"/>
          <w:iCs w:val="false"/>
          <w:color w:val="auto"/>
          <w:sz w:val="28"/>
          <w:szCs w:val="28"/>
        </w:rPr>
        <w:t>//skip 2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    prev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cur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for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DataTypeTok"/>
          <w:rFonts w:cs="Times New Roman"/>
          <w:i w:val="false"/>
          <w:iCs w:val="false"/>
          <w:color w:val="auto"/>
          <w:sz w:val="28"/>
          <w:szCs w:val="28"/>
        </w:rPr>
        <w:t>int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=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inserted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&lt;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salt_length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;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++)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{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    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.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push_back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salt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[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i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]);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   </w:t>
      </w:r>
      <w:r>
        <w:rPr>
          <w:rStyle w:val="ControlFlowTok"/>
          <w:rFonts w:cs="Times New Roman"/>
          <w:i w:val="false"/>
          <w:iCs w:val="false"/>
          <w:color w:val="auto"/>
          <w:sz w:val="28"/>
          <w:szCs w:val="28"/>
        </w:rPr>
        <w:t>return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QCryptographicHash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::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hash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(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>toCrypt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,</w:t>
      </w:r>
      <w:r>
        <w:rPr>
          <w:rStyle w:val="NormalTok"/>
          <w:rFonts w:cs="Times New Roman"/>
          <w:i w:val="false"/>
          <w:iCs w:val="false"/>
          <w:sz w:val="28"/>
          <w:szCs w:val="28"/>
        </w:rPr>
        <w:t xml:space="preserve"> hashAlgo</w:t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);</w:t>
      </w:r>
      <w:r>
        <w:rPr>
          <w:rFonts w:cs="Times New Roman"/>
          <w:i w:val="false"/>
          <w:iCs w:val="false"/>
          <w:sz w:val="28"/>
          <w:szCs w:val="28"/>
        </w:rPr>
        <w:br/>
      </w:r>
      <w:r>
        <w:rPr>
          <w:rStyle w:val="OperatorTok"/>
          <w:rFonts w:cs="Times New Roman"/>
          <w:i w:val="false"/>
          <w:iCs w:val="false"/>
          <w:color w:val="auto"/>
          <w:sz w:val="28"/>
          <w:szCs w:val="28"/>
        </w:rPr>
        <w:t>}</w:t>
      </w:r>
    </w:p>
    <w:p>
      <w:pPr>
        <w:pStyle w:val="FirstParagraph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58" w:name="__RefHeading___Toc19201_774946787"/>
      <w:bookmarkEnd w:id="155"/>
      <w:bookmarkEnd w:id="157"/>
      <w:bookmarkEnd w:id="158"/>
      <w:r>
        <w:rPr>
          <w:color w:val="auto"/>
          <w:sz w:val="28"/>
          <w:szCs w:val="28"/>
        </w:rPr>
        <w:t>2.5.7 Менеджер подключений</w:t>
      </w:r>
      <w:bookmarkStart w:id="159" w:name="объект-сервер"/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Менеджер поключений- это класс содержащий стандартные методы создания серверного слушающего и клиентских сокетов и обработки “сообщений” от клиентских сокетов.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0" w:name="__RefHeading___Toc19203_774946787"/>
      <w:bookmarkEnd w:id="160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2.5.7.1 </w:t>
      </w:r>
      <w:bookmarkStart w:id="161" w:name="линк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Линк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Линк - объект содержащий клиентский сокет, созданный сервером и содержащий информацию о подключенном клиенте </w:t>
      </w:r>
      <w:r>
        <w:rPr>
          <w:rFonts w:cs="Times New Roman" w:ascii="Times New Roman" w:hAnsi="Times New Roman"/>
          <w:sz w:val="28"/>
          <w:szCs w:val="28"/>
        </w:rPr>
        <w:t>siisty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методы по парсингу типизированных “сообщений” </w:t>
      </w:r>
      <w:r>
        <w:rPr>
          <w:rFonts w:cs="Times New Roman" w:ascii="Times New Roman" w:hAnsi="Times New Roman"/>
          <w:sz w:val="28"/>
          <w:szCs w:val="28"/>
        </w:rPr>
        <w:t>iiNPack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отсылке “сообщений”. Генерирует сигналы о изменении состояния сокета и о приеме сообщения.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2" w:name="__RefHeading___Toc19205_774946787"/>
      <w:bookmarkEnd w:id="161"/>
      <w:bookmarkEnd w:id="162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2.5.7.2 </w:t>
      </w:r>
      <w:bookmarkStart w:id="163" w:name="процессор-подключений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Процессор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подключений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Обработка всех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линков обслуживается в многопоточном режиме с использованием “диспетчера уведомлений”. На каждое подключение создается линк и помещается в связанный список линков.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При получении сигнала типа “сообщение” от линка создается воркер в пуле потоков, в котором и происходит обработка сообщения, откуда с помощью событийной модели данные передаются в другие модули и это является бутылочным горлышком данной модели, когда из потока данных всех линков все сливается в один, для обеспечения SOLID стиля кода.</w:t>
      </w:r>
    </w:p>
    <w:p>
      <w:pPr>
        <w:pStyle w:val="Heading4"/>
        <w:spacing w:lineRule="auto" w:line="360" w:before="0" w:after="0"/>
        <w:ind w:hanging="0"/>
        <w:jc w:val="center"/>
        <w:rPr/>
      </w:pPr>
      <w:bookmarkStart w:id="164" w:name="__RefHeading___Toc19207_774946787"/>
      <w:bookmarkEnd w:id="163"/>
      <w:bookmarkEnd w:id="164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 xml:space="preserve">2.5.7.3 </w:t>
      </w:r>
      <w:bookmarkStart w:id="165" w:name="сервис-регистрации"/>
      <w:r>
        <w:rPr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</w:rPr>
        <w:t>Сервис регистрации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Т.к. для подачи заявки на вступление в ЧОП и составление контракта клиентом необходимо иметь обратную связь с инициатором события, приложению сервера необходимо иметь какой то сервис, обеспечивающий регистрацию, в нашем случае регистрация будет с подтверждением по </w:t>
      </w:r>
      <w:r>
        <w:rPr>
          <w:rFonts w:cs="Times New Roman" w:ascii="Times New Roman" w:hAnsi="Times New Roman"/>
          <w:sz w:val="28"/>
          <w:szCs w:val="28"/>
        </w:rPr>
        <w:t>e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mail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sz w:val="28"/>
          <w:szCs w:val="28"/>
        </w:rPr>
        <w:tab/>
        <w:t>Для регистрации нужно послать определенное сообщение на сервер и после отправить еще одно с кодом подтверждения из письма на указанный e-mail. После этого пользователь будет зарегистрирована в системе как Альфа-рекрут или Клиент и с ним можно будет связывать с помощью внутренних сервисов siisty-server.</w:t>
      </w:r>
      <w:bookmarkEnd w:id="153"/>
      <w:bookmarkEnd w:id="159"/>
      <w:bookmarkEnd w:id="165"/>
    </w:p>
    <w:p>
      <w:pPr>
        <w:pStyle w:val="Heading2"/>
        <w:ind w:hanging="0"/>
        <w:rPr/>
      </w:pPr>
      <w:bookmarkStart w:id="166" w:name="__RefHeading___Toc19209_774946787"/>
      <w:bookmarkEnd w:id="166"/>
      <w:r>
        <w:rPr>
          <w:sz w:val="28"/>
        </w:rPr>
        <w:t xml:space="preserve">2.5.8 </w:t>
      </w:r>
      <w:bookmarkStart w:id="167" w:name="клиент"/>
      <w:r>
        <w:rPr>
          <w:sz w:val="28"/>
        </w:rPr>
        <w:t>Клиент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В данном подразделе будут описаны пути реализации приложения-клиента.</w:t>
      </w:r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68" w:name="__RefHeading___Toc19211_774946787"/>
      <w:bookmarkEnd w:id="168"/>
      <w:r>
        <w:rPr>
          <w:color w:val="auto"/>
          <w:sz w:val="28"/>
          <w:szCs w:val="28"/>
        </w:rPr>
        <w:t xml:space="preserve">2.5.8.1 </w:t>
      </w:r>
      <w:bookmarkStart w:id="169" w:name="service"/>
      <w:r>
        <w:rPr>
          <w:color w:val="auto"/>
          <w:sz w:val="28"/>
          <w:szCs w:val="28"/>
        </w:rPr>
        <w:t>Service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Это объект на подобии Линк, описанного выше, организует интерфейс для доступа к сервисам ЧОП. Инициализирует протоколы подключения к серверу: авторизация и регистрация.</w:t>
      </w:r>
      <w:bookmarkEnd w:id="169"/>
    </w:p>
    <w:p>
      <w:pPr>
        <w:pStyle w:val="Heading3"/>
        <w:spacing w:lineRule="auto" w:line="360" w:before="0" w:after="0"/>
        <w:ind w:start="0" w:end="0" w:hanging="0"/>
        <w:jc w:val="center"/>
        <w:rPr/>
      </w:pPr>
      <w:bookmarkStart w:id="170" w:name="__RefHeading___Toc19213_774946787"/>
      <w:bookmarkEnd w:id="170"/>
      <w:r>
        <w:rPr>
          <w:color w:val="auto"/>
          <w:sz w:val="28"/>
          <w:szCs w:val="28"/>
        </w:rPr>
        <w:t xml:space="preserve">2.5.8.2 </w:t>
      </w:r>
      <w:bookmarkStart w:id="171" w:name="менеджер-групп-страниц"/>
      <w:r>
        <w:rPr>
          <w:color w:val="auto"/>
          <w:sz w:val="28"/>
          <w:szCs w:val="28"/>
        </w:rPr>
        <w:t>Менеджер групп страниц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Менеджер групп страниц - это простой ассоциативный массив, кличем является роль, а данными является </w:t>
      </w:r>
      <w:r>
        <w:rPr>
          <w:rFonts w:cs="Times New Roman" w:ascii="Times New Roman" w:hAnsi="Times New Roman"/>
          <w:sz w:val="28"/>
          <w:szCs w:val="28"/>
          <w:lang w:val="ru-RU"/>
        </w:rPr>
        <w:t>inline-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функция развертывающая необходимый </w:t>
      </w:r>
      <w:r>
        <w:rPr>
          <w:rFonts w:cs="Times New Roman" w:ascii="Times New Roman" w:hAnsi="Times New Roman"/>
          <w:sz w:val="28"/>
          <w:szCs w:val="28"/>
        </w:rPr>
        <w:t>UI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TextBody"/>
        <w:spacing w:lineRule="auto" w:line="360" w:before="0" w:after="0"/>
        <w:rPr/>
      </w:pPr>
      <w:r>
        <w:rPr>
          <w:rFonts w:cs="Times New Roman"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Объявление менеджера групп страниц:</w:t>
      </w:r>
    </w:p>
    <w:p>
      <w:pPr>
        <w:pStyle w:val="TextBody"/>
        <w:spacing w:lineRule="auto" w:line="360" w:before="0" w:after="0"/>
        <w:ind w:start="0" w:end="0" w:hanging="0"/>
        <w:jc w:val="both"/>
        <w:rPr/>
      </w:pPr>
      <w:r>
        <w:rPr>
          <w:rFonts w:cs="Times New Roman"/>
          <w:sz w:val="28"/>
          <w:szCs w:val="28"/>
          <w:lang w:val="ru-RU"/>
        </w:rPr>
        <w:t xml:space="preserve">Листинг </w:t>
      </w:r>
      <w:r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>1</w:t>
      </w:r>
    </w:p>
    <w:p>
      <w:pPr>
        <w:pStyle w:val="SourceCode"/>
        <w:shd w:fill="EEEEEE" w:val="clear"/>
        <w:rPr/>
      </w:pPr>
      <w:r>
        <w:rPr/>
        <w:t>using pagemanSetuper = std::function&lt;void(Controller *, PagesManager *, Service *)&gt;;</w:t>
      </w:r>
    </w:p>
    <w:p>
      <w:pPr>
        <w:pStyle w:val="SourceCode"/>
        <w:shd w:fill="EEEEEE" w:val="clear"/>
        <w:rPr/>
      </w:pPr>
      <w:r>
        <w:rPr/>
        <w:t>inline QMap&lt;int, pagemanSetuper&gt; pagerPresets{</w:t>
      </w:r>
    </w:p>
    <w:p>
      <w:pPr>
        <w:pStyle w:val="SourceCode"/>
        <w:rPr/>
      </w:pPr>
      <w:r>
        <w:rPr/>
        <w:t xml:space="preserve">    </w:t>
      </w:r>
      <w:r>
        <w:rPr/>
        <w:t>{ MAIN_PAGE_ID,                mainPage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Database::ROLE_Admin,        admin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Database::ROLE_Security,     security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Database::ROLE_Recruter,     recruter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Database::ROLE_Inkosor,      incosor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Database::ROLE_WaponManager, waponManager },</w:t>
      </w:r>
    </w:p>
    <w:p>
      <w:pPr>
        <w:pStyle w:val="SourceCode"/>
        <w:shd w:fill="EEEEEE" w:val="clear"/>
        <w:rPr/>
      </w:pPr>
      <w:r>
        <w:rPr/>
        <w:t xml:space="preserve">    </w:t>
      </w:r>
      <w:r>
        <w:rPr/>
        <w:t>{ Database::ROLE_Customer,     customer },</w:t>
      </w:r>
    </w:p>
    <w:p>
      <w:pPr>
        <w:pStyle w:val="SourceCode"/>
        <w:shd w:fill="EEEEEE" w:val="clear"/>
        <w:rPr/>
      </w:pPr>
      <w:r>
        <w:rPr/>
        <w:t>};</w:t>
      </w:r>
    </w:p>
    <w:p>
      <w:pPr>
        <w:pStyle w:val="Heading2"/>
        <w:spacing w:lineRule="auto" w:line="360"/>
        <w:rPr>
          <w:sz w:val="28"/>
          <w:szCs w:val="28"/>
        </w:rPr>
      </w:pPr>
      <w:bookmarkStart w:id="172" w:name="__RefHeading___Toc8071_1345702337"/>
      <w:bookmarkEnd w:id="141"/>
      <w:bookmarkEnd w:id="167"/>
      <w:bookmarkEnd w:id="171"/>
      <w:bookmarkEnd w:id="172"/>
      <w:r>
        <w:rPr>
          <w:sz w:val="28"/>
          <w:szCs w:val="28"/>
        </w:rPr>
        <w:t>2.6 Демонстрация результата</w:t>
      </w:r>
    </w:p>
    <w:p>
      <w:pPr>
        <w:pStyle w:val="Normal"/>
        <w:spacing w:lineRule="auto" w:line="360"/>
        <w:rPr/>
      </w:pPr>
      <w:r>
        <w:rPr>
          <w:sz w:val="28"/>
          <w:szCs w:val="28"/>
        </w:rPr>
        <w:tab/>
        <w:t>В данном разделе будут рассмотрены функции реализованного ПС.</w:t>
      </w:r>
    </w:p>
    <w:p>
      <w:pPr>
        <w:pStyle w:val="Heading3"/>
        <w:spacing w:lineRule="auto" w:line="360"/>
        <w:ind w:end="0" w:hanging="0"/>
        <w:jc w:val="center"/>
        <w:rPr/>
      </w:pPr>
      <w:bookmarkStart w:id="173" w:name="__RefHeading___Toc8073_1345702337"/>
      <w:bookmarkEnd w:id="173"/>
      <w:r>
        <w:rPr/>
        <w:t>2.6.1 Сервер</w:t>
      </w:r>
    </w:p>
    <w:p>
      <w:pPr>
        <w:pStyle w:val="TextBody"/>
        <w:jc w:val="center"/>
        <w:rPr/>
      </w:pPr>
      <w:r>
        <w:rPr/>
        <w:t xml:space="preserve">Стартовая страница (рис. </w:t>
      </w:r>
      <w:r>
        <w:rPr/>
        <w:t>2.7):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45">
                <wp:simplePos x="0" y="0"/>
                <wp:positionH relativeFrom="column">
                  <wp:align>center</wp:align>
                </wp:positionH>
                <wp:positionV relativeFrom="paragraph">
                  <wp:posOffset>374650</wp:posOffset>
                </wp:positionV>
                <wp:extent cx="5939790" cy="3860800"/>
                <wp:effectExtent l="0" t="0" r="0" b="0"/>
                <wp:wrapSquare wrapText="largest"/>
                <wp:docPr id="2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25" name="Image2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2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 2.7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29.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26" name="Image2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2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 2.7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end="0" w:hanging="0"/>
        <w:jc w:val="center"/>
        <w:rPr/>
      </w:pPr>
      <w:r>
        <w:rPr/>
        <w:t>Страница  регистрации на стороне сервера(рис. 2.8):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31">
                <wp:simplePos x="0" y="0"/>
                <wp:positionH relativeFrom="column">
                  <wp:align>center</wp:align>
                </wp:positionH>
                <wp:positionV relativeFrom="paragraph">
                  <wp:posOffset>351790</wp:posOffset>
                </wp:positionV>
                <wp:extent cx="5939790" cy="3708400"/>
                <wp:effectExtent l="0" t="0" r="0" b="0"/>
                <wp:wrapTopAndBottom/>
                <wp:docPr id="2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084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28" name="Image2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2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2.8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292pt;mso-wrap-distance-left:0pt;mso-wrap-distance-right:0pt;mso-wrap-distance-top:0pt;mso-wrap-distance-bottom:0pt;margin-top:27.7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29" name="Image2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2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2.8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/>
        <w:ind w:end="0" w:hanging="0"/>
        <w:jc w:val="center"/>
        <w:rPr/>
      </w:pPr>
      <w:r>
        <w:rPr/>
        <w:t>Страница Welcome(рис. 2.9):</w:t>
      </w:r>
    </w:p>
    <w:p>
      <w:pPr>
        <w:pStyle w:val="Normal"/>
        <w:spacing w:lineRule="auto" w:line="360"/>
        <w:ind w:end="0" w:hanging="0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37">
                <wp:simplePos x="0" y="0"/>
                <wp:positionH relativeFrom="column">
                  <wp:align>center</wp:align>
                </wp:positionH>
                <wp:positionV relativeFrom="paragraph">
                  <wp:posOffset>40640</wp:posOffset>
                </wp:positionV>
                <wp:extent cx="5939790" cy="3860800"/>
                <wp:effectExtent l="0" t="0" r="0" b="0"/>
                <wp:wrapSquare wrapText="largest"/>
                <wp:docPr id="3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1" name="Image2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2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3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2" name="Image2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2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end="0" w:hanging="0"/>
        <w:jc w:val="center"/>
        <w:rPr/>
      </w:pPr>
      <w:r>
        <w:rPr/>
        <w:t>Страница управления сервером(рис. 2.10):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33">
                <wp:simplePos x="0" y="0"/>
                <wp:positionH relativeFrom="column">
                  <wp:posOffset>0</wp:posOffset>
                </wp:positionH>
                <wp:positionV relativeFrom="paragraph">
                  <wp:posOffset>389255</wp:posOffset>
                </wp:positionV>
                <wp:extent cx="5939790" cy="3860800"/>
                <wp:effectExtent l="0" t="0" r="0" b="0"/>
                <wp:wrapSquare wrapText="largest"/>
                <wp:docPr id="3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4" name="Image2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2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30.65pt;mso-position-vertical-relative:text;margin-left:0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5" name="Image2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2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end="0" w:hanging="0"/>
        <w:jc w:val="center"/>
        <w:rPr/>
      </w:pPr>
      <w:r>
        <w:rPr/>
        <w:t>Страница просмотра активных соединений с сервером(рис. 2.11):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35">
                <wp:simplePos x="0" y="0"/>
                <wp:positionH relativeFrom="column">
                  <wp:align>center</wp:align>
                </wp:positionH>
                <wp:positionV relativeFrom="paragraph">
                  <wp:posOffset>246380</wp:posOffset>
                </wp:positionV>
                <wp:extent cx="5939790" cy="3860800"/>
                <wp:effectExtent l="0" t="0" r="0" b="0"/>
                <wp:wrapSquare wrapText="largest"/>
                <wp:docPr id="3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608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3503930"/>
                                  <wp:effectExtent l="0" t="0" r="0" b="0"/>
                                  <wp:docPr id="37" name="Image2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2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0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04pt;mso-wrap-distance-left:0pt;mso-wrap-distance-right:0pt;mso-wrap-distance-top:0pt;mso-wrap-distance-bottom:0pt;margin-top:19.4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3503930"/>
                            <wp:effectExtent l="0" t="0" r="0" b="0"/>
                            <wp:docPr id="38" name="Image2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2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0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3"/>
        <w:ind w:end="0" w:hanging="0"/>
        <w:jc w:val="center"/>
        <w:rPr/>
      </w:pPr>
      <w:bookmarkStart w:id="174" w:name="__RefHeading___Toc8075_1345702337"/>
      <w:bookmarkEnd w:id="174"/>
      <w:r>
        <w:rPr/>
        <w:t>2.6.2 Клиент</w:t>
      </w:r>
    </w:p>
    <w:p>
      <w:pPr>
        <w:pStyle w:val="Normal"/>
        <w:ind w:end="0" w:hanging="0"/>
        <w:jc w:val="center"/>
        <w:rPr/>
      </w:pPr>
      <w:r>
        <w:rPr/>
        <w:t>Начально окно (рис. 2.12):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39">
                <wp:simplePos x="0" y="0"/>
                <wp:positionH relativeFrom="column">
                  <wp:align>center</wp:align>
                </wp:positionH>
                <wp:positionV relativeFrom="paragraph">
                  <wp:posOffset>243840</wp:posOffset>
                </wp:positionV>
                <wp:extent cx="5939790" cy="4811395"/>
                <wp:effectExtent l="0" t="0" r="0" b="0"/>
                <wp:wrapSquare wrapText="largest"/>
                <wp:docPr id="39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40" name="Image2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2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19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41" name="Image2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Image2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end="0" w:hanging="0"/>
        <w:jc w:val="center"/>
        <w:rPr/>
      </w:pPr>
      <w:r>
        <w:rPr/>
        <w:t>Главная страница роли Amin , для администрации ЧОП(рис. 2.13):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1">
                <wp:simplePos x="0" y="0"/>
                <wp:positionH relativeFrom="column">
                  <wp:align>center</wp:align>
                </wp:positionH>
                <wp:positionV relativeFrom="paragraph">
                  <wp:posOffset>246380</wp:posOffset>
                </wp:positionV>
                <wp:extent cx="5939790" cy="4811395"/>
                <wp:effectExtent l="0" t="0" r="0" b="0"/>
                <wp:wrapSquare wrapText="largest"/>
                <wp:docPr id="42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43" name="Image2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2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19.4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44" name="Image2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2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end="0" w:hanging="0"/>
        <w:jc w:val="center"/>
        <w:rPr/>
      </w:pPr>
      <w:r>
        <w:rPr/>
      </w:r>
    </w:p>
    <w:p>
      <w:pPr>
        <w:pStyle w:val="Normal"/>
        <w:ind w:end="0" w:hanging="0"/>
        <w:jc w:val="center"/>
        <w:rPr/>
      </w:pPr>
      <w:r>
        <w:rPr/>
        <w:t>Модальное окно входа в систему(рис. 2.14):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3">
                <wp:simplePos x="0" y="0"/>
                <wp:positionH relativeFrom="column">
                  <wp:posOffset>0</wp:posOffset>
                </wp:positionH>
                <wp:positionV relativeFrom="paragraph">
                  <wp:posOffset>340995</wp:posOffset>
                </wp:positionV>
                <wp:extent cx="5939790" cy="4807585"/>
                <wp:effectExtent l="0" t="0" r="0" b="0"/>
                <wp:wrapSquare wrapText="largest"/>
                <wp:docPr id="45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075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0715"/>
                                  <wp:effectExtent l="0" t="0" r="0" b="0"/>
                                  <wp:docPr id="46" name="Image2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Image2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0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</w:t>
                            </w: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55pt;mso-wrap-distance-left:0pt;mso-wrap-distance-right:0pt;mso-wrap-distance-top:0pt;mso-wrap-distance-bottom:0pt;margin-top:26.85pt;mso-position-vertical-relative:text;margin-left:0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0715"/>
                            <wp:effectExtent l="0" t="0" r="0" b="0"/>
                            <wp:docPr id="47" name="Image2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Image2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0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</w:t>
                      </w: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end="0" w:hanging="0"/>
        <w:jc w:val="center"/>
        <w:rPr/>
      </w:pPr>
      <w:r>
        <w:rPr/>
      </w:r>
    </w:p>
    <w:p>
      <w:pPr>
        <w:pStyle w:val="Normal"/>
        <w:ind w:end="0" w:hanging="0"/>
        <w:jc w:val="center"/>
        <w:rPr/>
      </w:pPr>
      <w:r>
        <w:rPr/>
        <w:t>Модальное окно регистрации (рис. 2.15):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7">
                <wp:simplePos x="0" y="0"/>
                <wp:positionH relativeFrom="column">
                  <wp:posOffset>134620</wp:posOffset>
                </wp:positionH>
                <wp:positionV relativeFrom="paragraph">
                  <wp:posOffset>344805</wp:posOffset>
                </wp:positionV>
                <wp:extent cx="5939790" cy="4815205"/>
                <wp:effectExtent l="0" t="0" r="0" b="0"/>
                <wp:wrapSquare wrapText="largest"/>
                <wp:docPr id="48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52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8335"/>
                                  <wp:effectExtent l="0" t="0" r="0" b="0"/>
                                  <wp:docPr id="49" name="Image2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2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8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9.15pt;mso-wrap-distance-left:0pt;mso-wrap-distance-right:0pt;mso-wrap-distance-top:0pt;mso-wrap-distance-bottom:0pt;margin-top:27.15pt;mso-position-vertical-relative:text;margin-left:10.6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8335"/>
                            <wp:effectExtent l="0" t="0" r="0" b="0"/>
                            <wp:docPr id="50" name="Image2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2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8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end="0" w:hanging="0"/>
        <w:jc w:val="center"/>
        <w:rPr/>
      </w:pPr>
      <w:r>
        <w:rPr/>
      </w:r>
    </w:p>
    <w:p>
      <w:pPr>
        <w:pStyle w:val="Normal"/>
        <w:ind w:end="0" w:hanging="0"/>
        <w:jc w:val="center"/>
        <w:rPr/>
      </w:pPr>
      <w:r>
        <w:rPr/>
        <w:t>Страница создания и просмотра контрактов клиентом(рис. 2.16):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51">
                <wp:simplePos x="0" y="0"/>
                <wp:positionH relativeFrom="column">
                  <wp:align>center</wp:align>
                </wp:positionH>
                <wp:positionV relativeFrom="paragraph">
                  <wp:posOffset>257810</wp:posOffset>
                </wp:positionV>
                <wp:extent cx="5939790" cy="4811395"/>
                <wp:effectExtent l="0" t="0" r="0" b="0"/>
                <wp:wrapSquare wrapText="largest"/>
                <wp:docPr id="51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8113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52" name="Image2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age2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8.85pt;mso-wrap-distance-left:0pt;mso-wrap-distance-right:0pt;mso-wrap-distance-top:0pt;mso-wrap-distance-bottom:0pt;margin-top:20.3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53" name="Image2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2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end="0" w:hanging="0"/>
        <w:jc w:val="center"/>
        <w:rPr/>
      </w:pPr>
      <w:r>
        <w:rPr/>
      </w:r>
    </w:p>
    <w:p>
      <w:pPr>
        <w:pStyle w:val="Normal"/>
        <w:ind w:end="0" w:hanging="0"/>
        <w:jc w:val="center"/>
        <w:rPr/>
      </w:pPr>
      <w:r>
        <w:rPr/>
      </w:r>
    </w:p>
    <w:p>
      <w:pPr>
        <w:pStyle w:val="Normal"/>
        <w:ind w:end="0" w:hanging="0"/>
        <w:jc w:val="center"/>
        <w:rPr/>
      </w:pPr>
      <w:r>
        <w:rPr/>
        <w:t>Страница просмотро личных расходов и доходов(рис. 2.17):</w:t>
      </w:r>
      <w:r>
        <mc:AlternateContent>
          <mc:Choice Requires="wps">
            <w:drawing>
              <wp:anchor behindDoc="0" distT="0" distB="0" distL="0" distR="0" simplePos="0" locked="0" layoutInCell="0" allowOverlap="1" relativeHeight="149">
                <wp:simplePos x="0" y="0"/>
                <wp:positionH relativeFrom="column">
                  <wp:align>center</wp:align>
                </wp:positionH>
                <wp:positionV relativeFrom="paragraph">
                  <wp:posOffset>269240</wp:posOffset>
                </wp:positionV>
                <wp:extent cx="5939790" cy="4735195"/>
                <wp:effectExtent l="0" t="0" r="0" b="0"/>
                <wp:wrapSquare wrapText="largest"/>
                <wp:docPr id="54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7351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39790" cy="4454525"/>
                                  <wp:effectExtent l="0" t="0" r="0" b="0"/>
                                  <wp:docPr id="55" name="Image3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3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45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2.17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72.85pt;mso-wrap-distance-left:0pt;mso-wrap-distance-right:0pt;mso-wrap-distance-top:0pt;mso-wrap-distance-bottom:0pt;margin-top:21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39790" cy="4454525"/>
                            <wp:effectExtent l="0" t="0" r="0" b="0"/>
                            <wp:docPr id="56" name="Image3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3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45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2.17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end="0" w:hanging="0"/>
        <w:jc w:val="center"/>
        <w:rPr/>
      </w:pPr>
      <w:r>
        <w:rPr/>
      </w:r>
    </w:p>
    <w:p>
      <w:pPr>
        <w:pStyle w:val="Normal"/>
        <w:ind w:end="0" w:hanging="0"/>
        <w:jc w:val="center"/>
        <w:rPr/>
      </w:pPr>
      <w:r>
        <w:rPr/>
      </w:r>
      <w:r>
        <w:br w:type="page"/>
      </w:r>
    </w:p>
    <w:p>
      <w:pPr>
        <w:pStyle w:val="Heading1"/>
        <w:spacing w:lineRule="auto" w:line="360"/>
        <w:ind w:hanging="0"/>
        <w:rPr/>
      </w:pPr>
      <w:r>
        <w:rPr/>
      </w:r>
    </w:p>
    <w:p>
      <w:pPr>
        <w:pStyle w:val="Heading1"/>
        <w:spacing w:lineRule="auto" w:line="360"/>
        <w:ind w:hanging="0"/>
        <w:rPr/>
      </w:pPr>
      <w:bookmarkStart w:id="175" w:name="__RefHeading___Toc19215_774946787"/>
      <w:bookmarkEnd w:id="175"/>
      <w:r>
        <w:rPr>
          <w:b/>
          <w:szCs w:val="28"/>
        </w:rPr>
        <w:t>Заключение</w:t>
      </w:r>
    </w:p>
    <w:p>
      <w:pPr>
        <w:pStyle w:val="FirstParagraph"/>
        <w:spacing w:lineRule="auto" w:line="360" w:before="0" w:after="0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Таким образом, на базе ЧОП была разработана база данных, защищенная методами авторизации и разграничения доступа по ролям, также ограничили дистрибьюцию самого источника БД(файла), соответствующим должностям в ЧОП и клиент-серверное ПО для доступа к базе данных, точнее к, тщательно проанализированным, услугам и процессам ЧОП, его услугам и процессам. Клиентское ПО включает в себя функционал как для сотрудников, так и для внешних объектов, таких как рекруты и заказчики услуг ЧОП. Серверное ПО предлагает сервисы авторизированного доступа к услугам ЧОП. От утечек источника БД была защищена “соленым” хешированием данных для идентификации пользователей. Все клиент-серверные операции возможны как в формате подключения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</w:t>
      </w:r>
      <w:r>
        <w:rPr>
          <w:rFonts w:cs="Times New Roman" w:ascii="Times New Roman" w:hAnsi="Times New Roman"/>
          <w:sz w:val="28"/>
          <w:szCs w:val="28"/>
        </w:rPr>
        <w:t>SSL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TLS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так и в незащищенном </w:t>
      </w:r>
      <w:r>
        <w:rPr>
          <w:rFonts w:cs="Times New Roman" w:ascii="Times New Roman" w:hAnsi="Times New Roman"/>
          <w:sz w:val="28"/>
          <w:szCs w:val="28"/>
        </w:rPr>
        <w:t>TCP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зависимости от конфигурации сервера. Проект написан на С++ с использованием фреймворка </w:t>
      </w:r>
      <w:r>
        <w:rPr>
          <w:rFonts w:cs="Times New Roman" w:ascii="Times New Roman" w:hAnsi="Times New Roman"/>
          <w:sz w:val="28"/>
          <w:szCs w:val="28"/>
        </w:rPr>
        <w:t>Qt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6 и предназначен для использования в среде </w:t>
      </w:r>
      <w:r>
        <w:rPr>
          <w:rFonts w:cs="Times New Roman" w:ascii="Times New Roman" w:hAnsi="Times New Roman"/>
          <w:sz w:val="28"/>
          <w:szCs w:val="28"/>
        </w:rPr>
        <w:t>GNU</w:t>
      </w:r>
      <w:r>
        <w:rPr>
          <w:rFonts w:cs="Times New Roman" w:ascii="Times New Roman" w:hAnsi="Times New Roman"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распространение ведется на </w:t>
      </w:r>
      <w:hyperlink r:id="rId46">
        <w:r>
          <w:rPr>
            <w:rStyle w:val="InternetLink"/>
            <w:rFonts w:cs="Times New Roman" w:ascii="Times New Roman" w:hAnsi="Times New Roman"/>
            <w:sz w:val="28"/>
            <w:szCs w:val="28"/>
          </w:rPr>
          <w:t>https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github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com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siisgoo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siisty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под лицензией </w:t>
      </w:r>
      <w:r>
        <w:rPr>
          <w:rFonts w:cs="Times New Roman" w:ascii="Times New Roman" w:hAnsi="Times New Roman"/>
          <w:sz w:val="28"/>
          <w:szCs w:val="28"/>
        </w:rPr>
        <w:t>MIT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  <w:bookmarkStart w:id="176" w:name="послесловие"/>
      <w:bookmarkStart w:id="177" w:name="заключение1"/>
      <w:bookmarkStart w:id="178" w:name="послесловие"/>
      <w:bookmarkStart w:id="179" w:name="заключение1"/>
      <w:bookmarkEnd w:id="178"/>
      <w:bookmarkEnd w:id="179"/>
      <w:r>
        <w:br w:type="page"/>
      </w:r>
    </w:p>
    <w:p>
      <w:pPr>
        <w:pStyle w:val="Heading1"/>
        <w:spacing w:lineRule="auto" w:line="360"/>
        <w:ind w:hanging="0"/>
        <w:rPr/>
      </w:pPr>
      <w:bookmarkStart w:id="180" w:name="__RefHeading___Toc19217_774946787"/>
      <w:bookmarkStart w:id="181" w:name="список-литиратуры"/>
      <w:bookmarkStart w:id="182" w:name="послесловие1"/>
      <w:bookmarkEnd w:id="180"/>
      <w:bookmarkEnd w:id="182"/>
      <w:r>
        <w:rPr>
          <w:b/>
          <w:szCs w:val="28"/>
        </w:rPr>
        <w:t>Список источников</w:t>
      </w:r>
    </w:p>
    <w:p>
      <w:pPr>
        <w:pStyle w:val="TextBody"/>
        <w:numPr>
          <w:ilvl w:val="0"/>
          <w:numId w:val="27"/>
        </w:numPr>
        <w:rPr/>
      </w:pPr>
      <w:r>
        <w:rPr/>
        <w:t>Unix Network Programming: The Sockets Networking Api - Addison-Wesley Professional; Subsequent edition (November 1, 2022</w:t>
      </w:r>
      <w:bookmarkStart w:id="183" w:name="_GoBack"/>
      <w:bookmarkEnd w:id="183"/>
      <w:r>
        <w:rPr/>
        <w:t>) - by W. Richard Stevens (Author), Bill Fenner (Author), Andrew M. Rudoff (Author)</w:t>
      </w:r>
      <w:bookmarkEnd w:id="181"/>
    </w:p>
    <w:p>
      <w:pPr>
        <w:pStyle w:val="TextBody"/>
        <w:numPr>
          <w:ilvl w:val="0"/>
          <w:numId w:val="28"/>
        </w:numPr>
        <w:shd w:fill="EEEEEE" w:val="clear"/>
        <w:rPr/>
      </w:pPr>
      <w:r>
        <w:rPr>
          <w:rStyle w:val="Asizeextralarge"/>
          <w:rFonts w:cs="Times New Roman"/>
          <w:sz w:val="28"/>
          <w:szCs w:val="28"/>
        </w:rPr>
        <w:t xml:space="preserve">Forge Your Future with Open Source: Build Your Skills. Build Your Network. Build the Future of Technology - </w:t>
      </w:r>
      <w:r>
        <w:rPr>
          <w:rFonts w:cs="Times New Roman"/>
          <w:sz w:val="28"/>
          <w:szCs w:val="28"/>
          <w:shd w:fill="F5F5F5" w:val="clear"/>
        </w:rPr>
        <w:t>VM (Vicky) Brasseur</w:t>
      </w:r>
    </w:p>
    <w:p>
      <w:pPr>
        <w:pStyle w:val="TextBody"/>
        <w:numPr>
          <w:ilvl w:val="0"/>
          <w:numId w:val="29"/>
        </w:numPr>
        <w:rPr/>
      </w:pPr>
      <w:hyperlink r:id="rId47" w:tgtFrame="_blank">
        <w:r>
          <w:rPr>
            <w:rStyle w:val="Strong"/>
            <w:rFonts w:cs="Times New Roman"/>
            <w:b w:val="false"/>
            <w:bCs w:val="false"/>
            <w:sz w:val="28"/>
            <w:szCs w:val="28"/>
            <w:u w:val="none"/>
          </w:rPr>
          <w:t>The Art of Computer Programming, Volumes 1-4</w:t>
        </w:r>
      </w:hyperlink>
      <w:r>
        <w:rPr>
          <w:rFonts w:cs="Times New Roman"/>
          <w:sz w:val="28"/>
          <w:szCs w:val="28"/>
          <w:u w:val="none"/>
        </w:rPr>
        <w:t xml:space="preserve"> </w:t>
      </w:r>
      <w:r>
        <w:rPr>
          <w:rFonts w:cs="Times New Roman"/>
          <w:color w:val="001C3B"/>
          <w:sz w:val="28"/>
          <w:szCs w:val="28"/>
          <w:u w:val="none"/>
          <w:shd w:fill="FFFFFF" w:val="clear"/>
        </w:rPr>
        <w:t>– Donald E. Knuth</w:t>
      </w:r>
    </w:p>
    <w:p>
      <w:pPr>
        <w:pStyle w:val="TextBody"/>
        <w:numPr>
          <w:ilvl w:val="0"/>
          <w:numId w:val="30"/>
        </w:numPr>
        <w:rPr/>
      </w:pPr>
      <w:hyperlink r:id="rId48">
        <w:r>
          <w:rPr>
            <w:rStyle w:val="InternetLink"/>
            <w:rFonts w:cs="Times New Roman"/>
            <w:sz w:val="28"/>
            <w:szCs w:val="28"/>
            <w:u w:val="none"/>
          </w:rPr>
          <w:t>https://wiki.qt.io</w:t>
        </w:r>
      </w:hyperlink>
      <w:r>
        <w:rPr>
          <w:rStyle w:val="InternetLink"/>
          <w:rFonts w:cs="Times New Roman"/>
          <w:color w:val="auto"/>
          <w:sz w:val="28"/>
          <w:szCs w:val="28"/>
          <w:u w:val="none"/>
          <w:lang w:val="ru-RU"/>
        </w:rPr>
        <w:t xml:space="preserve"> — документация Qt</w:t>
      </w:r>
    </w:p>
    <w:p>
      <w:pPr>
        <w:pStyle w:val="TextBody"/>
        <w:numPr>
          <w:ilvl w:val="0"/>
          <w:numId w:val="31"/>
        </w:numPr>
        <w:rPr/>
      </w:pPr>
      <w:hyperlink r:id="rId49">
        <w:r>
          <w:rPr>
            <w:rStyle w:val="InternetLink"/>
          </w:rPr>
          <w:t>https://www.sqlite.org</w:t>
        </w:r>
      </w:hyperlink>
      <w:r>
        <w:rPr>
          <w:rStyle w:val="InternetLink"/>
        </w:rPr>
        <w:t xml:space="preserve"> – документация sqlite3</w:t>
      </w:r>
    </w:p>
    <w:p>
      <w:pPr>
        <w:pStyle w:val="TextBody"/>
        <w:numPr>
          <w:ilvl w:val="0"/>
          <w:numId w:val="32"/>
        </w:numPr>
        <w:spacing w:before="0" w:after="120"/>
        <w:rPr>
          <w:rFonts w:ascii="Times New Roman" w:hAnsi="Times New Roman" w:cs="Times New Roman"/>
          <w:sz w:val="28"/>
          <w:szCs w:val="28"/>
          <w:lang w:val="ru-RU"/>
        </w:rPr>
      </w:pPr>
      <w:hyperlink r:id="rId50">
        <w:r>
          <w:rPr>
            <w:rStyle w:val="InternetLink"/>
          </w:rPr>
          <w:t>http://www.iaeng.org/IJCS/issues_v43/issue_1/IJCS_43_1_04.pdf</w:t>
        </w:r>
      </w:hyperlink>
    </w:p>
    <w:sectPr>
      <w:headerReference w:type="default" r:id="rId51"/>
      <w:footerReference w:type="default" r:id="rId52"/>
      <w:footerReference w:type="first" r:id="rId53"/>
      <w:type w:val="nextPage"/>
      <w:pgSz w:w="11906" w:h="16838"/>
      <w:pgMar w:left="1701" w:right="851" w:gutter="0" w:header="709" w:top="1134" w:footer="709" w:bottom="1134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Courier New">
    <w:charset w:val="01" w:characterSet="utf-8"/>
    <w:family w:val="roman"/>
    <w:pitch w:val="variable"/>
  </w:font>
  <w:font w:name="Arial Unicode MS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Consolas"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0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21030" cy="167005"/>
              <wp:effectExtent l="0" t="0" r="0" b="0"/>
              <wp:wrapNone/>
              <wp:docPr id="57" name="Надпись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028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26" path="m0,0l-2147483645,0l-2147483645,-2147483646l0,-2147483646xe" stroked="f" o:allowincell="f" style="position:absolute;margin-left:209.4pt;margin-top:0.05pt;width:48.8pt;height:13.05pt;mso-wrap-style:square;v-text-anchor:top;mso-position-horizontal:center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  <w:p>
    <w:pPr>
      <w:pStyle w:val="Header"/>
      <w:rPr/>
    </w:pPr>
    <w:r>
      <w:rPr/>
    </w:r>
    <w:bookmarkStart w:id="184" w:name="__RefHeading___Toc19177_7749467871"/>
    <w:bookmarkStart w:id="185" w:name="__RefHeading___Toc19177_7749467871"/>
    <w:bookmarkEnd w:id="185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480"/>
      </w:pPr>
    </w:lvl>
    <w:lvl w:ilvl="1">
      <w:start w:val="1"/>
      <w:numFmt w:val="decimal"/>
      <w:lvlText w:val="%2."/>
      <w:lvlJc w:val="start"/>
      <w:pPr>
        <w:tabs>
          <w:tab w:val="num" w:pos="0"/>
        </w:tabs>
        <w:ind w:start="1440" w:hanging="480"/>
      </w:pPr>
    </w:lvl>
    <w:lvl w:ilvl="2">
      <w:start w:val="1"/>
      <w:numFmt w:val="decimal"/>
      <w:lvlText w:val="%3."/>
      <w:lvlJc w:val="start"/>
      <w:pPr>
        <w:tabs>
          <w:tab w:val="num" w:pos="0"/>
        </w:tabs>
        <w:ind w:start="2160" w:hanging="4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480"/>
      </w:pPr>
    </w:lvl>
    <w:lvl w:ilvl="4">
      <w:start w:val="1"/>
      <w:numFmt w:val="decimal"/>
      <w:lvlText w:val="%5."/>
      <w:lvlJc w:val="start"/>
      <w:pPr>
        <w:tabs>
          <w:tab w:val="num" w:pos="0"/>
        </w:tabs>
        <w:ind w:start="3600" w:hanging="480"/>
      </w:pPr>
    </w:lvl>
    <w:lvl w:ilvl="5">
      <w:start w:val="1"/>
      <w:numFmt w:val="decimal"/>
      <w:lvlText w:val="%6."/>
      <w:lvlJc w:val="start"/>
      <w:pPr>
        <w:tabs>
          <w:tab w:val="num" w:pos="0"/>
        </w:tabs>
        <w:ind w:start="4320" w:hanging="4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480"/>
      </w:pPr>
    </w:lvl>
    <w:lvl w:ilvl="7">
      <w:start w:val="1"/>
      <w:numFmt w:val="decimal"/>
      <w:lvlText w:val="%8."/>
      <w:lvlJc w:val="start"/>
      <w:pPr>
        <w:tabs>
          <w:tab w:val="num" w:pos="0"/>
        </w:tabs>
        <w:ind w:start="5760" w:hanging="480"/>
      </w:pPr>
    </w:lvl>
    <w:lvl w:ilvl="8">
      <w:start w:val="1"/>
      <w:numFmt w:val="decimal"/>
      <w:lvlText w:val="%9."/>
      <w:lvlJc w:val="start"/>
      <w:pPr>
        <w:tabs>
          <w:tab w:val="num" w:pos="0"/>
        </w:tabs>
        <w:ind w:start="6480" w:hanging="480"/>
      </w:p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2520"/>
        </w:tabs>
        <w:ind w:start="324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start"/>
      <w:pPr>
        <w:tabs>
          <w:tab w:val="num" w:pos="2520"/>
        </w:tabs>
        <w:ind w:start="396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520"/>
        </w:tabs>
        <w:ind w:start="468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start"/>
      <w:pPr>
        <w:tabs>
          <w:tab w:val="num" w:pos="2520"/>
        </w:tabs>
        <w:ind w:start="540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520"/>
        </w:tabs>
        <w:ind w:start="612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start"/>
      <w:pPr>
        <w:tabs>
          <w:tab w:val="num" w:pos="2520"/>
        </w:tabs>
        <w:ind w:start="684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520"/>
        </w:tabs>
        <w:ind w:start="756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start"/>
      <w:pPr>
        <w:tabs>
          <w:tab w:val="num" w:pos="2520"/>
        </w:tabs>
        <w:ind w:start="828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2520"/>
        </w:tabs>
        <w:ind w:start="900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0"/>
        </w:tabs>
        <w:ind w:start="720" w:hanging="480"/>
      </w:pPr>
    </w:lvl>
    <w:lvl w:ilvl="1">
      <w:start w:val="1"/>
      <w:numFmt w:val="decimal"/>
      <w:lvlText w:val="%2."/>
      <w:lvlJc w:val="start"/>
      <w:pPr>
        <w:tabs>
          <w:tab w:val="num" w:pos="0"/>
        </w:tabs>
        <w:ind w:start="1440" w:hanging="480"/>
      </w:pPr>
    </w:lvl>
    <w:lvl w:ilvl="2">
      <w:start w:val="1"/>
      <w:numFmt w:val="decimal"/>
      <w:lvlText w:val="%3."/>
      <w:lvlJc w:val="start"/>
      <w:pPr>
        <w:tabs>
          <w:tab w:val="num" w:pos="0"/>
        </w:tabs>
        <w:ind w:start="2160" w:hanging="4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480"/>
      </w:pPr>
    </w:lvl>
    <w:lvl w:ilvl="4">
      <w:start w:val="1"/>
      <w:numFmt w:val="decimal"/>
      <w:lvlText w:val="%5."/>
      <w:lvlJc w:val="start"/>
      <w:pPr>
        <w:tabs>
          <w:tab w:val="num" w:pos="0"/>
        </w:tabs>
        <w:ind w:start="3600" w:hanging="480"/>
      </w:pPr>
    </w:lvl>
    <w:lvl w:ilvl="5">
      <w:start w:val="1"/>
      <w:numFmt w:val="decimal"/>
      <w:lvlText w:val="%6."/>
      <w:lvlJc w:val="start"/>
      <w:pPr>
        <w:tabs>
          <w:tab w:val="num" w:pos="0"/>
        </w:tabs>
        <w:ind w:start="4320" w:hanging="4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480"/>
      </w:pPr>
    </w:lvl>
    <w:lvl w:ilvl="7">
      <w:start w:val="1"/>
      <w:numFmt w:val="decimal"/>
      <w:lvlText w:val="%8."/>
      <w:lvlJc w:val="start"/>
      <w:pPr>
        <w:tabs>
          <w:tab w:val="num" w:pos="0"/>
        </w:tabs>
        <w:ind w:start="5760" w:hanging="480"/>
      </w:pPr>
    </w:lvl>
    <w:lvl w:ilvl="8">
      <w:start w:val="1"/>
      <w:numFmt w:val="decimal"/>
      <w:lvlText w:val="%9."/>
      <w:lvlJc w:val="start"/>
      <w:pPr>
        <w:tabs>
          <w:tab w:val="num" w:pos="0"/>
        </w:tabs>
        <w:ind w:start="6480" w:hanging="480"/>
      </w:pPr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0"/>
        </w:tabs>
        <w:ind w:start="720" w:hanging="480"/>
      </w:pPr>
    </w:lvl>
    <w:lvl w:ilvl="1">
      <w:start w:val="1"/>
      <w:numFmt w:val="decimal"/>
      <w:lvlText w:val="%2."/>
      <w:lvlJc w:val="start"/>
      <w:pPr>
        <w:tabs>
          <w:tab w:val="num" w:pos="0"/>
        </w:tabs>
        <w:ind w:start="1440" w:hanging="480"/>
      </w:pPr>
    </w:lvl>
    <w:lvl w:ilvl="2">
      <w:start w:val="1"/>
      <w:numFmt w:val="decimal"/>
      <w:lvlText w:val="%3."/>
      <w:lvlJc w:val="start"/>
      <w:pPr>
        <w:tabs>
          <w:tab w:val="num" w:pos="0"/>
        </w:tabs>
        <w:ind w:start="2160" w:hanging="4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480"/>
      </w:pPr>
    </w:lvl>
    <w:lvl w:ilvl="4">
      <w:start w:val="1"/>
      <w:numFmt w:val="decimal"/>
      <w:lvlText w:val="%5."/>
      <w:lvlJc w:val="start"/>
      <w:pPr>
        <w:tabs>
          <w:tab w:val="num" w:pos="0"/>
        </w:tabs>
        <w:ind w:start="3600" w:hanging="480"/>
      </w:pPr>
    </w:lvl>
    <w:lvl w:ilvl="5">
      <w:start w:val="1"/>
      <w:numFmt w:val="decimal"/>
      <w:lvlText w:val="%6."/>
      <w:lvlJc w:val="start"/>
      <w:pPr>
        <w:tabs>
          <w:tab w:val="num" w:pos="0"/>
        </w:tabs>
        <w:ind w:start="4320" w:hanging="4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480"/>
      </w:pPr>
    </w:lvl>
    <w:lvl w:ilvl="7">
      <w:start w:val="1"/>
      <w:numFmt w:val="decimal"/>
      <w:lvlText w:val="%8."/>
      <w:lvlJc w:val="start"/>
      <w:pPr>
        <w:tabs>
          <w:tab w:val="num" w:pos="0"/>
        </w:tabs>
        <w:ind w:start="5760" w:hanging="480"/>
      </w:pPr>
    </w:lvl>
    <w:lvl w:ilvl="8">
      <w:start w:val="1"/>
      <w:numFmt w:val="decimal"/>
      <w:lvlText w:val="%9."/>
      <w:lvlJc w:val="start"/>
      <w:pPr>
        <w:tabs>
          <w:tab w:val="num" w:pos="0"/>
        </w:tabs>
        <w:ind w:start="6480" w:hanging="480"/>
      </w:pPr>
    </w:lvl>
  </w:abstractNum>
  <w:abstractNum w:abstractNumId="7">
    <w:lvl w:ilvl="0">
      <w:start w:val="1"/>
      <w:numFmt w:val="decimal"/>
      <w:lvlText w:val="%1."/>
      <w:lvlJc w:val="start"/>
      <w:pPr>
        <w:tabs>
          <w:tab w:val="num" w:pos="0"/>
        </w:tabs>
        <w:ind w:start="720" w:hanging="480"/>
      </w:pPr>
    </w:lvl>
    <w:lvl w:ilvl="1">
      <w:start w:val="1"/>
      <w:numFmt w:val="decimal"/>
      <w:lvlText w:val="%2."/>
      <w:lvlJc w:val="start"/>
      <w:pPr>
        <w:tabs>
          <w:tab w:val="num" w:pos="0"/>
        </w:tabs>
        <w:ind w:start="1440" w:hanging="480"/>
      </w:pPr>
    </w:lvl>
    <w:lvl w:ilvl="2">
      <w:start w:val="1"/>
      <w:numFmt w:val="decimal"/>
      <w:lvlText w:val="%3."/>
      <w:lvlJc w:val="start"/>
      <w:pPr>
        <w:tabs>
          <w:tab w:val="num" w:pos="0"/>
        </w:tabs>
        <w:ind w:start="2160" w:hanging="4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480"/>
      </w:pPr>
    </w:lvl>
    <w:lvl w:ilvl="4">
      <w:start w:val="1"/>
      <w:numFmt w:val="decimal"/>
      <w:lvlText w:val="%5."/>
      <w:lvlJc w:val="start"/>
      <w:pPr>
        <w:tabs>
          <w:tab w:val="num" w:pos="0"/>
        </w:tabs>
        <w:ind w:start="3600" w:hanging="480"/>
      </w:pPr>
    </w:lvl>
    <w:lvl w:ilvl="5">
      <w:start w:val="1"/>
      <w:numFmt w:val="decimal"/>
      <w:lvlText w:val="%6."/>
      <w:lvlJc w:val="start"/>
      <w:pPr>
        <w:tabs>
          <w:tab w:val="num" w:pos="0"/>
        </w:tabs>
        <w:ind w:start="4320" w:hanging="4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480"/>
      </w:pPr>
    </w:lvl>
    <w:lvl w:ilvl="7">
      <w:start w:val="1"/>
      <w:numFmt w:val="decimal"/>
      <w:lvlText w:val="%8."/>
      <w:lvlJc w:val="start"/>
      <w:pPr>
        <w:tabs>
          <w:tab w:val="num" w:pos="0"/>
        </w:tabs>
        <w:ind w:start="5760" w:hanging="480"/>
      </w:pPr>
    </w:lvl>
    <w:lvl w:ilvl="8">
      <w:start w:val="1"/>
      <w:numFmt w:val="decimal"/>
      <w:lvlText w:val="%9."/>
      <w:lvlJc w:val="start"/>
      <w:pPr>
        <w:tabs>
          <w:tab w:val="num" w:pos="0"/>
        </w:tabs>
        <w:ind w:start="6480" w:hanging="480"/>
      </w:pPr>
    </w:lvl>
  </w:abstractNum>
  <w:abstractNum w:abstractNumId="8">
    <w:lvl w:ilvl="0">
      <w:start w:val="1"/>
      <w:numFmt w:val="decimal"/>
      <w:lvlText w:val="%1."/>
      <w:lvlJc w:val="start"/>
      <w:pPr>
        <w:tabs>
          <w:tab w:val="num" w:pos="0"/>
        </w:tabs>
        <w:ind w:start="720" w:hanging="480"/>
      </w:pPr>
    </w:lvl>
    <w:lvl w:ilvl="1">
      <w:start w:val="1"/>
      <w:numFmt w:val="decimal"/>
      <w:lvlText w:val="%2."/>
      <w:lvlJc w:val="start"/>
      <w:pPr>
        <w:tabs>
          <w:tab w:val="num" w:pos="0"/>
        </w:tabs>
        <w:ind w:start="1440" w:hanging="480"/>
      </w:pPr>
    </w:lvl>
    <w:lvl w:ilvl="2">
      <w:start w:val="1"/>
      <w:numFmt w:val="decimal"/>
      <w:lvlText w:val="%3."/>
      <w:lvlJc w:val="start"/>
      <w:pPr>
        <w:tabs>
          <w:tab w:val="num" w:pos="0"/>
        </w:tabs>
        <w:ind w:start="2160" w:hanging="4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480"/>
      </w:pPr>
    </w:lvl>
    <w:lvl w:ilvl="4">
      <w:start w:val="1"/>
      <w:numFmt w:val="decimal"/>
      <w:lvlText w:val="%5."/>
      <w:lvlJc w:val="start"/>
      <w:pPr>
        <w:tabs>
          <w:tab w:val="num" w:pos="0"/>
        </w:tabs>
        <w:ind w:start="3600" w:hanging="480"/>
      </w:pPr>
    </w:lvl>
    <w:lvl w:ilvl="5">
      <w:start w:val="1"/>
      <w:numFmt w:val="decimal"/>
      <w:lvlText w:val="%6."/>
      <w:lvlJc w:val="start"/>
      <w:pPr>
        <w:tabs>
          <w:tab w:val="num" w:pos="0"/>
        </w:tabs>
        <w:ind w:start="4320" w:hanging="4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480"/>
      </w:pPr>
    </w:lvl>
    <w:lvl w:ilvl="7">
      <w:start w:val="1"/>
      <w:numFmt w:val="decimal"/>
      <w:lvlText w:val="%8."/>
      <w:lvlJc w:val="start"/>
      <w:pPr>
        <w:tabs>
          <w:tab w:val="num" w:pos="0"/>
        </w:tabs>
        <w:ind w:start="5760" w:hanging="480"/>
      </w:pPr>
    </w:lvl>
    <w:lvl w:ilvl="8">
      <w:start w:val="1"/>
      <w:numFmt w:val="decimal"/>
      <w:lvlText w:val="%9."/>
      <w:lvlJc w:val="start"/>
      <w:pPr>
        <w:tabs>
          <w:tab w:val="num" w:pos="0"/>
        </w:tabs>
        <w:ind w:start="6480" w:hanging="480"/>
      </w:pPr>
    </w:lvl>
  </w:abstractNum>
  <w:abstractNum w:abstractNumId="9">
    <w:lvl w:ilvl="0">
      <w:start w:val="1"/>
      <w:numFmt w:val="decimal"/>
      <w:lvlText w:val="%1."/>
      <w:lvlJc w:val="start"/>
      <w:pPr>
        <w:tabs>
          <w:tab w:val="num" w:pos="0"/>
        </w:tabs>
        <w:ind w:start="720" w:hanging="480"/>
      </w:pPr>
    </w:lvl>
    <w:lvl w:ilvl="1">
      <w:start w:val="1"/>
      <w:numFmt w:val="decimal"/>
      <w:lvlText w:val="%2."/>
      <w:lvlJc w:val="start"/>
      <w:pPr>
        <w:tabs>
          <w:tab w:val="num" w:pos="0"/>
        </w:tabs>
        <w:ind w:start="1440" w:hanging="480"/>
      </w:pPr>
    </w:lvl>
    <w:lvl w:ilvl="2">
      <w:start w:val="1"/>
      <w:numFmt w:val="decimal"/>
      <w:lvlText w:val="%3."/>
      <w:lvlJc w:val="start"/>
      <w:pPr>
        <w:tabs>
          <w:tab w:val="num" w:pos="0"/>
        </w:tabs>
        <w:ind w:start="2160" w:hanging="4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480"/>
      </w:pPr>
    </w:lvl>
    <w:lvl w:ilvl="4">
      <w:start w:val="1"/>
      <w:numFmt w:val="decimal"/>
      <w:lvlText w:val="%5."/>
      <w:lvlJc w:val="start"/>
      <w:pPr>
        <w:tabs>
          <w:tab w:val="num" w:pos="0"/>
        </w:tabs>
        <w:ind w:start="3600" w:hanging="480"/>
      </w:pPr>
    </w:lvl>
    <w:lvl w:ilvl="5">
      <w:start w:val="1"/>
      <w:numFmt w:val="decimal"/>
      <w:lvlText w:val="%6."/>
      <w:lvlJc w:val="start"/>
      <w:pPr>
        <w:tabs>
          <w:tab w:val="num" w:pos="0"/>
        </w:tabs>
        <w:ind w:start="4320" w:hanging="4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480"/>
      </w:pPr>
    </w:lvl>
    <w:lvl w:ilvl="7">
      <w:start w:val="1"/>
      <w:numFmt w:val="decimal"/>
      <w:lvlText w:val="%8."/>
      <w:lvlJc w:val="start"/>
      <w:pPr>
        <w:tabs>
          <w:tab w:val="num" w:pos="0"/>
        </w:tabs>
        <w:ind w:start="5760" w:hanging="480"/>
      </w:pPr>
    </w:lvl>
    <w:lvl w:ilvl="8">
      <w:start w:val="1"/>
      <w:numFmt w:val="decimal"/>
      <w:lvlText w:val="%9."/>
      <w:lvlJc w:val="start"/>
      <w:pPr>
        <w:tabs>
          <w:tab w:val="num" w:pos="0"/>
        </w:tabs>
        <w:ind w:start="6480" w:hanging="480"/>
      </w:pPr>
    </w:lvl>
  </w:abstractNum>
  <w:abstractNum w:abstractNumId="10">
    <w:lvl w:ilvl="0">
      <w:start w:val="1"/>
      <w:numFmt w:val="decimal"/>
      <w:lvlText w:val="%1."/>
      <w:lvlJc w:val="start"/>
      <w:pPr>
        <w:tabs>
          <w:tab w:val="num" w:pos="0"/>
        </w:tabs>
        <w:ind w:start="720" w:hanging="480"/>
      </w:pPr>
    </w:lvl>
    <w:lvl w:ilvl="1">
      <w:start w:val="1"/>
      <w:numFmt w:val="decimal"/>
      <w:lvlText w:val="%2."/>
      <w:lvlJc w:val="start"/>
      <w:pPr>
        <w:tabs>
          <w:tab w:val="num" w:pos="0"/>
        </w:tabs>
        <w:ind w:start="1440" w:hanging="480"/>
      </w:pPr>
    </w:lvl>
    <w:lvl w:ilvl="2">
      <w:start w:val="1"/>
      <w:numFmt w:val="decimal"/>
      <w:lvlText w:val="%3."/>
      <w:lvlJc w:val="start"/>
      <w:pPr>
        <w:tabs>
          <w:tab w:val="num" w:pos="0"/>
        </w:tabs>
        <w:ind w:start="2160" w:hanging="4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480"/>
      </w:pPr>
    </w:lvl>
    <w:lvl w:ilvl="4">
      <w:start w:val="1"/>
      <w:numFmt w:val="decimal"/>
      <w:lvlText w:val="%5."/>
      <w:lvlJc w:val="start"/>
      <w:pPr>
        <w:tabs>
          <w:tab w:val="num" w:pos="0"/>
        </w:tabs>
        <w:ind w:start="3600" w:hanging="480"/>
      </w:pPr>
    </w:lvl>
    <w:lvl w:ilvl="5">
      <w:start w:val="1"/>
      <w:numFmt w:val="decimal"/>
      <w:lvlText w:val="%6."/>
      <w:lvlJc w:val="start"/>
      <w:pPr>
        <w:tabs>
          <w:tab w:val="num" w:pos="0"/>
        </w:tabs>
        <w:ind w:start="4320" w:hanging="4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480"/>
      </w:pPr>
    </w:lvl>
    <w:lvl w:ilvl="7">
      <w:start w:val="1"/>
      <w:numFmt w:val="decimal"/>
      <w:lvlText w:val="%8."/>
      <w:lvlJc w:val="start"/>
      <w:pPr>
        <w:tabs>
          <w:tab w:val="num" w:pos="0"/>
        </w:tabs>
        <w:ind w:start="5760" w:hanging="480"/>
      </w:pPr>
    </w:lvl>
    <w:lvl w:ilvl="8">
      <w:start w:val="1"/>
      <w:numFmt w:val="decimal"/>
      <w:lvlText w:val="%9."/>
      <w:lvlJc w:val="start"/>
      <w:pPr>
        <w:tabs>
          <w:tab w:val="num" w:pos="0"/>
        </w:tabs>
        <w:ind w:start="6480" w:hanging="480"/>
      </w:pPr>
    </w:lvl>
  </w:abstractNum>
  <w:abstractNum w:abstractNumId="1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480"/>
      </w:pPr>
    </w:lvl>
    <w:lvl w:ilvl="1">
      <w:start w:val="1"/>
      <w:numFmt w:val="decimal"/>
      <w:lvlText w:val="%2."/>
      <w:lvlJc w:val="start"/>
      <w:pPr>
        <w:tabs>
          <w:tab w:val="num" w:pos="0"/>
        </w:tabs>
        <w:ind w:start="1440" w:hanging="480"/>
      </w:pPr>
    </w:lvl>
    <w:lvl w:ilvl="2">
      <w:start w:val="1"/>
      <w:numFmt w:val="decimal"/>
      <w:lvlText w:val="%3."/>
      <w:lvlJc w:val="start"/>
      <w:pPr>
        <w:tabs>
          <w:tab w:val="num" w:pos="0"/>
        </w:tabs>
        <w:ind w:start="2160" w:hanging="4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480"/>
      </w:pPr>
    </w:lvl>
    <w:lvl w:ilvl="4">
      <w:start w:val="1"/>
      <w:numFmt w:val="decimal"/>
      <w:lvlText w:val="%5."/>
      <w:lvlJc w:val="start"/>
      <w:pPr>
        <w:tabs>
          <w:tab w:val="num" w:pos="0"/>
        </w:tabs>
        <w:ind w:start="3600" w:hanging="480"/>
      </w:pPr>
    </w:lvl>
    <w:lvl w:ilvl="5">
      <w:start w:val="1"/>
      <w:numFmt w:val="decimal"/>
      <w:lvlText w:val="%6."/>
      <w:lvlJc w:val="start"/>
      <w:pPr>
        <w:tabs>
          <w:tab w:val="num" w:pos="0"/>
        </w:tabs>
        <w:ind w:start="4320" w:hanging="4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480"/>
      </w:pPr>
    </w:lvl>
    <w:lvl w:ilvl="7">
      <w:start w:val="1"/>
      <w:numFmt w:val="decimal"/>
      <w:lvlText w:val="%8."/>
      <w:lvlJc w:val="start"/>
      <w:pPr>
        <w:tabs>
          <w:tab w:val="num" w:pos="0"/>
        </w:tabs>
        <w:ind w:start="5760" w:hanging="480"/>
      </w:pPr>
    </w:lvl>
    <w:lvl w:ilvl="8">
      <w:start w:val="1"/>
      <w:numFmt w:val="decimal"/>
      <w:lvlText w:val="%9."/>
      <w:lvlJc w:val="start"/>
      <w:pPr>
        <w:tabs>
          <w:tab w:val="num" w:pos="0"/>
        </w:tabs>
        <w:ind w:start="6480" w:hanging="480"/>
      </w:p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240"/>
        </w:tabs>
        <w:ind w:start="2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600"/>
        </w:tabs>
        <w:ind w:start="6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960"/>
        </w:tabs>
        <w:ind w:start="9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320"/>
        </w:tabs>
        <w:ind w:start="13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1680"/>
        </w:tabs>
        <w:ind w:start="16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040"/>
        </w:tabs>
        <w:ind w:start="2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400"/>
        </w:tabs>
        <w:ind w:start="24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2760"/>
        </w:tabs>
        <w:ind w:start="2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120"/>
        </w:tabs>
        <w:ind w:start="312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227"/>
        </w:tabs>
        <w:ind w:star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454"/>
        </w:tabs>
        <w:ind w:star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680"/>
        </w:tabs>
        <w:ind w:star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907"/>
        </w:tabs>
        <w:ind w:star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1134"/>
        </w:tabs>
        <w:ind w:star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1361"/>
        </w:tabs>
        <w:ind w:star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1587"/>
        </w:tabs>
        <w:ind w:star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1814"/>
        </w:tabs>
        <w:ind w:star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2041"/>
        </w:tabs>
        <w:ind w:start="2041" w:hanging="227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5"/>
    <w:lvlOverride w:ilvl="0">
      <w:startOverride w:val="1"/>
    </w:lvlOverride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</w:numbering>
</file>

<file path=word/settings.xml><?xml version="1.0" encoding="utf-8"?>
<w:settings xmlns:w="http://schemas.openxmlformats.org/wordprocessingml/2006/main">
  <w:zoom w:percent="85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overflowPunct w:val="false"/>
      <w:bidi w:val="0"/>
      <w:spacing w:lineRule="auto" w:line="240" w:before="0" w:after="0"/>
      <w:jc w:val="start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jc w:val="center"/>
      <w:outlineLvl w:val="0"/>
    </w:pPr>
    <w:rPr>
      <w:sz w:val="28"/>
    </w:rPr>
  </w:style>
  <w:style w:type="paragraph" w:styleId="Heading2">
    <w:name w:val="Heading 2"/>
    <w:basedOn w:val="Normal"/>
    <w:next w:val="Normal"/>
    <w:qFormat/>
    <w:pPr>
      <w:keepNext w:val="true"/>
      <w:spacing w:lineRule="auto" w:line="360"/>
      <w:jc w:val="center"/>
      <w:outlineLvl w:val="1"/>
    </w:pPr>
    <w:rPr>
      <w:b/>
      <w:bCs/>
      <w:sz w:val="36"/>
      <w:szCs w:val="28"/>
    </w:rPr>
  </w:style>
  <w:style w:type="paragraph" w:styleId="Heading3">
    <w:name w:val="Heading 3"/>
    <w:basedOn w:val="Normal"/>
    <w:next w:val="Normal"/>
    <w:qFormat/>
    <w:pPr>
      <w:keepNext w:val="true"/>
      <w:shd w:val="clear" w:fill="FFFFFF"/>
      <w:spacing w:lineRule="exact" w:line="504" w:before="322" w:after="0"/>
      <w:ind w:start="1824" w:end="0" w:hanging="0"/>
      <w:outlineLvl w:val="2"/>
    </w:pPr>
    <w:rPr>
      <w:b/>
      <w:bCs/>
      <w:color w:val="000000"/>
      <w:szCs w:val="29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40" w:after="0"/>
      <w:outlineLvl w:val="3"/>
    </w:pPr>
    <w:rPr>
      <w:rFonts w:ascii="Calibri Light" w:hAnsi="Calibri Light" w:eastAsia="Calibri" w:cs="DejaVu Sans"/>
      <w:i/>
      <w:iCs/>
      <w:color w:val="2F5496"/>
    </w:rPr>
  </w:style>
  <w:style w:type="paragraph" w:styleId="Heading5">
    <w:name w:val="Heading 5"/>
    <w:basedOn w:val="Normal"/>
    <w:next w:val="Normal"/>
    <w:qFormat/>
    <w:pPr>
      <w:keepNext w:val="true"/>
      <w:jc w:val="center"/>
      <w:outlineLvl w:val="4"/>
    </w:pPr>
    <w:rPr>
      <w:sz w:val="36"/>
    </w:rPr>
  </w:style>
  <w:style w:type="paragraph" w:styleId="Heading6">
    <w:name w:val="Heading 6"/>
    <w:basedOn w:val="Normal"/>
    <w:next w:val="TextBody"/>
    <w:qFormat/>
    <w:pPr>
      <w:keepNext w:val="true"/>
      <w:keepLines/>
      <w:spacing w:before="200" w:after="0"/>
      <w:outlineLvl w:val="5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7">
    <w:name w:val="Heading 7"/>
    <w:basedOn w:val="Normal"/>
    <w:next w:val="TextBody"/>
    <w:qFormat/>
    <w:pPr>
      <w:keepNext w:val="true"/>
      <w:keepLines/>
      <w:spacing w:before="200" w:after="0"/>
      <w:outlineLvl w:val="6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8">
    <w:name w:val="Heading 8"/>
    <w:basedOn w:val="Normal"/>
    <w:next w:val="TextBody"/>
    <w:qFormat/>
    <w:pPr>
      <w:keepNext w:val="true"/>
      <w:keepLines/>
      <w:spacing w:before="200" w:after="0"/>
      <w:outlineLvl w:val="7"/>
    </w:pPr>
    <w:rPr>
      <w:rFonts w:ascii="Calibri Light" w:hAnsi="Calibri Light" w:eastAsia="Calibri" w:cs="DejaVu Sans"/>
      <w:color w:val="4472C4"/>
      <w:lang w:val="en-US" w:eastAsia="en-US"/>
    </w:rPr>
  </w:style>
  <w:style w:type="paragraph" w:styleId="Heading9">
    <w:name w:val="Heading 9"/>
    <w:basedOn w:val="Normal"/>
    <w:next w:val="TextBody"/>
    <w:qFormat/>
    <w:pPr>
      <w:keepNext w:val="true"/>
      <w:keepLines/>
      <w:spacing w:before="200" w:after="0"/>
      <w:outlineLvl w:val="8"/>
    </w:pPr>
    <w:rPr>
      <w:rFonts w:ascii="Calibri Light" w:hAnsi="Calibri Light" w:eastAsia="Calibri" w:cs="DejaVu Sans"/>
      <w:color w:val="4472C4"/>
      <w:lang w:val="en-US" w:eastAsia="en-US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2">
    <w:name w:val="Заголовок 2 Знак"/>
    <w:basedOn w:val="DefaultParagraphFont"/>
    <w:qFormat/>
    <w:rPr>
      <w:rFonts w:ascii="Times New Roman" w:hAnsi="Times New Roman" w:eastAsia="Times New Roman" w:cs="Times New Roman"/>
      <w:b/>
      <w:bCs/>
      <w:sz w:val="36"/>
      <w:szCs w:val="28"/>
      <w:lang w:eastAsia="ru-RU"/>
    </w:rPr>
  </w:style>
  <w:style w:type="character" w:styleId="3">
    <w:name w:val="Заголовок 3 Знак"/>
    <w:basedOn w:val="DefaultParagraphFont"/>
    <w:qFormat/>
    <w:rPr>
      <w:rFonts w:ascii="Times New Roman" w:hAnsi="Times New Roman" w:eastAsia="Times New Roman" w:cs="Times New Roman"/>
      <w:b/>
      <w:bCs/>
      <w:color w:val="000000"/>
      <w:sz w:val="24"/>
      <w:szCs w:val="29"/>
      <w:shd w:fill="FFFFFF" w:val="clear"/>
      <w:lang w:eastAsia="ru-RU"/>
    </w:rPr>
  </w:style>
  <w:style w:type="character" w:styleId="5">
    <w:name w:val="Заголовок 5 Знак"/>
    <w:basedOn w:val="DefaultParagraphFont"/>
    <w:qFormat/>
    <w:rPr>
      <w:rFonts w:ascii="Times New Roman" w:hAnsi="Times New Roman" w:eastAsia="Times New Roman" w:cs="Times New Roman"/>
      <w:sz w:val="36"/>
      <w:szCs w:val="24"/>
      <w:lang w:eastAsia="ru-RU"/>
    </w:rPr>
  </w:style>
  <w:style w:type="character" w:styleId="InternetLink">
    <w:name w:val="Hyperlink"/>
    <w:rPr>
      <w:color w:val="0000FF"/>
      <w:u w:val="single"/>
    </w:rPr>
  </w:style>
  <w:style w:type="character" w:styleId="HTMLCode">
    <w:name w:val="HTML Code"/>
    <w:qFormat/>
    <w:rPr>
      <w:rFonts w:ascii="Courier New" w:hAnsi="Courier New" w:eastAsia="Times New Roman" w:cs="Courier New"/>
      <w:sz w:val="20"/>
      <w:szCs w:val="20"/>
    </w:rPr>
  </w:style>
  <w:style w:type="character" w:styleId="Pagenumber">
    <w:name w:val="page number"/>
    <w:qFormat/>
    <w:rPr/>
  </w:style>
  <w:style w:type="character" w:styleId="Strong">
    <w:name w:val="Strong"/>
    <w:qFormat/>
    <w:rPr>
      <w:b/>
      <w:bCs/>
    </w:rPr>
  </w:style>
  <w:style w:type="character" w:styleId="Style5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6">
    <w:name w:val="Основной текст с отступом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7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HTML">
    <w:name w:val="Стандартный HTML Знак"/>
    <w:basedOn w:val="DefaultParagraphFont"/>
    <w:qFormat/>
    <w:rPr>
      <w:rFonts w:ascii="Arial Unicode MS" w:hAnsi="Arial Unicode MS" w:eastAsia="Arial Unicode MS" w:cs="Times New Roman"/>
      <w:sz w:val="20"/>
      <w:szCs w:val="20"/>
      <w:lang w:eastAsia="ru-RU"/>
    </w:rPr>
  </w:style>
  <w:style w:type="character" w:styleId="Keyword">
    <w:name w:val="keyword"/>
    <w:qFormat/>
    <w:rPr/>
  </w:style>
  <w:style w:type="character" w:styleId="Emphasis">
    <w:name w:val="Emphasis"/>
    <w:basedOn w:val="DefaultParagraphFont"/>
    <w:qFormat/>
    <w:rPr>
      <w:i/>
      <w:iCs/>
    </w:rPr>
  </w:style>
  <w:style w:type="character" w:styleId="MAIN">
    <w:name w:val="MAIN Знак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HEAD">
    <w:name w:val="HEAD Знак"/>
    <w:qFormat/>
    <w:rPr>
      <w:rFonts w:ascii="Times New Roman" w:hAnsi="Times New Roman" w:eastAsia="Times New Roman" w:cs="Times New Roman"/>
      <w:b/>
      <w:bCs/>
      <w:caps/>
      <w:sz w:val="28"/>
      <w:szCs w:val="24"/>
      <w:lang w:eastAsia="ru-RU"/>
    </w:rPr>
  </w:style>
  <w:style w:type="character" w:styleId="11">
    <w:name w:val="Неразрешенное упоминание1"/>
    <w:basedOn w:val="DefaultParagraphFont"/>
    <w:qFormat/>
    <w:rPr>
      <w:color w:val="605E5C"/>
      <w:shd w:fill="E1DFDD" w:val="clear"/>
    </w:rPr>
  </w:style>
  <w:style w:type="character" w:styleId="Style8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4">
    <w:name w:val="Заголовок 4 Знак"/>
    <w:basedOn w:val="DefaultParagraphFont"/>
    <w:qFormat/>
    <w:rPr>
      <w:rFonts w:ascii="Calibri Light" w:hAnsi="Calibri Light" w:eastAsia="Calibri" w:cs="DejaVu Sans"/>
      <w:i/>
      <w:iCs/>
      <w:color w:val="2F5496"/>
      <w:sz w:val="24"/>
      <w:szCs w:val="24"/>
      <w:lang w:eastAsia="ru-RU"/>
    </w:rPr>
  </w:style>
  <w:style w:type="character" w:styleId="Style9">
    <w:name w:val="Основной текст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Заголовок 6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7">
    <w:name w:val="Заголовок 7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8">
    <w:name w:val="Заголовок 8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9">
    <w:name w:val="Заголовок 9 Знак"/>
    <w:basedOn w:val="DefaultParagraphFont"/>
    <w:qFormat/>
    <w:rPr>
      <w:rFonts w:ascii="Calibri Light" w:hAnsi="Calibri Light" w:eastAsia="Calibri" w:cs="DejaVu Sans"/>
      <w:color w:val="4472C4"/>
      <w:sz w:val="24"/>
      <w:szCs w:val="24"/>
      <w:lang w:val="en-US"/>
    </w:rPr>
  </w:style>
  <w:style w:type="character" w:styleId="Style10">
    <w:name w:val="Заголовок Знак"/>
    <w:basedOn w:val="DefaultParagraphFont"/>
    <w:qFormat/>
    <w:rPr>
      <w:rFonts w:ascii="Calibri Light" w:hAnsi="Calibri Light" w:eastAsia="Calibri" w:cs="DejaVu Sans"/>
      <w:b/>
      <w:bCs/>
      <w:color w:val="2D4F8E"/>
      <w:sz w:val="36"/>
      <w:szCs w:val="36"/>
      <w:lang w:val="en-US"/>
    </w:rPr>
  </w:style>
  <w:style w:type="character" w:styleId="Style11">
    <w:name w:val="Подзаголовок Знак"/>
    <w:basedOn w:val="DefaultParagraphFont"/>
    <w:qFormat/>
    <w:rPr>
      <w:rFonts w:ascii="Calibri Light" w:hAnsi="Calibri Light" w:eastAsia="Calibri" w:cs="DejaVu Sans"/>
      <w:b/>
      <w:bCs/>
      <w:color w:val="2D4F8E"/>
      <w:sz w:val="30"/>
      <w:szCs w:val="30"/>
      <w:lang w:val="en-US"/>
    </w:rPr>
  </w:style>
  <w:style w:type="character" w:styleId="Style12">
    <w:name w:val="Дата Знак"/>
    <w:basedOn w:val="DefaultParagraphFont"/>
    <w:qFormat/>
    <w:rPr>
      <w:sz w:val="24"/>
      <w:szCs w:val="24"/>
      <w:lang w:val="en-US"/>
    </w:rPr>
  </w:style>
  <w:style w:type="character" w:styleId="Style13">
    <w:name w:val="Текст сноски Знак"/>
    <w:basedOn w:val="DefaultParagraphFont"/>
    <w:qFormat/>
    <w:rPr>
      <w:sz w:val="24"/>
      <w:szCs w:val="24"/>
      <w:lang w:val="en-US"/>
    </w:rPr>
  </w:style>
  <w:style w:type="character" w:styleId="Style14">
    <w:name w:val="Название объекта Знак"/>
    <w:basedOn w:val="DefaultParagraphFont"/>
    <w:qFormat/>
    <w:rPr>
      <w:i/>
      <w:sz w:val="24"/>
      <w:szCs w:val="24"/>
      <w:lang w:val="en-US"/>
    </w:rPr>
  </w:style>
  <w:style w:type="character" w:styleId="VerbatimChar">
    <w:name w:val="Verbatim Char"/>
    <w:basedOn w:val="Style14"/>
    <w:qFormat/>
    <w:rPr>
      <w:rFonts w:ascii="Consolas" w:hAnsi="Consolas"/>
      <w:i/>
      <w:sz w:val="24"/>
      <w:szCs w:val="24"/>
      <w:lang w:val="en-US"/>
    </w:rPr>
  </w:style>
  <w:style w:type="character" w:styleId="SectionNumber">
    <w:name w:val="Section Number"/>
    <w:basedOn w:val="Style14"/>
    <w:qFormat/>
    <w:rPr>
      <w:i/>
      <w:sz w:val="24"/>
      <w:szCs w:val="24"/>
      <w:lang w:val="en-US"/>
    </w:rPr>
  </w:style>
  <w:style w:type="character" w:styleId="FootnoteCharacters">
    <w:name w:val="Footnote Characters"/>
    <w:basedOn w:val="Style14"/>
    <w:qFormat/>
    <w:rPr>
      <w:i/>
      <w:sz w:val="24"/>
      <w:szCs w:val="24"/>
      <w:vertAlign w:val="superscript"/>
      <w:lang w:val="en-US"/>
    </w:rPr>
  </w:style>
  <w:style w:type="character" w:styleId="FootnoteAnchor">
    <w:name w:val="Footnote Anchor"/>
    <w:rPr>
      <w:i/>
      <w:sz w:val="24"/>
      <w:szCs w:val="24"/>
      <w:vertAlign w:val="superscript"/>
      <w:lang w:val="en-US"/>
    </w:rPr>
  </w:style>
  <w:style w:type="character" w:styleId="KeywordTok">
    <w:name w:val="KeywordTok"/>
    <w:basedOn w:val="VerbatimChar"/>
    <w:qFormat/>
    <w:rPr>
      <w:rFonts w:ascii="Consolas" w:hAnsi="Consolas"/>
      <w:b/>
      <w:i/>
      <w:color w:val="007020"/>
      <w:sz w:val="24"/>
      <w:szCs w:val="24"/>
      <w:lang w:val="en-US"/>
    </w:rPr>
  </w:style>
  <w:style w:type="character" w:styleId="DataTypeTok">
    <w:name w:val="DataTypeTok"/>
    <w:basedOn w:val="VerbatimChar"/>
    <w:qFormat/>
    <w:rPr>
      <w:rFonts w:ascii="Consolas" w:hAnsi="Consolas"/>
      <w:i/>
      <w:color w:val="902000"/>
      <w:sz w:val="24"/>
      <w:szCs w:val="24"/>
      <w:lang w:val="en-US"/>
    </w:rPr>
  </w:style>
  <w:style w:type="character" w:styleId="DecValTok">
    <w:name w:val="DecVal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BaseNTok">
    <w:name w:val="BaseN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FloatTok">
    <w:name w:val="Float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styleId="ConstantTok">
    <w:name w:val="ConstantTok"/>
    <w:basedOn w:val="VerbatimChar"/>
    <w:qFormat/>
    <w:rPr>
      <w:rFonts w:ascii="Consolas" w:hAnsi="Consolas"/>
      <w:i/>
      <w:color w:val="880000"/>
      <w:sz w:val="24"/>
      <w:szCs w:val="24"/>
      <w:lang w:val="en-US"/>
    </w:rPr>
  </w:style>
  <w:style w:type="character" w:styleId="CharTok">
    <w:name w:val="Char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pecialCharTok">
    <w:name w:val="SpecialChar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tringTok">
    <w:name w:val="String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VerbatimStringTok">
    <w:name w:val="VerbatimString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styleId="SpecialStringTok">
    <w:name w:val="SpecialStringTok"/>
    <w:basedOn w:val="VerbatimChar"/>
    <w:qFormat/>
    <w:rPr>
      <w:rFonts w:ascii="Consolas" w:hAnsi="Consolas"/>
      <w:i/>
      <w:color w:val="BB6688"/>
      <w:sz w:val="24"/>
      <w:szCs w:val="24"/>
      <w:lang w:val="en-US"/>
    </w:rPr>
  </w:style>
  <w:style w:type="character" w:styleId="ImportTok">
    <w:name w:val="Import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CommentTok">
    <w:name w:val="CommentTok"/>
    <w:basedOn w:val="VerbatimChar"/>
    <w:qFormat/>
    <w:rPr>
      <w:rFonts w:ascii="Consolas" w:hAnsi="Consolas"/>
      <w:i w:val="false"/>
      <w:color w:val="60A0B0"/>
      <w:sz w:val="24"/>
      <w:szCs w:val="24"/>
      <w:lang w:val="en-US"/>
    </w:rPr>
  </w:style>
  <w:style w:type="character" w:styleId="DocumentationTok">
    <w:name w:val="DocumentationTok"/>
    <w:basedOn w:val="VerbatimChar"/>
    <w:qFormat/>
    <w:rPr>
      <w:rFonts w:ascii="Consolas" w:hAnsi="Consolas"/>
      <w:i w:val="false"/>
      <w:color w:val="BA2121"/>
      <w:sz w:val="24"/>
      <w:szCs w:val="24"/>
      <w:lang w:val="en-US"/>
    </w:rPr>
  </w:style>
  <w:style w:type="character" w:styleId="AnnotationTok">
    <w:name w:val="Annotation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CommentVarTok">
    <w:name w:val="CommentVar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OtherTok">
    <w:name w:val="OtherTok"/>
    <w:basedOn w:val="VerbatimChar"/>
    <w:qFormat/>
    <w:rPr>
      <w:rFonts w:ascii="Consolas" w:hAnsi="Consolas"/>
      <w:i/>
      <w:color w:val="007020"/>
      <w:sz w:val="24"/>
      <w:szCs w:val="24"/>
      <w:lang w:val="en-US"/>
    </w:rPr>
  </w:style>
  <w:style w:type="character" w:styleId="FunctionTok">
    <w:name w:val="FunctionTok"/>
    <w:basedOn w:val="VerbatimChar"/>
    <w:qFormat/>
    <w:rPr>
      <w:rFonts w:ascii="Consolas" w:hAnsi="Consolas"/>
      <w:i/>
      <w:color w:val="06287E"/>
      <w:sz w:val="24"/>
      <w:szCs w:val="24"/>
      <w:lang w:val="en-US"/>
    </w:rPr>
  </w:style>
  <w:style w:type="character" w:styleId="VariableTok">
    <w:name w:val="VariableTok"/>
    <w:basedOn w:val="VerbatimChar"/>
    <w:qFormat/>
    <w:rPr>
      <w:rFonts w:ascii="Consolas" w:hAnsi="Consolas"/>
      <w:i/>
      <w:color w:val="19177C"/>
      <w:sz w:val="24"/>
      <w:szCs w:val="24"/>
      <w:lang w:val="en-US"/>
    </w:rPr>
  </w:style>
  <w:style w:type="character" w:styleId="ControlFlowTok">
    <w:name w:val="ControlFlowTok"/>
    <w:basedOn w:val="VerbatimChar"/>
    <w:qFormat/>
    <w:rPr>
      <w:rFonts w:ascii="Consolas" w:hAnsi="Consolas"/>
      <w:b/>
      <w:i/>
      <w:color w:val="007020"/>
      <w:sz w:val="24"/>
      <w:szCs w:val="24"/>
      <w:lang w:val="en-US"/>
    </w:rPr>
  </w:style>
  <w:style w:type="character" w:styleId="OperatorTok">
    <w:name w:val="OperatorTok"/>
    <w:basedOn w:val="VerbatimChar"/>
    <w:qFormat/>
    <w:rPr>
      <w:rFonts w:ascii="Consolas" w:hAnsi="Consolas"/>
      <w:i/>
      <w:color w:val="666666"/>
      <w:sz w:val="24"/>
      <w:szCs w:val="24"/>
      <w:lang w:val="en-US"/>
    </w:rPr>
  </w:style>
  <w:style w:type="character" w:styleId="BuiltInTok">
    <w:name w:val="BuiltIn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ExtensionTok">
    <w:name w:val="Extension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PreprocessorTok">
    <w:name w:val="PreprocessorTok"/>
    <w:basedOn w:val="VerbatimChar"/>
    <w:qFormat/>
    <w:rPr>
      <w:rFonts w:ascii="Consolas" w:hAnsi="Consolas"/>
      <w:i/>
      <w:color w:val="BC7A00"/>
      <w:sz w:val="24"/>
      <w:szCs w:val="24"/>
      <w:lang w:val="en-US"/>
    </w:rPr>
  </w:style>
  <w:style w:type="character" w:styleId="AttributeTok">
    <w:name w:val="AttributeTok"/>
    <w:basedOn w:val="VerbatimChar"/>
    <w:qFormat/>
    <w:rPr>
      <w:rFonts w:ascii="Consolas" w:hAnsi="Consolas"/>
      <w:i/>
      <w:color w:val="7D9029"/>
      <w:sz w:val="24"/>
      <w:szCs w:val="24"/>
      <w:lang w:val="en-US"/>
    </w:rPr>
  </w:style>
  <w:style w:type="character" w:styleId="RegionMarkerTok">
    <w:name w:val="RegionMarker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InformationTok">
    <w:name w:val="Information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WarningTok">
    <w:name w:val="WarningTok"/>
    <w:basedOn w:val="VerbatimChar"/>
    <w:qFormat/>
    <w:rPr>
      <w:rFonts w:ascii="Consolas" w:hAnsi="Consolas"/>
      <w:b/>
      <w:i w:val="false"/>
      <w:color w:val="60A0B0"/>
      <w:sz w:val="24"/>
      <w:szCs w:val="24"/>
      <w:lang w:val="en-US"/>
    </w:rPr>
  </w:style>
  <w:style w:type="character" w:styleId="AlertTok">
    <w:name w:val="AlertTok"/>
    <w:basedOn w:val="VerbatimChar"/>
    <w:qFormat/>
    <w:rPr>
      <w:rFonts w:ascii="Consolas" w:hAnsi="Consolas"/>
      <w:b/>
      <w:i/>
      <w:color w:val="FF0000"/>
      <w:sz w:val="24"/>
      <w:szCs w:val="24"/>
      <w:lang w:val="en-US"/>
    </w:rPr>
  </w:style>
  <w:style w:type="character" w:styleId="ErrorTok">
    <w:name w:val="ErrorTok"/>
    <w:basedOn w:val="VerbatimChar"/>
    <w:qFormat/>
    <w:rPr>
      <w:rFonts w:ascii="Consolas" w:hAnsi="Consolas"/>
      <w:b/>
      <w:i/>
      <w:color w:val="FF0000"/>
      <w:sz w:val="24"/>
      <w:szCs w:val="24"/>
      <w:lang w:val="en-US"/>
    </w:rPr>
  </w:style>
  <w:style w:type="character" w:styleId="NormalTok">
    <w:name w:val="Normal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styleId="Asizeextralarge">
    <w:name w:val="a-size-extra-large"/>
    <w:basedOn w:val="DefaultParagraphFont"/>
    <w:qFormat/>
    <w:rPr/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before="0" w:after="120"/>
    </w:pPr>
    <w:rPr>
      <w:sz w:val="28"/>
    </w:rPr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TextBodyIndent">
    <w:name w:val="Body Text Indent"/>
    <w:basedOn w:val="Normal"/>
    <w:pPr>
      <w:tabs>
        <w:tab w:val="clear" w:pos="643"/>
        <w:tab w:val="left" w:pos="540" w:leader="none"/>
        <w:tab w:val="left" w:pos="900" w:leader="none"/>
      </w:tabs>
      <w:spacing w:lineRule="auto" w:line="360"/>
      <w:ind w:start="0" w:end="0" w:firstLine="851"/>
      <w:jc w:val="both"/>
    </w:pPr>
    <w:rPr/>
  </w:style>
  <w:style w:type="paragraph" w:styleId="Footer">
    <w:name w:val="Foot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qFormat/>
    <w:pPr>
      <w:spacing w:before="280" w:after="280"/>
    </w:pPr>
    <w:rPr>
      <w:rFonts w:ascii="Arial Unicode MS" w:hAnsi="Arial Unicode MS" w:eastAsia="Arial Unicode MS" w:cs="Arial Unicode MS"/>
    </w:rPr>
  </w:style>
  <w:style w:type="paragraph" w:styleId="HTMLPreformatted">
    <w:name w:val="HTML Preformatted"/>
    <w:basedOn w:val="Normal"/>
    <w:qFormat/>
    <w:pPr>
      <w:tabs>
        <w:tab w:val="clear" w:pos="643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Arial Unicode MS" w:hAnsi="Arial Unicode MS" w:eastAsia="Arial Unicode MS"/>
      <w:sz w:val="20"/>
      <w:szCs w:val="20"/>
    </w:rPr>
  </w:style>
  <w:style w:type="paragraph" w:styleId="Style15">
    <w:name w:val="Диплом"/>
    <w:basedOn w:val="Normal"/>
    <w:qFormat/>
    <w:pPr>
      <w:spacing w:lineRule="auto" w:line="360"/>
      <w:ind w:start="0" w:end="0" w:firstLine="851"/>
    </w:pPr>
    <w:rPr>
      <w:sz w:val="28"/>
    </w:rPr>
  </w:style>
  <w:style w:type="paragraph" w:styleId="ConsPlusNormal">
    <w:name w:val="ConsPlusNormal"/>
    <w:qFormat/>
    <w:pPr>
      <w:widowControl w:val="false"/>
      <w:suppressAutoHyphens w:val="true"/>
      <w:overflowPunct w:val="false"/>
      <w:bidi w:val="0"/>
      <w:spacing w:lineRule="auto" w:line="240" w:before="0" w:after="0"/>
      <w:jc w:val="star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ListParagraph">
    <w:name w:val="List Paragraph"/>
    <w:basedOn w:val="Normal"/>
    <w:qFormat/>
    <w:pPr>
      <w:spacing w:before="0" w:after="0"/>
      <w:ind w:start="720" w:end="0" w:hanging="0"/>
      <w:contextualSpacing/>
    </w:pPr>
    <w:rPr/>
  </w:style>
  <w:style w:type="paragraph" w:styleId="12">
    <w:name w:val="Стиль1"/>
    <w:basedOn w:val="Heading1"/>
    <w:qFormat/>
    <w:pPr>
      <w:spacing w:lineRule="auto" w:line="360"/>
      <w:outlineLvl w:val="9"/>
    </w:pPr>
    <w:rPr>
      <w:b/>
    </w:rPr>
  </w:style>
  <w:style w:type="paragraph" w:styleId="MAIN1">
    <w:name w:val="MAIN"/>
    <w:basedOn w:val="Normal"/>
    <w:qFormat/>
    <w:pPr>
      <w:widowControl w:val="false"/>
      <w:tabs>
        <w:tab w:val="clear" w:pos="643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360"/>
      <w:ind w:start="0" w:end="0" w:firstLine="709"/>
      <w:jc w:val="both"/>
    </w:pPr>
    <w:rPr>
      <w:sz w:val="28"/>
    </w:rPr>
  </w:style>
  <w:style w:type="paragraph" w:styleId="HEAD1">
    <w:name w:val="HEAD"/>
    <w:basedOn w:val="Normal"/>
    <w:qFormat/>
    <w:pPr>
      <w:keepNext w:val="true"/>
      <w:tabs>
        <w:tab w:val="clear" w:pos="643"/>
        <w:tab w:val="left" w:pos="6673" w:leader="none"/>
      </w:tabs>
      <w:suppressAutoHyphens w:val="true"/>
      <w:spacing w:lineRule="auto" w:line="360"/>
      <w:jc w:val="center"/>
      <w:outlineLvl w:val="0"/>
    </w:pPr>
    <w:rPr>
      <w:b/>
      <w:bCs/>
      <w:caps/>
      <w:sz w:val="28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FirstParagraph">
    <w:name w:val="First Paragraph"/>
    <w:basedOn w:val="TextBody"/>
    <w:next w:val="TextBody"/>
    <w:qFormat/>
    <w:pPr>
      <w:spacing w:before="180" w:after="180"/>
    </w:pPr>
    <w:rPr>
      <w:rFonts w:ascii="Calibri" w:hAnsi="Calibri" w:eastAsia="Calibri" w:cs="DejaVu Sans"/>
      <w:lang w:val="en-US" w:eastAsia="en-US"/>
    </w:rPr>
  </w:style>
  <w:style w:type="paragraph" w:styleId="Compact">
    <w:name w:val="Compact"/>
    <w:basedOn w:val="TextBody"/>
    <w:qFormat/>
    <w:pPr>
      <w:spacing w:before="36" w:after="36"/>
    </w:pPr>
    <w:rPr>
      <w:rFonts w:ascii="Calibri" w:hAnsi="Calibri" w:eastAsia="Calibri" w:cs="DejaVu Sans"/>
      <w:lang w:val="en-US" w:eastAsia="en-US"/>
    </w:rPr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 Light" w:hAnsi="Calibri Light" w:eastAsia="Calibri" w:cs="DejaVu Sans"/>
      <w:b/>
      <w:bCs/>
      <w:color w:val="2D4F8E"/>
      <w:sz w:val="36"/>
      <w:szCs w:val="36"/>
      <w:lang w:val="en-US" w:eastAsia="en-US"/>
    </w:rPr>
  </w:style>
  <w:style w:type="paragraph" w:styleId="Subtitle">
    <w:name w:val="Subtitle"/>
    <w:basedOn w:val="Title"/>
    <w:next w:val="TextBody"/>
    <w:qFormat/>
    <w:pPr>
      <w:spacing w:before="240" w:after="240"/>
    </w:pPr>
    <w:rPr>
      <w:sz w:val="30"/>
      <w:szCs w:val="30"/>
    </w:rPr>
  </w:style>
  <w:style w:type="paragraph" w:styleId="Author">
    <w:name w:val="Author"/>
    <w:next w:val="TextBody"/>
    <w:qFormat/>
    <w:pPr>
      <w:keepNext w:val="true"/>
      <w:keepLines/>
      <w:widowControl/>
      <w:suppressAutoHyphens w:val="true"/>
      <w:overflowPunct w:val="false"/>
      <w:bidi w:val="0"/>
      <w:spacing w:lineRule="auto" w:line="240" w:before="0" w:after="200"/>
      <w:jc w:val="center"/>
    </w:pPr>
    <w:rPr>
      <w:rFonts w:ascii="Times New Roman" w:hAnsi="Times New Roman" w:eastAsia="Calibri" w:cs="DejaVu Sans"/>
      <w:color w:val="auto"/>
      <w:kern w:val="0"/>
      <w:sz w:val="28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overflowPunct w:val="false"/>
      <w:bidi w:val="0"/>
      <w:spacing w:lineRule="auto" w:line="240" w:before="0" w:after="200"/>
      <w:jc w:val="center"/>
    </w:pPr>
    <w:rPr>
      <w:rFonts w:ascii="Calibri" w:hAnsi="Calibri" w:eastAsia="Calibri" w:cs="DejaVu Sans"/>
      <w:color w:val="auto"/>
      <w:kern w:val="0"/>
      <w:sz w:val="24"/>
      <w:szCs w:val="24"/>
      <w:lang w:val="en-US" w:eastAsia="en-US" w:bidi="ar-SA"/>
    </w:rPr>
  </w:style>
  <w:style w:type="paragraph" w:styleId="Abstract">
    <w:name w:val="Abstract"/>
    <w:basedOn w:val="Normal"/>
    <w:next w:val="TextBody"/>
    <w:qFormat/>
    <w:pPr>
      <w:keepNext w:val="true"/>
      <w:keepLines/>
      <w:spacing w:before="300" w:after="300"/>
    </w:pPr>
    <w:rPr>
      <w:rFonts w:ascii="Calibri" w:hAnsi="Calibri" w:eastAsia="Calibri" w:cs="DejaVu Sans"/>
      <w:sz w:val="28"/>
      <w:szCs w:val="20"/>
      <w:lang w:val="en-US" w:eastAsia="en-US"/>
    </w:rPr>
  </w:style>
  <w:style w:type="paragraph" w:styleId="Bibliography">
    <w:name w:val="Bibliography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BlockText">
    <w:name w:val="Block Text"/>
    <w:basedOn w:val="TextBody"/>
    <w:next w:val="TextBody"/>
    <w:qFormat/>
    <w:pPr>
      <w:spacing w:before="100" w:after="100"/>
      <w:ind w:start="480" w:end="480" w:hanging="0"/>
    </w:pPr>
    <w:rPr>
      <w:rFonts w:ascii="Calibri" w:hAnsi="Calibri" w:eastAsia="Calibri" w:cs="DejaVu Sans"/>
      <w:lang w:val="en-US" w:eastAsia="en-US"/>
    </w:rPr>
  </w:style>
  <w:style w:type="paragraph" w:styleId="Footnote">
    <w:name w:val="Footnote Text"/>
    <w:basedOn w:val="Normal"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DefinitionTerm">
    <w:name w:val="Definition Term"/>
    <w:basedOn w:val="Normal"/>
    <w:next w:val="Definition"/>
    <w:qFormat/>
    <w:pPr>
      <w:keepNext w:val="true"/>
      <w:keepLines/>
    </w:pPr>
    <w:rPr>
      <w:rFonts w:ascii="Calibri" w:hAnsi="Calibri" w:eastAsia="Calibri" w:cs="DejaVu Sans"/>
      <w:b/>
      <w:lang w:val="en-US" w:eastAsia="en-US"/>
    </w:rPr>
  </w:style>
  <w:style w:type="paragraph" w:styleId="Definition">
    <w:name w:val="Definition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Caption1">
    <w:name w:val="caption"/>
    <w:basedOn w:val="Normal"/>
    <w:qFormat/>
    <w:pPr>
      <w:spacing w:before="0" w:after="120"/>
    </w:pPr>
    <w:rPr>
      <w:rFonts w:ascii="Calibri" w:hAnsi="Calibri" w:eastAsia="Calibri" w:cs="DejaVu Sans"/>
      <w:i/>
      <w:lang w:val="en-US" w:eastAsia="en-US"/>
    </w:rPr>
  </w:style>
  <w:style w:type="paragraph" w:styleId="TableCaption">
    <w:name w:val="Table Caption"/>
    <w:basedOn w:val="Caption1"/>
    <w:qFormat/>
    <w:pPr>
      <w:keepNext w:val="true"/>
    </w:pPr>
    <w:rPr/>
  </w:style>
  <w:style w:type="paragraph" w:styleId="ImageCaption">
    <w:name w:val="Image Caption"/>
    <w:basedOn w:val="Caption1"/>
    <w:qFormat/>
    <w:pPr/>
    <w:rPr/>
  </w:style>
  <w:style w:type="paragraph" w:styleId="Figure">
    <w:name w:val="Figure"/>
    <w:basedOn w:val="Normal"/>
    <w:qFormat/>
    <w:pPr>
      <w:spacing w:before="0" w:after="200"/>
    </w:pPr>
    <w:rPr>
      <w:rFonts w:ascii="Calibri" w:hAnsi="Calibri" w:eastAsia="Calibri" w:cs="DejaVu Sans"/>
      <w:lang w:val="en-US" w:eastAsia="en-US"/>
    </w:rPr>
  </w:style>
  <w:style w:type="paragraph" w:styleId="CaptionedFigure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pPr>
      <w:keepLines/>
      <w:spacing w:lineRule="auto" w:line="259" w:before="240" w:after="0"/>
      <w:jc w:val="start"/>
      <w:outlineLvl w:val="9"/>
    </w:pPr>
    <w:rPr>
      <w:rFonts w:ascii="Calibri Light" w:hAnsi="Calibri Light" w:eastAsia="Calibri" w:cs="DejaVu Sans"/>
      <w:color w:val="2F5496"/>
      <w:sz w:val="32"/>
      <w:szCs w:val="32"/>
      <w:lang w:val="en-US" w:eastAsia="en-US"/>
    </w:rPr>
  </w:style>
  <w:style w:type="paragraph" w:styleId="SourceCode">
    <w:name w:val="Source Code"/>
    <w:basedOn w:val="Normal"/>
    <w:qFormat/>
    <w:pPr>
      <w:pBdr>
        <w:top w:val="single" w:sz="2" w:space="1" w:color="000000"/>
        <w:bottom w:val="single" w:sz="2" w:space="1" w:color="000000"/>
      </w:pBdr>
      <w:shd w:fill="EEEEEE" w:val="clear"/>
      <w:spacing w:lineRule="auto" w:line="240" w:before="0" w:after="0"/>
    </w:pPr>
    <w:rPr>
      <w:rFonts w:ascii="Times New Roman" w:hAnsi="Times New Roman" w:eastAsia="Calibri" w:cs="DejaVu Sans"/>
      <w:i w:val="false"/>
      <w:sz w:val="24"/>
      <w:lang w:val="en-US" w:eastAsia="en-US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Contents1">
    <w:name w:val="TOC 1"/>
    <w:basedOn w:val="Index"/>
    <w:pPr>
      <w:tabs>
        <w:tab w:val="clear" w:pos="643"/>
        <w:tab w:val="right" w:pos="9354" w:leader="dot"/>
      </w:tabs>
      <w:ind w:start="0" w:hanging="0"/>
    </w:pPr>
    <w:rPr/>
  </w:style>
  <w:style w:type="paragraph" w:styleId="Contents2">
    <w:name w:val="TOC 2"/>
    <w:basedOn w:val="Index"/>
    <w:pPr>
      <w:tabs>
        <w:tab w:val="clear" w:pos="643"/>
        <w:tab w:val="right" w:pos="9071" w:leader="dot"/>
      </w:tabs>
      <w:ind w:start="283" w:hanging="0"/>
    </w:pPr>
    <w:rPr/>
  </w:style>
  <w:style w:type="paragraph" w:styleId="Contents3">
    <w:name w:val="TOC 3"/>
    <w:basedOn w:val="Index"/>
    <w:pPr>
      <w:tabs>
        <w:tab w:val="clear" w:pos="643"/>
        <w:tab w:val="right" w:pos="8787" w:leader="dot"/>
      </w:tabs>
      <w:ind w:start="567" w:hanging="0"/>
    </w:pPr>
    <w:rPr/>
  </w:style>
  <w:style w:type="paragraph" w:styleId="Contents4">
    <w:name w:val="TOC 4"/>
    <w:basedOn w:val="Index"/>
    <w:pPr>
      <w:tabs>
        <w:tab w:val="clear" w:pos="643"/>
        <w:tab w:val="right" w:pos="8504" w:leader="dot"/>
      </w:tabs>
      <w:ind w:start="85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ext">
    <w:name w:val="Text"/>
    <w:basedOn w:val="Caption"/>
    <w:qFormat/>
    <w:pPr/>
    <w:rPr/>
  </w:style>
  <w:style w:type="numbering" w:styleId="NoList">
    <w:name w:val="No List"/>
    <w:qFormat/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http://www.iaeng.org/IJCS/issues_v43/issue_1/IJCS_43_1_04.pdf" TargetMode="External"/><Relationship Id="rId24" Type="http://schemas.openxmlformats.org/officeDocument/2006/relationships/image" Target="media/image22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2.png"/><Relationship Id="rId46" Type="http://schemas.openxmlformats.org/officeDocument/2006/relationships/hyperlink" Target="https://github.com/siisgoo/siisty" TargetMode="External"/><Relationship Id="rId47" Type="http://schemas.openxmlformats.org/officeDocument/2006/relationships/hyperlink" Target="https://geni.us/rs4qst" TargetMode="External"/><Relationship Id="rId48" Type="http://schemas.openxmlformats.org/officeDocument/2006/relationships/hyperlink" Target="https://wiki.qt.io/" TargetMode="External"/><Relationship Id="rId49" Type="http://schemas.openxmlformats.org/officeDocument/2006/relationships/hyperlink" Target="https://www.sqlite.org/" TargetMode="External"/><Relationship Id="rId50" Type="http://schemas.openxmlformats.org/officeDocument/2006/relationships/hyperlink" Target="../../../../../../C:/Users/Student/Desktop/Computer%20science%20journal" TargetMode="External"/><Relationship Id="rId51" Type="http://schemas.openxmlformats.org/officeDocument/2006/relationships/header" Target="header1.xml"/><Relationship Id="rId52" Type="http://schemas.openxmlformats.org/officeDocument/2006/relationships/footer" Target="footer1.xml"/><Relationship Id="rId53" Type="http://schemas.openxmlformats.org/officeDocument/2006/relationships/footer" Target="footer2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Application>LibreOffice/7.2.6.2$Linux_X86_64 LibreOffice_project/20$Build-2</Application>
  <AppVersion>15.0000</AppVersion>
  <Pages>54</Pages>
  <Words>6100</Words>
  <Characters>40208</Characters>
  <CharactersWithSpaces>49514</CharactersWithSpaces>
  <Paragraphs>535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2022-05-07T13:09:00Z</dcterms:created>
  <dc:creator>Student</dc:creator>
  <dc:description/>
  <dc:language>en-US</dc:language>
  <cp:lastModifiedBy/>
  <dcterms:modified xsi:type="dcterms:W3CDTF">2022-05-13T09:36:12Z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