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rFonts w:ascii="SimHei" w:cs="SimHei" w:hAnsi="SimHei" w:eastAsia="SimHei"/>
          <w:sz w:val="28"/>
          <w:szCs w:val="28"/>
        </w:rPr>
      </w:pPr>
      <w:r>
        <w:rPr>
          <w:rFonts w:eastAsia="SimHei" w:hint="eastAsia"/>
          <w:sz w:val="28"/>
          <w:szCs w:val="28"/>
          <w:rtl w:val="0"/>
          <w:lang w:val="zh-CN" w:eastAsia="zh-CN"/>
        </w:rPr>
        <w:t>软件说明</w:t>
      </w:r>
    </w:p>
    <w:p>
      <w:pPr>
        <w:pStyle w:val="正文"/>
        <w:rPr>
          <w:rFonts w:ascii="宋体" w:cs="宋体" w:hAnsi="宋体" w:eastAsia="宋体"/>
          <w:sz w:val="24"/>
          <w:szCs w:val="24"/>
        </w:rPr>
      </w:pPr>
    </w:p>
    <w:p>
      <w:pPr>
        <w:pStyle w:val="正文"/>
        <w:rPr>
          <w:rFonts w:ascii="宋体" w:cs="宋体" w:hAnsi="宋体" w:eastAsia="宋体"/>
          <w:sz w:val="24"/>
          <w:szCs w:val="24"/>
        </w:rPr>
      </w:pPr>
      <w:r>
        <w:rPr>
          <w:rFonts w:ascii="宋体"/>
          <w:sz w:val="24"/>
          <w:szCs w:val="24"/>
          <w:rtl w:val="0"/>
          <w:lang w:val="zh-CN" w:eastAsia="zh-CN"/>
        </w:rPr>
        <w:t>in.vi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为采集程序，在整个运行中可一直处于运行状态，可从前面板中数值显示控件或波形图直接读数。</w:t>
      </w:r>
    </w:p>
    <w:p>
      <w:pPr>
        <w:pStyle w:val="正文"/>
        <w:rPr>
          <w:rFonts w:ascii="宋体" w:cs="宋体" w:hAnsi="宋体" w:eastAsia="宋体"/>
          <w:sz w:val="24"/>
          <w:szCs w:val="24"/>
        </w:rPr>
      </w:pPr>
    </w:p>
    <w:p>
      <w:pPr>
        <w:pStyle w:val="正文"/>
        <w:rPr>
          <w:rFonts w:ascii="宋体" w:cs="宋体" w:hAnsi="宋体" w:eastAsia="宋体"/>
          <w:sz w:val="24"/>
          <w:szCs w:val="24"/>
        </w:rPr>
      </w:pPr>
      <w:r>
        <w:rPr>
          <w:rFonts w:ascii="宋体"/>
          <w:sz w:val="24"/>
          <w:szCs w:val="24"/>
          <w:rtl w:val="0"/>
          <w:lang w:val="zh-CN" w:eastAsia="zh-CN"/>
        </w:rPr>
        <w:t>a0.vi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为控制程序，可通过调节</w:t>
      </w:r>
      <w:r>
        <w:rPr>
          <w:rFonts w:ascii="宋体"/>
          <w:sz w:val="24"/>
          <w:szCs w:val="24"/>
          <w:rtl w:val="0"/>
          <w:lang w:val="zh-CN" w:eastAsia="zh-CN"/>
        </w:rPr>
        <w:t>timeout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值来控制步数，比如采样频率为</w:t>
      </w:r>
      <w:r>
        <w:rPr>
          <w:rFonts w:ascii="宋体"/>
          <w:sz w:val="24"/>
          <w:szCs w:val="24"/>
          <w:rtl w:val="0"/>
          <w:lang w:val="zh-CN" w:eastAsia="zh-CN"/>
        </w:rPr>
        <w:t>4Hz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，则步频为</w:t>
      </w:r>
      <w:r>
        <w:rPr>
          <w:rFonts w:ascii="宋体"/>
          <w:sz w:val="24"/>
          <w:szCs w:val="24"/>
          <w:rtl w:val="0"/>
          <w:lang w:val="zh-CN" w:eastAsia="zh-CN"/>
        </w:rPr>
        <w:t>2Hz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，那么</w:t>
      </w:r>
      <w:r>
        <w:rPr>
          <w:rFonts w:ascii="宋体"/>
          <w:sz w:val="24"/>
          <w:szCs w:val="24"/>
          <w:rtl w:val="0"/>
          <w:lang w:val="zh-CN" w:eastAsia="zh-CN"/>
        </w:rPr>
        <w:t>timeout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设为</w:t>
      </w:r>
      <w:r>
        <w:rPr>
          <w:rFonts w:ascii="宋体"/>
          <w:sz w:val="24"/>
          <w:szCs w:val="24"/>
          <w:rtl w:val="0"/>
          <w:lang w:val="zh-CN" w:eastAsia="zh-CN"/>
        </w:rPr>
        <w:t>0.5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即为一步，</w:t>
      </w:r>
      <w:r>
        <w:rPr>
          <w:rFonts w:ascii="宋体"/>
          <w:sz w:val="24"/>
          <w:szCs w:val="24"/>
          <w:rtl w:val="0"/>
          <w:lang w:val="zh-CN" w:eastAsia="zh-CN"/>
        </w:rPr>
        <w:t>1.0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即为两步。</w:t>
      </w:r>
    </w:p>
    <w:p>
      <w:pPr>
        <w:pStyle w:val="正文"/>
        <w:rPr>
          <w:rFonts w:ascii="宋体" w:cs="宋体" w:hAnsi="宋体" w:eastAsia="宋体"/>
          <w:sz w:val="24"/>
          <w:szCs w:val="24"/>
        </w:rPr>
      </w:pPr>
    </w:p>
    <w:p>
      <w:pPr>
        <w:pStyle w:val="正文"/>
        <w:rPr>
          <w:rFonts w:ascii="宋体" w:cs="宋体" w:hAnsi="宋体" w:eastAsia="宋体"/>
          <w:sz w:val="24"/>
          <w:szCs w:val="24"/>
        </w:rPr>
      </w:pPr>
      <w:r>
        <w:rPr>
          <w:rFonts w:eastAsia="宋体" w:hint="eastAsia"/>
          <w:sz w:val="24"/>
          <w:szCs w:val="24"/>
          <w:rtl w:val="0"/>
          <w:lang w:val="zh-CN" w:eastAsia="zh-CN"/>
        </w:rPr>
        <w:t>波形位于</w:t>
      </w:r>
      <w:r>
        <w:rPr>
          <w:rFonts w:ascii="宋体"/>
          <w:sz w:val="24"/>
          <w:szCs w:val="24"/>
          <w:rtl w:val="0"/>
          <w:lang w:val="zh-CN" w:eastAsia="zh-CN"/>
        </w:rPr>
        <w:t>miscellaneous.lib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中一个</w:t>
      </w:r>
      <w:r>
        <w:rPr>
          <w:rFonts w:ascii="宋体"/>
          <w:sz w:val="24"/>
          <w:szCs w:val="24"/>
          <w:rtl w:val="0"/>
          <w:lang w:val="zh-CN" w:eastAsia="zh-CN"/>
        </w:rPr>
        <w:t>subVI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中，波形为</w:t>
      </w:r>
      <w:r>
        <w:rPr>
          <w:rFonts w:ascii="宋体" w:cs="宋体" w:hAnsi="宋体" w:eastAsia="宋体"/>
          <w:sz w:val="24"/>
          <w:szCs w:val="24"/>
        </w:rPr>
        <w:drawing>
          <wp:inline distT="0" distB="0" distL="0" distR="0">
            <wp:extent cx="1485900" cy="4445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宋体" w:hint="eastAsia"/>
          <w:sz w:val="24"/>
          <w:szCs w:val="24"/>
          <w:rtl w:val="0"/>
          <w:lang w:val="zh-CN" w:eastAsia="zh-CN"/>
        </w:rPr>
        <w:t>，其中</w:t>
      </w:r>
      <w:r>
        <w:rPr>
          <w:rFonts w:ascii="宋体"/>
          <w:sz w:val="24"/>
          <w:szCs w:val="24"/>
          <w:rtl w:val="0"/>
          <w:lang w:val="zh-CN" w:eastAsia="zh-CN"/>
        </w:rPr>
        <w:t>i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为循环计数，故输出波形为</w:t>
      </w:r>
      <w:r>
        <w:rPr>
          <w:rFonts w:ascii="宋体" w:cs="宋体" w:hAnsi="宋体" w:eastAsia="宋体"/>
          <w:sz w:val="24"/>
          <w:szCs w:val="24"/>
        </w:rPr>
        <w:drawing>
          <wp:inline distT="0" distB="0" distL="0" distR="0">
            <wp:extent cx="1041400" cy="2413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4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宋体" w:hint="eastAsia"/>
          <w:sz w:val="24"/>
          <w:szCs w:val="24"/>
          <w:rtl w:val="0"/>
          <w:lang w:val="zh-CN" w:eastAsia="zh-CN"/>
        </w:rPr>
        <w:t>。</w:t>
      </w:r>
    </w:p>
    <w:p>
      <w:pPr>
        <w:pStyle w:val="正文"/>
        <w:rPr>
          <w:rFonts w:ascii="宋体" w:cs="宋体" w:hAnsi="宋体" w:eastAsia="宋体"/>
          <w:sz w:val="24"/>
          <w:szCs w:val="24"/>
        </w:rPr>
      </w:pPr>
    </w:p>
    <w:p>
      <w:pPr>
        <w:pStyle w:val="正文"/>
      </w:pPr>
      <w:r>
        <w:rPr>
          <w:rFonts w:eastAsia="宋体" w:hint="eastAsia"/>
          <w:sz w:val="24"/>
          <w:szCs w:val="24"/>
          <w:rtl w:val="0"/>
          <w:lang w:val="zh-CN" w:eastAsia="zh-CN"/>
        </w:rPr>
        <w:t>步进电机的方向由</w:t>
      </w:r>
      <w:r>
        <w:rPr>
          <w:rFonts w:ascii="宋体"/>
          <w:sz w:val="24"/>
          <w:szCs w:val="24"/>
          <w:rtl w:val="0"/>
          <w:lang w:val="zh-CN" w:eastAsia="zh-CN"/>
        </w:rPr>
        <w:t>MAX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直接控制，运行时</w:t>
      </w:r>
      <w:r>
        <w:rPr>
          <w:rFonts w:ascii="宋体"/>
          <w:sz w:val="24"/>
          <w:szCs w:val="24"/>
          <w:rtl w:val="0"/>
          <w:lang w:val="en-US"/>
        </w:rPr>
        <w:t>a0.vi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需处于停止状态，向</w:t>
      </w:r>
      <w:r>
        <w:rPr>
          <w:rFonts w:ascii="宋体"/>
          <w:sz w:val="24"/>
          <w:szCs w:val="24"/>
          <w:rtl w:val="0"/>
          <w:lang w:val="zh-CN" w:eastAsia="zh-CN"/>
        </w:rPr>
        <w:t>a1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口单次采样一个</w:t>
      </w:r>
      <w:r>
        <w:rPr>
          <w:rFonts w:ascii="宋体"/>
          <w:sz w:val="24"/>
          <w:szCs w:val="24"/>
          <w:rtl w:val="0"/>
          <w:lang w:val="en-US"/>
        </w:rPr>
        <w:t>+5V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或</w:t>
      </w:r>
      <w:r>
        <w:rPr>
          <w:rFonts w:ascii="宋体"/>
          <w:sz w:val="24"/>
          <w:szCs w:val="24"/>
          <w:rtl w:val="0"/>
          <w:lang w:val="zh-CN" w:eastAsia="zh-CN"/>
        </w:rPr>
        <w:t>-5V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即可控制逆时针或顺时针。同理，启动</w:t>
      </w:r>
      <w:r>
        <w:rPr>
          <w:rFonts w:ascii="宋体"/>
          <w:sz w:val="24"/>
          <w:szCs w:val="24"/>
          <w:rtl w:val="0"/>
          <w:lang w:val="zh-CN" w:eastAsia="zh-CN"/>
        </w:rPr>
        <w:t>a0.vi</w:t>
      </w:r>
      <w:r>
        <w:rPr>
          <w:rFonts w:eastAsia="宋体" w:hint="eastAsia"/>
          <w:sz w:val="24"/>
          <w:szCs w:val="24"/>
          <w:rtl w:val="0"/>
          <w:lang w:val="zh-CN" w:eastAsia="zh-CN"/>
        </w:rPr>
        <w:t>之前需停止该任务。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imHe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