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A45" w:rsidRPr="00B96A45" w:rsidRDefault="00B96A45">
      <w:pPr>
        <w:rPr>
          <w:sz w:val="24"/>
          <w:szCs w:val="24"/>
        </w:rPr>
      </w:pPr>
      <w:r w:rsidRPr="00B96A45">
        <w:rPr>
          <w:rFonts w:hint="eastAsia"/>
          <w:sz w:val="24"/>
          <w:szCs w:val="24"/>
        </w:rPr>
        <w:t>题目：基于</w:t>
      </w:r>
      <w:r w:rsidRPr="00B96A45">
        <w:rPr>
          <w:rFonts w:hint="eastAsia"/>
          <w:sz w:val="24"/>
          <w:szCs w:val="24"/>
        </w:rPr>
        <w:t>Linux</w:t>
      </w:r>
      <w:r w:rsidRPr="00B96A45">
        <w:rPr>
          <w:rFonts w:hint="eastAsia"/>
          <w:sz w:val="24"/>
          <w:szCs w:val="24"/>
        </w:rPr>
        <w:t>平台的网络检测工具的实现</w:t>
      </w:r>
    </w:p>
    <w:p w:rsidR="00E72559" w:rsidRPr="00B96A45" w:rsidRDefault="00B96A45" w:rsidP="00ED60EB">
      <w:pPr>
        <w:ind w:firstLineChars="200" w:firstLine="480"/>
        <w:rPr>
          <w:rFonts w:ascii="微软雅黑" w:eastAsia="微软雅黑" w:hAnsi="微软雅黑"/>
          <w:color w:val="000000"/>
          <w:sz w:val="24"/>
          <w:szCs w:val="24"/>
          <w:shd w:val="clear" w:color="auto" w:fill="FAFAFA"/>
        </w:rPr>
      </w:pPr>
      <w:r w:rsidRPr="00B96A4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>简介：伴随着互联网的高速发展，各种新的网络应用程序不断涌现，对计算机网络的监测就愈加显得重要，本系统在Linux平台上实现对本地网络的监测。系统通过将TCP/IP网络中传送的数据包头截获，它是网络分析、监测的基础，最终需要实现实时捕获流经本机的数据包，将网络数据包转换成可读格式，实时统计本机的流量以及网速，将以上这些信息显示图形界面上，方便用户更直观的获得信息。</w:t>
      </w:r>
    </w:p>
    <w:p w:rsidR="00B96A45" w:rsidRPr="00B96A45" w:rsidRDefault="00B96A45">
      <w:pPr>
        <w:rPr>
          <w:rFonts w:ascii="微软雅黑" w:eastAsia="微软雅黑" w:hAnsi="微软雅黑"/>
          <w:color w:val="000000"/>
          <w:sz w:val="24"/>
          <w:szCs w:val="24"/>
          <w:shd w:val="clear" w:color="auto" w:fill="FAFAFA"/>
        </w:rPr>
      </w:pPr>
      <w:r w:rsidRPr="00B96A45">
        <w:rPr>
          <w:rFonts w:ascii="微软雅黑" w:eastAsia="微软雅黑" w:hAnsi="微软雅黑" w:hint="eastAsia"/>
          <w:b/>
          <w:color w:val="000000"/>
          <w:sz w:val="24"/>
          <w:szCs w:val="24"/>
          <w:shd w:val="clear" w:color="auto" w:fill="FAFAFA"/>
        </w:rPr>
        <w:t>任务书</w:t>
      </w:r>
      <w:r w:rsidRPr="00B96A4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>：</w:t>
      </w:r>
    </w:p>
    <w:p w:rsidR="005C70A6" w:rsidRDefault="00B96A45" w:rsidP="00B96A45">
      <w:pPr>
        <w:ind w:firstLineChars="200" w:firstLine="480"/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</w:pPr>
      <w:r w:rsidRPr="00B96A4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>准备阶段：完成与基于Linux平台开发相关的理论、工具学习及资料查阅，完成英文翻译，做好开题准备； </w:t>
      </w:r>
      <w:r w:rsidRPr="00B96A4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B96A4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 xml:space="preserve">  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 xml:space="preserve"> </w:t>
      </w:r>
      <w:r w:rsidRPr="00B96A4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>需求设计：深入进行需求分析，进行详细系统设计； </w:t>
      </w:r>
      <w:r w:rsidRPr="00B96A4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B96A4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 xml:space="preserve">  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 xml:space="preserve"> </w:t>
      </w:r>
      <w:r w:rsidRPr="00B96A4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>搭建环境：安装相关工具，搭建开发环境，熟悉Linux相关库函数；</w:t>
      </w:r>
      <w:r w:rsidRPr="00B96A4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B96A4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 xml:space="preserve">  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 xml:space="preserve"> </w:t>
      </w:r>
      <w:r w:rsidRPr="00B96A4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>数据包捕获模块设计与实现：利用Linux</w:t>
      </w:r>
      <w:proofErr w:type="gramStart"/>
      <w:r w:rsidRPr="00B96A4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>库对流经</w:t>
      </w:r>
      <w:proofErr w:type="gramEnd"/>
      <w:r w:rsidRPr="00B96A4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>本机的数据包进行捕获；</w:t>
      </w:r>
      <w:r w:rsidRPr="00B96A4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B96A4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 xml:space="preserve">  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 xml:space="preserve"> </w:t>
      </w:r>
      <w:r w:rsidRPr="00B96A4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>协议分析模块设计与实现：根据TCP/IP协议对捕获的数据包进行解码分析，准备中期检查；</w:t>
      </w:r>
    </w:p>
    <w:p w:rsidR="00B96A45" w:rsidRDefault="005C70A6" w:rsidP="005C70A6">
      <w:pPr>
        <w:ind w:leftChars="228" w:left="479"/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</w:pPr>
      <w:r w:rsidRPr="00B96A4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>网络流量模块设计与实现：统计网络流量，进行网速计算；</w:t>
      </w:r>
      <w:r w:rsidR="00B96A45" w:rsidRPr="00B96A4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="00B96A45" w:rsidRPr="00B96A4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>中期检查反馈：根据中期检查结果，调整系统设计和功能； </w:t>
      </w:r>
      <w:r w:rsidR="00B96A45" w:rsidRPr="00B96A4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="00B96A45" w:rsidRPr="00B96A4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>界面设计：根据系统功能进行界面设计，将监测结果以丰富的图形方式进行显示； </w:t>
      </w:r>
      <w:r w:rsidR="00B96A45" w:rsidRPr="00B96A4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="00B96A45" w:rsidRPr="00B96A4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 xml:space="preserve">  </w:t>
      </w:r>
      <w:r w:rsidR="00B96A4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 xml:space="preserve"> </w:t>
      </w:r>
      <w:r w:rsidR="00B96A45" w:rsidRPr="00B96A4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>整体模块联调：将每部分模块进行联系组合，形成完整的模块； </w:t>
      </w:r>
      <w:r w:rsidR="00B96A45" w:rsidRPr="00B96A4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="00B96A45" w:rsidRPr="00B96A4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 xml:space="preserve">  </w:t>
      </w:r>
      <w:r w:rsidR="00B96A4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 xml:space="preserve"> </w:t>
      </w:r>
      <w:r w:rsidR="00B96A45" w:rsidRPr="00B96A4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>测试及修改：测试系统的可用性、正确性和合理性，进行完善和修改； </w:t>
      </w:r>
      <w:r w:rsidR="00B96A45" w:rsidRPr="00B96A4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="00B96A45" w:rsidRPr="00B96A4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 xml:space="preserve">  </w:t>
      </w:r>
      <w:r w:rsidR="00B96A4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 xml:space="preserve"> </w:t>
      </w:r>
      <w:r w:rsidR="00B96A45" w:rsidRPr="00B96A4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>撰写论文及准备验收：撰写系统相关文档和帮助文件，撰写论文，准备系统验收，准备答辩演示文档； </w:t>
      </w:r>
      <w:r w:rsidR="00B96A45" w:rsidRPr="00B96A4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="00B96A45" w:rsidRPr="00B96A4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lastRenderedPageBreak/>
        <w:t xml:space="preserve">  论文答辩：答辩、</w:t>
      </w:r>
      <w:proofErr w:type="gramStart"/>
      <w:r w:rsidR="00B96A45" w:rsidRPr="00B96A4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>整理毕设归档</w:t>
      </w:r>
      <w:proofErr w:type="gramEnd"/>
      <w:r w:rsidR="00B96A45" w:rsidRPr="00B96A4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FA"/>
        </w:rPr>
        <w:t>资料。</w:t>
      </w:r>
    </w:p>
    <w:p w:rsidR="005C70A6" w:rsidRDefault="005C70A6" w:rsidP="00B96A45">
      <w:pPr>
        <w:ind w:firstLineChars="200" w:firstLine="480"/>
        <w:rPr>
          <w:rFonts w:ascii="微软雅黑" w:eastAsia="微软雅黑" w:hAnsi="微软雅黑" w:hint="eastAsia"/>
          <w:b/>
          <w:color w:val="000000"/>
          <w:sz w:val="24"/>
          <w:szCs w:val="24"/>
          <w:shd w:val="clear" w:color="auto" w:fill="FAFAFA"/>
        </w:rPr>
      </w:pPr>
      <w:r w:rsidRPr="005C70A6">
        <w:rPr>
          <w:rFonts w:ascii="微软雅黑" w:eastAsia="微软雅黑" w:hAnsi="微软雅黑" w:hint="eastAsia"/>
          <w:b/>
          <w:color w:val="000000"/>
          <w:sz w:val="24"/>
          <w:szCs w:val="24"/>
          <w:shd w:val="clear" w:color="auto" w:fill="FAFAFA"/>
        </w:rPr>
        <w:t>功能模块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  <w:shd w:val="clear" w:color="auto" w:fill="FAFAFA"/>
        </w:rPr>
        <w:t>：</w:t>
      </w:r>
    </w:p>
    <w:p w:rsidR="005C70A6" w:rsidRDefault="005C70A6" w:rsidP="005C70A6">
      <w:pPr>
        <w:ind w:firstLineChars="200" w:firstLine="480"/>
        <w:rPr>
          <w:rFonts w:hint="eastAsia"/>
          <w:b/>
          <w:sz w:val="24"/>
          <w:szCs w:val="24"/>
        </w:rPr>
      </w:pPr>
      <w:r w:rsidRPr="00BE039C">
        <w:rPr>
          <w:rFonts w:asciiTheme="minorEastAsia" w:hAnsiTheme="minorEastAsia"/>
          <w:noProof/>
          <w:sz w:val="24"/>
        </w:rPr>
        <mc:AlternateContent>
          <mc:Choice Requires="wpc">
            <w:drawing>
              <wp:inline distT="0" distB="0" distL="0" distR="0" wp14:anchorId="10BB5519" wp14:editId="7DBC5A86">
                <wp:extent cx="5274310" cy="2176263"/>
                <wp:effectExtent l="0" t="0" r="0" b="0"/>
                <wp:docPr id="32" name="画布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604317" y="1"/>
                            <a:ext cx="1983578" cy="411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C70A6" w:rsidRDefault="005C70A6" w:rsidP="005C70A6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inux</w:t>
                              </w:r>
                              <w:r>
                                <w:rPr>
                                  <w:rFonts w:hint="eastAsia"/>
                                </w:rPr>
                                <w:t>平台网络检测工具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t" anchorCtr="0" upright="1">
                          <a:noAutofit/>
                        </wps:bodyPr>
                      </wps:wsp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5999" y="822960"/>
                            <a:ext cx="1086485" cy="54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C70A6" w:rsidRDefault="005C70A6" w:rsidP="005C70A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数据采集模块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t" anchorCtr="0" upright="1">
                          <a:noAutofit/>
                        </wps:bodyPr>
                      </wps:wsp>
                      <wps:wsp>
                        <wps:cNvPr id="2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96474" y="822960"/>
                            <a:ext cx="1075690" cy="54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C70A6" w:rsidRPr="001B4AF5" w:rsidRDefault="005C70A6" w:rsidP="005C70A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信息统计模块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t" anchorCtr="0" upright="1">
                          <a:noAutofit/>
                        </wps:bodyPr>
                      </wps:wsp>
                      <wps:wsp>
                        <wps:cNvPr id="2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550599" y="824230"/>
                            <a:ext cx="1037590" cy="547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C70A6" w:rsidRDefault="005C70A6" w:rsidP="005C70A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流量绘制模块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t" anchorCtr="0" upright="1">
                          <a:noAutofit/>
                        </wps:bodyPr>
                      </wps:wsp>
                      <wps:wsp>
                        <wps:cNvPr id="22" name="Line 24"/>
                        <wps:cNvCnPr/>
                        <wps:spPr bwMode="auto">
                          <a:xfrm flipV="1">
                            <a:off x="577019" y="525780"/>
                            <a:ext cx="4554855" cy="12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6"/>
                        <wps:cNvCnPr/>
                        <wps:spPr bwMode="auto">
                          <a:xfrm>
                            <a:off x="562414" y="525780"/>
                            <a:ext cx="635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7"/>
                        <wps:cNvCnPr/>
                        <wps:spPr bwMode="auto">
                          <a:xfrm>
                            <a:off x="2371970" y="411481"/>
                            <a:ext cx="635" cy="1136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8"/>
                        <wps:cNvCnPr/>
                        <wps:spPr bwMode="auto">
                          <a:xfrm>
                            <a:off x="4220014" y="525145"/>
                            <a:ext cx="635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762814" y="822960"/>
                            <a:ext cx="1037590" cy="54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C70A6" w:rsidRDefault="005C70A6" w:rsidP="005C70A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异常检测模块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t" anchorCtr="0" upright="1">
                          <a:noAutofit/>
                        </wps:bodyPr>
                      </wps:wsp>
                      <wps:wsp>
                        <wps:cNvPr id="28" name="Line 30"/>
                        <wps:cNvCnPr/>
                        <wps:spPr bwMode="auto">
                          <a:xfrm>
                            <a:off x="2979859" y="526415"/>
                            <a:ext cx="635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1"/>
                        <wps:cNvCnPr/>
                        <wps:spPr bwMode="auto">
                          <a:xfrm>
                            <a:off x="1753674" y="526415"/>
                            <a:ext cx="635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863462" y="1503680"/>
                            <a:ext cx="1037590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C70A6" w:rsidRDefault="005C70A6" w:rsidP="005C70A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查询模块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t" anchorCtr="0" upright="1">
                          <a:noAutofit/>
                        </wps:bodyPr>
                      </wps:wsp>
                      <wps:wsp>
                        <wps:cNvPr id="31" name="Line 33"/>
                        <wps:cNvCnPr/>
                        <wps:spPr bwMode="auto">
                          <a:xfrm flipH="1">
                            <a:off x="4901370" y="1669415"/>
                            <a:ext cx="230504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3"/>
                        <wps:cNvCnPr/>
                        <wps:spPr bwMode="auto">
                          <a:xfrm flipH="1">
                            <a:off x="5130646" y="525145"/>
                            <a:ext cx="1" cy="1144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2" o:spid="_x0000_s1026" editas="canvas" style="width:415.3pt;height:171.35pt;mso-position-horizontal-relative:char;mso-position-vertical-relative:line" coordsize="52743,21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1761;visibility:visible;mso-wrap-style:square">
                  <v:fill o:detectmouseclick="t"/>
                  <v:path o:connecttype="none"/>
                </v:shape>
                <v:rect id="Rectangle 20" o:spid="_x0000_s1028" style="position:absolute;left:16043;width:19835;height:4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GT0MUA&#10;AADbAAAADwAAAGRycy9kb3ducmV2LnhtbESPT2sCMRDF74V+hzAFbzWrhWq3RpHCQkGh+Kd4HTbT&#10;zeJmsmxSjd/eORR6m+G9ee83i1X2nbrQENvABibjAhRxHWzLjYHjoXqeg4oJ2WIXmAzcKMJq+fiw&#10;wNKGK+/osk+NkhCOJRpwKfWl1rF25DGOQ08s2k8YPCZZh0bbAa8S7js9LYpX7bFlaXDY04ej+rz/&#10;9Qa+b6l3L6dptX47Vflrcths83lmzOgpr99BJcrp3/x3/WkFX2DlFxlAL+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ZPQxQAAANsAAAAPAAAAAAAAAAAAAAAAAJgCAABkcnMv&#10;ZG93bnJldi54bWxQSwUGAAAAAAQABAD1AAAAigMAAAAA&#10;" filled="f">
                  <v:textbox inset=",2.3mm">
                    <w:txbxContent>
                      <w:p w:rsidR="005C70A6" w:rsidRDefault="005C70A6" w:rsidP="005C70A6">
                        <w:pPr>
                          <w:jc w:val="center"/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inux</w:t>
                        </w:r>
                        <w:r>
                          <w:rPr>
                            <w:rFonts w:hint="eastAsia"/>
                          </w:rPr>
                          <w:t>平台网络检测工具</w:t>
                        </w:r>
                      </w:p>
                    </w:txbxContent>
                  </v:textbox>
                </v:rect>
                <v:rect id="Rectangle 21" o:spid="_x0000_s1029" style="position:absolute;left:359;top:8229;width:10865;height:5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02S8EA&#10;AADbAAAADwAAAGRycy9kb3ducmV2LnhtbERP32vCMBB+F/wfwgl701QHU6tRRCgMNhhWxdejOZti&#10;cylNpvG/XwaDvd3H9/PW22hbcafeN44VTCcZCOLK6YZrBadjMV6A8AFZY+uYFDzJw3YzHKwx1+7B&#10;B7qXoRYphH2OCkwIXS6lrwxZ9BPXESfu6nqLIcG+lrrHRwq3rZxl2Zu02HBqMNjR3lB1K7+tgvMz&#10;dOb1Mit2y0sRv6bHj894myv1Moq7FYhAMfyL/9zvOs1fwu8v6QC5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dNkvBAAAA2wAAAA8AAAAAAAAAAAAAAAAAmAIAAGRycy9kb3du&#10;cmV2LnhtbFBLBQYAAAAABAAEAPUAAACGAwAAAAA=&#10;" filled="f">
                  <v:textbox inset=",2.3mm">
                    <w:txbxContent>
                      <w:p w:rsidR="005C70A6" w:rsidRDefault="005C70A6" w:rsidP="005C70A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数据采集模块</w:t>
                        </w:r>
                      </w:p>
                    </w:txbxContent>
                  </v:textbox>
                </v:rect>
                <v:rect id="Rectangle 22" o:spid="_x0000_s1030" style="position:absolute;left:12964;top:8229;width:10757;height:5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tVa8AA&#10;AADbAAAADwAAAGRycy9kb3ducmV2LnhtbERPXWvCMBR9H/gfwhV8m6kVtlmNIkJBUBjTia+X5toU&#10;m5vSRI3/3jwM9ng434tVtK24U+8bxwom4wwEceV0w7WC32P5/gXCB2SNrWNS8CQPq+XgbYGFdg/+&#10;ofsh1CKFsC9QgQmhK6T0lSGLfuw64sRdXG8xJNjXUvf4SOG2lXmWfUiLDacGgx1tDFXXw80qOD1D&#10;Z6bnvFzPzmX8nhx3+3j9VGo0jOs5iEAx/Iv/3FutIE/r05f0A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tVa8AAAADbAAAADwAAAAAAAAAAAAAAAACYAgAAZHJzL2Rvd25y&#10;ZXYueG1sUEsFBgAAAAAEAAQA9QAAAIUDAAAAAA==&#10;" filled="f">
                  <v:textbox inset=",2.3mm">
                    <w:txbxContent>
                      <w:p w:rsidR="005C70A6" w:rsidRPr="001B4AF5" w:rsidRDefault="005C70A6" w:rsidP="005C70A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信息统计模块</w:t>
                        </w:r>
                      </w:p>
                    </w:txbxContent>
                  </v:textbox>
                </v:rect>
                <v:rect id="Rectangle 23" o:spid="_x0000_s1031" style="position:absolute;left:25505;top:8242;width:10376;height:5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fw8MQA&#10;AADbAAAADwAAAGRycy9kb3ducmV2LnhtbESPUWvCMBSF3wf7D+EKe5tpO3CuM4oMCgMFmW74emmu&#10;TbG5KU2m8d8bQfDxcM75Dme2iLYTJxp861hBPs5AENdOt9wo+N1Vr1MQPiBr7ByTggt5WMyfn2ZY&#10;anfmHzptQyMShH2JCkwIfSmlrw1Z9GPXEyfv4AaLIcmhkXrAc4LbThZZNpEWW04LBnv6MlQft/9W&#10;wd8l9OZtX1TLj30VN/lutY7Hd6VeRnH5CSJQDI/wvf2tFRQ53L6k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H8PDEAAAA2wAAAA8AAAAAAAAAAAAAAAAAmAIAAGRycy9k&#10;b3ducmV2LnhtbFBLBQYAAAAABAAEAPUAAACJAwAAAAA=&#10;" filled="f">
                  <v:textbox inset=",2.3mm">
                    <w:txbxContent>
                      <w:p w:rsidR="005C70A6" w:rsidRDefault="005C70A6" w:rsidP="005C70A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流量绘制模块</w:t>
                        </w:r>
                      </w:p>
                    </w:txbxContent>
                  </v:textbox>
                </v:rect>
                <v:line id="Line 24" o:spid="_x0000_s1032" style="position:absolute;flip:y;visibility:visible;mso-wrap-style:square" from="5770,5257" to="51318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TMsUAAADbAAAADwAAAAAAAAAA&#10;AAAAAAChAgAAZHJzL2Rvd25yZXYueG1sUEsFBgAAAAAEAAQA+QAAAJMDAAAAAA==&#10;"/>
                <v:line id="Line 26" o:spid="_x0000_s1033" style="position:absolute;visibility:visible;mso-wrap-style:square" from="5624,5257" to="5630,8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27" o:spid="_x0000_s1034" style="position:absolute;visibility:visible;mso-wrap-style:square" from="23719,4114" to="23726,5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28" o:spid="_x0000_s1035" style="position:absolute;visibility:visible;mso-wrap-style:square" from="42200,5251" to="42206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rect id="Rectangle 29" o:spid="_x0000_s1036" style="position:absolute;left:37628;top:8229;width:10376;height:5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LNH8MA&#10;AADbAAAADwAAAGRycy9kb3ducmV2LnhtbESPQWsCMRSE7wX/Q3iCt5p1hVpXo0hhQVAo1YrXx+a5&#10;Wdy8LJtU4783hUKPw8x8wyzX0bbiRr1vHCuYjDMQxJXTDdcKvo/l6zsIH5A1to5JwYM8rFeDlyUW&#10;2t35i26HUIsEYV+gAhNCV0jpK0MW/dh1xMm7uN5iSLKvpe7xnuC2lXmWvUmLDacFgx19GKquhx+r&#10;4PQInZme83IzP5fxc3Lc7eN1ptRoGDcLEIFi+A//tbdaQT6D3y/pB8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LNH8MAAADbAAAADwAAAAAAAAAAAAAAAACYAgAAZHJzL2Rv&#10;d25yZXYueG1sUEsFBgAAAAAEAAQA9QAAAIgDAAAAAA==&#10;" filled="f">
                  <v:textbox inset=",2.3mm">
                    <w:txbxContent>
                      <w:p w:rsidR="005C70A6" w:rsidRDefault="005C70A6" w:rsidP="005C70A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异常检测模块</w:t>
                        </w:r>
                      </w:p>
                    </w:txbxContent>
                  </v:textbox>
                </v:rect>
                <v:line id="Line 30" o:spid="_x0000_s1037" style="position:absolute;visibility:visible;mso-wrap-style:square" from="29798,5264" to="29804,8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v:line id="Line 31" o:spid="_x0000_s1038" style="position:absolute;visibility:visible;mso-wrap-style:square" from="17536,5264" to="17543,8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rect id="Rectangle 32" o:spid="_x0000_s1039" style="position:absolute;left:38634;top:15036;width:10376;height:5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LDtsAA&#10;AADbAAAADwAAAGRycy9kb3ducmV2LnhtbERPTYvCMBC9C/6HMII3TVVY3a5RRCgsKIi6i9ehGZti&#10;MylNVuO/N4cFj4/3vVxH24g7db52rGAyzkAQl07XXCn4ORejBQgfkDU2jknBkzysV/3eEnPtHnyk&#10;+ylUIoWwz1GBCaHNpfSlIYt+7FrixF1dZzEk2FVSd/hI4baR0yz7kBZrTg0GW9oaKm+nP6vg9xla&#10;M7tMi83npYiHyXm3j7e5UsNB3HyBCBTDW/zv/tYKZml9+pJ+gF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LDtsAAAADbAAAADwAAAAAAAAAAAAAAAACYAgAAZHJzL2Rvd25y&#10;ZXYueG1sUEsFBgAAAAAEAAQA9QAAAIUDAAAAAA==&#10;" filled="f">
                  <v:textbox inset=",2.3mm">
                    <w:txbxContent>
                      <w:p w:rsidR="005C70A6" w:rsidRDefault="005C70A6" w:rsidP="005C70A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查询模块</w:t>
                        </w:r>
                      </w:p>
                    </w:txbxContent>
                  </v:textbox>
                </v:rect>
                <v:line id="Line 33" o:spid="_x0000_s1040" style="position:absolute;flip:x;visibility:visible;mso-wrap-style:square" from="49013,16694" to="51318,1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<v:line id="Line 33" o:spid="_x0000_s1041" style="position:absolute;flip:x;visibility:visible;mso-wrap-style:square" from="51306,5251" to="51306,16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gdMUAAADbAAAADwAAAGRycy9kb3ducmV2LnhtbESPQWsCMRSE74L/IbxCL1KzVim6GkUK&#10;hR681JYVb8/N62bZzcs2SXX77xtB8DjMzDfMatPbVpzJh9qxgsk4A0FcOl1zpeDr8+1pDiJEZI2t&#10;Y1LwRwE26+Fghbl2F/6g8z5WIkE45KjAxNjlUobSkMUwdh1x8r6dtxiT9JXUHi8Jblv5nGUv0mLN&#10;acFgR6+Gymb/axXI+W7047enWVM0h8PCFGXRHXdKPT702yWISH28h2/td61gO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TgdM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5C70A6" w:rsidRPr="00BE039C" w:rsidRDefault="005C70A6" w:rsidP="005C70A6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．</w:t>
      </w:r>
      <w:r w:rsidRPr="00BE039C">
        <w:rPr>
          <w:rFonts w:asciiTheme="minorEastAsia" w:hAnsiTheme="minorEastAsia" w:hint="eastAsia"/>
          <w:b/>
          <w:sz w:val="24"/>
        </w:rPr>
        <w:t>数据采集模块</w:t>
      </w:r>
      <w:r w:rsidRPr="00BE039C">
        <w:rPr>
          <w:rFonts w:asciiTheme="minorEastAsia" w:hAnsiTheme="minorEastAsia" w:hint="eastAsia"/>
          <w:sz w:val="24"/>
        </w:rPr>
        <w:t>：完成网络接口数据的捕获、解析和显示，可以根据用户定义条件组合来进行捕获，如只监视采用TCP或UDP协议的数据包，也可以监视用户希望关注的相关IP地址的数据包，同时完成数据封包日志记录，提高了系统的灵活性。同时，在对数据包的解析过程中对一些常见入侵攻击特征进行判断，发出预警。该模块采用编写原始套接字开发。</w:t>
      </w:r>
    </w:p>
    <w:p w:rsidR="005C70A6" w:rsidRPr="00BE039C" w:rsidRDefault="005C70A6" w:rsidP="005C70A6">
      <w:pPr>
        <w:ind w:firstLineChars="200" w:firstLine="482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sz w:val="24"/>
        </w:rPr>
        <w:t>．</w:t>
      </w:r>
      <w:r w:rsidRPr="00BE039C">
        <w:rPr>
          <w:rFonts w:asciiTheme="minorEastAsia" w:hAnsiTheme="minorEastAsia" w:hint="eastAsia"/>
          <w:b/>
          <w:sz w:val="24"/>
        </w:rPr>
        <w:t>信息统计模块</w:t>
      </w:r>
      <w:r w:rsidRPr="00BE039C">
        <w:rPr>
          <w:rFonts w:asciiTheme="minorEastAsia" w:hAnsiTheme="minorEastAsia" w:hint="eastAsia"/>
          <w:sz w:val="24"/>
        </w:rPr>
        <w:t>：完成统计功能，如统计IP要实现统计接收到的数据报数量、接收到的数据中协议出错的数量、正在请求传输的数量、路由表中可用路由数量、丢弃的数量、需要重组/成功重组的数量等，统计ICMP需要完成发送/接收的消息数量、满足超过TTL的数量、重定向数量、时间戳请求/应答数量等</w:t>
      </w:r>
      <w:r>
        <w:rPr>
          <w:rFonts w:asciiTheme="minorEastAsia" w:hAnsiTheme="minorEastAsia" w:hint="eastAsia"/>
          <w:sz w:val="24"/>
        </w:rPr>
        <w:t>。</w:t>
      </w:r>
      <w:r w:rsidRPr="00BE039C">
        <w:rPr>
          <w:rFonts w:asciiTheme="minorEastAsia" w:hAnsiTheme="minorEastAsia" w:hint="eastAsia"/>
          <w:sz w:val="24"/>
        </w:rPr>
        <w:t>采用IP助手函数完成。</w:t>
      </w:r>
    </w:p>
    <w:p w:rsidR="005C70A6" w:rsidRPr="00BE039C" w:rsidRDefault="005C70A6" w:rsidP="005C70A6">
      <w:pPr>
        <w:ind w:firstLineChars="200" w:firstLine="482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sz w:val="24"/>
        </w:rPr>
        <w:t>．</w:t>
      </w:r>
      <w:r w:rsidRPr="00BE039C">
        <w:rPr>
          <w:rFonts w:asciiTheme="minorEastAsia" w:hAnsiTheme="minorEastAsia" w:hint="eastAsia"/>
          <w:b/>
          <w:sz w:val="24"/>
        </w:rPr>
        <w:t>流量绘制模块</w:t>
      </w:r>
      <w:r w:rsidRPr="00BE039C">
        <w:rPr>
          <w:rFonts w:asciiTheme="minorEastAsia" w:hAnsiTheme="minorEastAsia" w:hint="eastAsia"/>
          <w:sz w:val="24"/>
        </w:rPr>
        <w:t>：完成总流量、输入流量、输出流量、瞬时流量值、最高流量值的显示</w:t>
      </w:r>
      <w:r>
        <w:rPr>
          <w:rFonts w:asciiTheme="minorEastAsia" w:hAnsiTheme="minorEastAsia" w:hint="eastAsia"/>
          <w:sz w:val="24"/>
        </w:rPr>
        <w:t>。</w:t>
      </w:r>
      <w:r w:rsidRPr="00BE039C">
        <w:rPr>
          <w:rFonts w:asciiTheme="minorEastAsia" w:hAnsiTheme="minorEastAsia" w:hint="eastAsia"/>
          <w:sz w:val="24"/>
        </w:rPr>
        <w:t>采用访问注册表网络性能数据完成有关数据的获取，通过流量图显示。结果数值显示方式为柱状图。</w:t>
      </w:r>
    </w:p>
    <w:p w:rsidR="005C70A6" w:rsidRPr="00BE039C" w:rsidRDefault="005C70A6" w:rsidP="005C70A6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．</w:t>
      </w:r>
      <w:r w:rsidRPr="00BE039C">
        <w:rPr>
          <w:rFonts w:asciiTheme="minorEastAsia" w:hAnsiTheme="minorEastAsia" w:hint="eastAsia"/>
          <w:b/>
          <w:sz w:val="24"/>
        </w:rPr>
        <w:t>异常检测模块</w:t>
      </w:r>
      <w:r w:rsidRPr="00BE039C">
        <w:rPr>
          <w:rFonts w:asciiTheme="minorEastAsia" w:hAnsiTheme="minorEastAsia" w:hint="eastAsia"/>
          <w:sz w:val="24"/>
        </w:rPr>
        <w:t>：对</w:t>
      </w:r>
      <w:proofErr w:type="gramStart"/>
      <w:r w:rsidRPr="00BE039C">
        <w:rPr>
          <w:rFonts w:asciiTheme="minorEastAsia" w:hAnsiTheme="minorEastAsia" w:hint="eastAsia"/>
          <w:sz w:val="24"/>
        </w:rPr>
        <w:t>网络抓</w:t>
      </w:r>
      <w:proofErr w:type="gramEnd"/>
      <w:r w:rsidRPr="00BE039C">
        <w:rPr>
          <w:rFonts w:asciiTheme="minorEastAsia" w:hAnsiTheme="minorEastAsia" w:hint="eastAsia"/>
          <w:sz w:val="24"/>
        </w:rPr>
        <w:t>包头文件进行检测，看是否存在异常（病毒），若发现，弹出提示框。常见攻击分析功能:本设计中对部分常见的攻击行为进行了分析在解析过程中加入了常见攻击行为数据包的判断和报警比如Land、Ping of Death</w:t>
      </w:r>
      <w:r>
        <w:rPr>
          <w:rFonts w:asciiTheme="minorEastAsia" w:hAnsiTheme="minorEastAsia" w:hint="eastAsia"/>
          <w:sz w:val="24"/>
        </w:rPr>
        <w:t>等攻击。</w:t>
      </w:r>
      <w:bookmarkStart w:id="0" w:name="_GoBack"/>
      <w:bookmarkEnd w:id="0"/>
    </w:p>
    <w:p w:rsidR="005C70A6" w:rsidRPr="005640F7" w:rsidRDefault="005C70A6" w:rsidP="005C70A6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．</w:t>
      </w:r>
      <w:r w:rsidRPr="00BE039C">
        <w:rPr>
          <w:rFonts w:asciiTheme="minorEastAsia" w:hAnsiTheme="minorEastAsia" w:hint="eastAsia"/>
          <w:b/>
          <w:sz w:val="24"/>
        </w:rPr>
        <w:t>查询模块：</w:t>
      </w:r>
      <w:r w:rsidRPr="00BE039C">
        <w:rPr>
          <w:rFonts w:asciiTheme="minorEastAsia" w:hAnsiTheme="minorEastAsia" w:hint="eastAsia"/>
          <w:sz w:val="24"/>
        </w:rPr>
        <w:t>用户可进行简单查询，</w:t>
      </w:r>
      <w:r>
        <w:rPr>
          <w:rFonts w:asciiTheme="minorEastAsia" w:hAnsiTheme="minorEastAsia" w:hint="eastAsia"/>
          <w:sz w:val="24"/>
        </w:rPr>
        <w:t>根据用户的某些要求，查询历史数据</w:t>
      </w:r>
      <w:r w:rsidRPr="00BE039C">
        <w:rPr>
          <w:rFonts w:asciiTheme="minorEastAsia" w:hAnsiTheme="minorEastAsia" w:hint="eastAsia"/>
          <w:sz w:val="24"/>
        </w:rPr>
        <w:t>对某段时间内统计的总流量，平均流量进行数值显示。</w:t>
      </w:r>
    </w:p>
    <w:p w:rsidR="005C70A6" w:rsidRPr="005C70A6" w:rsidRDefault="005C70A6" w:rsidP="005C70A6">
      <w:pPr>
        <w:ind w:firstLineChars="200" w:firstLine="482"/>
        <w:rPr>
          <w:b/>
          <w:sz w:val="24"/>
          <w:szCs w:val="24"/>
        </w:rPr>
      </w:pPr>
    </w:p>
    <w:sectPr w:rsidR="005C70A6" w:rsidRPr="005C7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C69" w:rsidRDefault="00A57C69" w:rsidP="00B96A45">
      <w:r>
        <w:separator/>
      </w:r>
    </w:p>
  </w:endnote>
  <w:endnote w:type="continuationSeparator" w:id="0">
    <w:p w:rsidR="00A57C69" w:rsidRDefault="00A57C69" w:rsidP="00B96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C69" w:rsidRDefault="00A57C69" w:rsidP="00B96A45">
      <w:r>
        <w:separator/>
      </w:r>
    </w:p>
  </w:footnote>
  <w:footnote w:type="continuationSeparator" w:id="0">
    <w:p w:rsidR="00A57C69" w:rsidRDefault="00A57C69" w:rsidP="00B96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E47"/>
    <w:rsid w:val="005C70A6"/>
    <w:rsid w:val="00A005A4"/>
    <w:rsid w:val="00A57C69"/>
    <w:rsid w:val="00B96A45"/>
    <w:rsid w:val="00CE500D"/>
    <w:rsid w:val="00DB02A6"/>
    <w:rsid w:val="00E72559"/>
    <w:rsid w:val="00ED60EB"/>
    <w:rsid w:val="00F36E47"/>
    <w:rsid w:val="00FE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A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A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A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A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2018-03-01T08:06:00Z</dcterms:created>
  <dcterms:modified xsi:type="dcterms:W3CDTF">2018-03-16T02:40:00Z</dcterms:modified>
</cp:coreProperties>
</file>