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11411" w14:textId="77777777" w:rsidR="003A3DE5" w:rsidRPr="008D7F9C" w:rsidRDefault="005142AE" w:rsidP="00133E9B">
      <w:pPr>
        <w:pStyle w:val="Heading1"/>
        <w:jc w:val="both"/>
      </w:pPr>
      <w:bookmarkStart w:id="0" w:name="Xf6a31bea7162f97919fa286e9dc6ae557159c0f"/>
      <w:r w:rsidRPr="008D7F9C">
        <w:t>Quantifying Photovoltaic Module-to-Module Mismatch Losses with Real-World Rooftop Systems</w:t>
      </w:r>
    </w:p>
    <w:p w14:paraId="0D211412" w14:textId="77777777" w:rsidR="003A3DE5" w:rsidRPr="008D7F9C" w:rsidRDefault="005142AE" w:rsidP="00133E9B">
      <w:pPr>
        <w:pStyle w:val="FirstParagraph"/>
        <w:jc w:val="both"/>
      </w:pPr>
      <w:r w:rsidRPr="008D7F9C">
        <w:t>Authors: Sijin Wang, Ziv Hameiri, Baran Yildiz, James Sturch</w:t>
      </w:r>
    </w:p>
    <w:p w14:paraId="0D211413" w14:textId="77777777" w:rsidR="003A3DE5" w:rsidRPr="008D7F9C" w:rsidRDefault="005142AE" w:rsidP="00133E9B">
      <w:pPr>
        <w:pStyle w:val="Heading2"/>
        <w:jc w:val="both"/>
      </w:pPr>
      <w:bookmarkStart w:id="1" w:name="novelty-points"/>
      <w:r w:rsidRPr="008D7F9C">
        <w:t>Novelty Points</w:t>
      </w:r>
    </w:p>
    <w:p w14:paraId="0D211414" w14:textId="77777777" w:rsidR="003A3DE5" w:rsidRPr="008D7F9C" w:rsidRDefault="005142AE" w:rsidP="00133E9B">
      <w:pPr>
        <w:pStyle w:val="Compact"/>
        <w:numPr>
          <w:ilvl w:val="0"/>
          <w:numId w:val="2"/>
        </w:numPr>
        <w:jc w:val="both"/>
      </w:pPr>
      <w:r w:rsidRPr="008D7F9C">
        <w:t>Development of a novel method to estimate mismatch losses based on the recorded MPPT of each module from real-world SolarEdge systems</w:t>
      </w:r>
    </w:p>
    <w:p w14:paraId="0D211415" w14:textId="77777777" w:rsidR="003A3DE5" w:rsidRPr="008D7F9C" w:rsidRDefault="005142AE" w:rsidP="00133E9B">
      <w:pPr>
        <w:pStyle w:val="Compact"/>
        <w:numPr>
          <w:ilvl w:val="0"/>
          <w:numId w:val="2"/>
        </w:numPr>
        <w:jc w:val="both"/>
      </w:pPr>
      <w:r w:rsidRPr="008D7F9C">
        <w:t>Comprehensive benchmark of module-to-module mismatch losses across 22 diverse rooftop systems spanning multiple countries and climate zones</w:t>
      </w:r>
    </w:p>
    <w:p w14:paraId="0D211416" w14:textId="77777777" w:rsidR="003A3DE5" w:rsidRPr="008D7F9C" w:rsidRDefault="005142AE" w:rsidP="00133E9B">
      <w:pPr>
        <w:pStyle w:val="Compact"/>
        <w:numPr>
          <w:ilvl w:val="0"/>
          <w:numId w:val="2"/>
        </w:numPr>
        <w:jc w:val="both"/>
      </w:pPr>
      <w:r w:rsidRPr="008D7F9C">
        <w:t>Advanced filtering methodology to separate bypass diode activation from normal mismatch conditions</w:t>
      </w:r>
    </w:p>
    <w:p w14:paraId="0D211417" w14:textId="77777777" w:rsidR="003A3DE5" w:rsidRPr="008D7F9C" w:rsidRDefault="005142AE" w:rsidP="00133E9B">
      <w:pPr>
        <w:pStyle w:val="Compact"/>
        <w:numPr>
          <w:ilvl w:val="0"/>
          <w:numId w:val="2"/>
        </w:numPr>
        <w:jc w:val="both"/>
      </w:pPr>
      <w:r w:rsidRPr="008D7F9C">
        <w:t>Monte Carlo validation framework quantifying methodology error (±1.2%)</w:t>
      </w:r>
    </w:p>
    <w:p w14:paraId="0D211418" w14:textId="77777777" w:rsidR="003A3DE5" w:rsidRPr="008D7F9C" w:rsidRDefault="005142AE" w:rsidP="00133E9B">
      <w:pPr>
        <w:pStyle w:val="Heading2"/>
        <w:jc w:val="both"/>
      </w:pPr>
      <w:bookmarkStart w:id="2" w:name="introduction"/>
      <w:bookmarkEnd w:id="1"/>
      <w:r w:rsidRPr="008D7F9C">
        <w:t>Introduction</w:t>
      </w:r>
    </w:p>
    <w:p w14:paraId="0D211419" w14:textId="77777777" w:rsidR="003A3DE5" w:rsidRPr="008D7F9C" w:rsidRDefault="005142AE" w:rsidP="00133E9B">
      <w:pPr>
        <w:pStyle w:val="Heading3"/>
        <w:jc w:val="both"/>
      </w:pPr>
      <w:bookmarkStart w:id="3" w:name="commercial-pv-overview"/>
      <w:r w:rsidRPr="008D7F9C">
        <w:t>Commercial PV Overview</w:t>
      </w:r>
    </w:p>
    <w:p w14:paraId="0D21141A" w14:textId="77777777" w:rsidR="003A3DE5" w:rsidRPr="008D7F9C" w:rsidRDefault="005142AE" w:rsidP="00133E9B">
      <w:pPr>
        <w:pStyle w:val="Compact"/>
        <w:numPr>
          <w:ilvl w:val="0"/>
          <w:numId w:val="3"/>
        </w:numPr>
        <w:jc w:val="both"/>
      </w:pPr>
      <w:r w:rsidRPr="008D7F9C">
        <w:t>PV is essential for combating climate change, with exponential growth in deployment</w:t>
      </w:r>
    </w:p>
    <w:p w14:paraId="0D21141B" w14:textId="77777777" w:rsidR="003A3DE5" w:rsidRPr="008D7F9C" w:rsidRDefault="005142AE" w:rsidP="00133E9B">
      <w:pPr>
        <w:pStyle w:val="Compact"/>
        <w:numPr>
          <w:ilvl w:val="0"/>
          <w:numId w:val="3"/>
        </w:numPr>
        <w:jc w:val="both"/>
      </w:pPr>
      <w:r w:rsidRPr="008D7F9C">
        <w:t>Recent rapid growth in rooftop PV installations globally</w:t>
      </w:r>
    </w:p>
    <w:p w14:paraId="0D21141C" w14:textId="77777777" w:rsidR="003A3DE5" w:rsidRPr="008D7F9C" w:rsidRDefault="005142AE" w:rsidP="00133E9B">
      <w:pPr>
        <w:pStyle w:val="Compact"/>
        <w:numPr>
          <w:ilvl w:val="0"/>
          <w:numId w:val="3"/>
        </w:numPr>
        <w:jc w:val="both"/>
      </w:pPr>
      <w:r w:rsidRPr="008D7F9C">
        <w:t>Rooftop PV systems typically suffer more from mismatch losses compared to utility-scale installations due to:</w:t>
      </w:r>
    </w:p>
    <w:p w14:paraId="0D21141D" w14:textId="77777777" w:rsidR="003A3DE5" w:rsidRPr="008D7F9C" w:rsidRDefault="005142AE" w:rsidP="00133E9B">
      <w:pPr>
        <w:pStyle w:val="Compact"/>
        <w:numPr>
          <w:ilvl w:val="1"/>
          <w:numId w:val="4"/>
        </w:numPr>
        <w:jc w:val="both"/>
      </w:pPr>
      <w:r w:rsidRPr="008D7F9C">
        <w:t>Complex roof geometries</w:t>
      </w:r>
    </w:p>
    <w:p w14:paraId="0D21141E" w14:textId="77777777" w:rsidR="003A3DE5" w:rsidRPr="008D7F9C" w:rsidRDefault="005142AE" w:rsidP="00133E9B">
      <w:pPr>
        <w:pStyle w:val="Compact"/>
        <w:numPr>
          <w:ilvl w:val="1"/>
          <w:numId w:val="4"/>
        </w:numPr>
        <w:jc w:val="both"/>
      </w:pPr>
      <w:r w:rsidRPr="008D7F9C">
        <w:t>Partial shading from nearby objects</w:t>
      </w:r>
    </w:p>
    <w:p w14:paraId="0D21141F" w14:textId="77777777" w:rsidR="003A3DE5" w:rsidRPr="008D7F9C" w:rsidRDefault="005142AE" w:rsidP="00133E9B">
      <w:pPr>
        <w:pStyle w:val="Compact"/>
        <w:numPr>
          <w:ilvl w:val="1"/>
          <w:numId w:val="4"/>
        </w:numPr>
        <w:jc w:val="both"/>
      </w:pPr>
      <w:r w:rsidRPr="008D7F9C">
        <w:t>Non-uniform orientations</w:t>
      </w:r>
    </w:p>
    <w:p w14:paraId="0D211420" w14:textId="77777777" w:rsidR="003A3DE5" w:rsidRPr="008D7F9C" w:rsidRDefault="005142AE" w:rsidP="00133E9B">
      <w:pPr>
        <w:pStyle w:val="Compact"/>
        <w:numPr>
          <w:ilvl w:val="1"/>
          <w:numId w:val="4"/>
        </w:numPr>
        <w:jc w:val="both"/>
      </w:pPr>
      <w:r w:rsidRPr="008D7F9C">
        <w:t>Installation constraints</w:t>
      </w:r>
    </w:p>
    <w:p w14:paraId="0D211421" w14:textId="77777777" w:rsidR="003A3DE5" w:rsidRPr="008D7F9C" w:rsidRDefault="005142AE" w:rsidP="00133E9B">
      <w:pPr>
        <w:pStyle w:val="Heading3"/>
        <w:jc w:val="both"/>
      </w:pPr>
      <w:bookmarkStart w:id="4" w:name="mismatch-loss-introduction"/>
      <w:bookmarkEnd w:id="3"/>
      <w:r w:rsidRPr="008D7F9C">
        <w:t>Mismatch Loss Introduction</w:t>
      </w:r>
    </w:p>
    <w:p w14:paraId="0D211422" w14:textId="77777777" w:rsidR="003A3DE5" w:rsidRPr="008D7F9C" w:rsidRDefault="005142AE" w:rsidP="00133E9B">
      <w:pPr>
        <w:pStyle w:val="Compact"/>
        <w:numPr>
          <w:ilvl w:val="0"/>
          <w:numId w:val="5"/>
        </w:numPr>
        <w:jc w:val="both"/>
      </w:pPr>
      <w:r w:rsidRPr="008D7F9C">
        <w:t>Definition: Mismatch loss in a PV system series connection is the difference between the sum of individual module maximum power points and the actual combined string power output</w:t>
      </w:r>
    </w:p>
    <w:p w14:paraId="0D211423" w14:textId="77777777" w:rsidR="003A3DE5" w:rsidRPr="008D7F9C" w:rsidRDefault="005142AE" w:rsidP="00133E9B">
      <w:pPr>
        <w:pStyle w:val="Compact"/>
        <w:numPr>
          <w:ilvl w:val="0"/>
          <w:numId w:val="5"/>
        </w:numPr>
        <w:jc w:val="both"/>
      </w:pPr>
      <w:r w:rsidRPr="008D7F9C">
        <w:t>Sources of mismatch losses in rooftop PV:</w:t>
      </w:r>
    </w:p>
    <w:p w14:paraId="0D211424" w14:textId="77777777" w:rsidR="003A3DE5" w:rsidRPr="008D7F9C" w:rsidRDefault="005142AE" w:rsidP="00133E9B">
      <w:pPr>
        <w:pStyle w:val="Compact"/>
        <w:numPr>
          <w:ilvl w:val="1"/>
          <w:numId w:val="6"/>
        </w:numPr>
        <w:jc w:val="both"/>
      </w:pPr>
      <w:r w:rsidRPr="008D7F9C">
        <w:t>Manufacturing inconsistencies and parameter variations</w:t>
      </w:r>
    </w:p>
    <w:p w14:paraId="0D211425" w14:textId="7B7080D1" w:rsidR="003A3DE5" w:rsidRPr="008D7F9C" w:rsidRDefault="005142AE" w:rsidP="00133E9B">
      <w:pPr>
        <w:pStyle w:val="Compact"/>
        <w:numPr>
          <w:ilvl w:val="1"/>
          <w:numId w:val="6"/>
        </w:numPr>
        <w:jc w:val="both"/>
      </w:pPr>
      <w:r w:rsidRPr="008D7F9C">
        <w:t xml:space="preserve">Light-induced degradation (LID) and </w:t>
      </w:r>
      <w:r w:rsidR="00973783" w:rsidRPr="008D7F9C">
        <w:t>ageing</w:t>
      </w:r>
      <w:r w:rsidRPr="008D7F9C">
        <w:t xml:space="preserve"> effects</w:t>
      </w:r>
    </w:p>
    <w:p w14:paraId="0D211426" w14:textId="3163CF04" w:rsidR="003A3DE5" w:rsidRPr="008D7F9C" w:rsidRDefault="005142AE" w:rsidP="00133E9B">
      <w:pPr>
        <w:pStyle w:val="Compact"/>
        <w:numPr>
          <w:ilvl w:val="1"/>
          <w:numId w:val="6"/>
        </w:numPr>
        <w:jc w:val="both"/>
      </w:pPr>
      <w:r w:rsidRPr="008D7F9C">
        <w:t xml:space="preserve">Module </w:t>
      </w:r>
      <w:r w:rsidR="00973783" w:rsidRPr="008D7F9C">
        <w:t>ageing</w:t>
      </w:r>
      <w:r w:rsidRPr="008D7F9C">
        <w:t xml:space="preserve"> at different rates</w:t>
      </w:r>
    </w:p>
    <w:p w14:paraId="0D211427" w14:textId="77777777" w:rsidR="003A3DE5" w:rsidRPr="008D7F9C" w:rsidRDefault="005142AE" w:rsidP="00133E9B">
      <w:pPr>
        <w:pStyle w:val="Compact"/>
        <w:numPr>
          <w:ilvl w:val="1"/>
          <w:numId w:val="6"/>
        </w:numPr>
        <w:jc w:val="both"/>
      </w:pPr>
      <w:r w:rsidRPr="008D7F9C">
        <w:t>Soiling and temperature differences across the array</w:t>
      </w:r>
    </w:p>
    <w:p w14:paraId="0D211428" w14:textId="77777777" w:rsidR="003A3DE5" w:rsidRPr="008D7F9C" w:rsidRDefault="005142AE" w:rsidP="00133E9B">
      <w:pPr>
        <w:pStyle w:val="Compact"/>
        <w:numPr>
          <w:ilvl w:val="1"/>
          <w:numId w:val="6"/>
        </w:numPr>
        <w:jc w:val="both"/>
      </w:pPr>
      <w:r w:rsidRPr="008D7F9C">
        <w:t>Site-specific conditions: partial shading, varying module orientations</w:t>
      </w:r>
    </w:p>
    <w:p w14:paraId="0D211429" w14:textId="77777777" w:rsidR="003A3DE5" w:rsidRPr="008D7F9C" w:rsidRDefault="005142AE" w:rsidP="00133E9B">
      <w:pPr>
        <w:pStyle w:val="Compact"/>
        <w:numPr>
          <w:ilvl w:val="1"/>
          <w:numId w:val="6"/>
        </w:numPr>
        <w:jc w:val="both"/>
      </w:pPr>
      <w:r w:rsidRPr="008D7F9C">
        <w:t>Potential-induced degradation (PID) and damaged module diodes</w:t>
      </w:r>
    </w:p>
    <w:p w14:paraId="0D21142A" w14:textId="77777777" w:rsidR="003A3DE5" w:rsidRPr="008D7F9C" w:rsidRDefault="005142AE" w:rsidP="00133E9B">
      <w:pPr>
        <w:pStyle w:val="Compact"/>
        <w:numPr>
          <w:ilvl w:val="1"/>
          <w:numId w:val="6"/>
        </w:numPr>
        <w:jc w:val="both"/>
      </w:pPr>
      <w:r w:rsidRPr="008D7F9C">
        <w:t>Bypass diode activation events</w:t>
      </w:r>
    </w:p>
    <w:p w14:paraId="0D21142B" w14:textId="77777777" w:rsidR="003A3DE5" w:rsidRPr="008D7F9C" w:rsidRDefault="005142AE" w:rsidP="00133E9B">
      <w:pPr>
        <w:pStyle w:val="Compact"/>
        <w:numPr>
          <w:ilvl w:val="0"/>
          <w:numId w:val="5"/>
        </w:numPr>
        <w:jc w:val="both"/>
      </w:pPr>
      <w:r w:rsidRPr="008D7F9C">
        <w:lastRenderedPageBreak/>
        <w:t>Literature Review:</w:t>
      </w:r>
    </w:p>
    <w:p w14:paraId="0D21142C" w14:textId="77777777" w:rsidR="003A3DE5" w:rsidRPr="008D7F9C" w:rsidRDefault="005142AE" w:rsidP="00133E9B">
      <w:pPr>
        <w:pStyle w:val="Compact"/>
        <w:numPr>
          <w:ilvl w:val="1"/>
          <w:numId w:val="7"/>
        </w:numPr>
        <w:jc w:val="both"/>
      </w:pPr>
      <w:r w:rsidRPr="008D7F9C">
        <w:t>Historically, studies on mismatch losses have presented conflicting conclusions</w:t>
      </w:r>
    </w:p>
    <w:p w14:paraId="0D21142D" w14:textId="77777777" w:rsidR="003A3DE5" w:rsidRPr="008D7F9C" w:rsidRDefault="005142AE" w:rsidP="00133E9B">
      <w:pPr>
        <w:pStyle w:val="Compact"/>
        <w:numPr>
          <w:ilvl w:val="1"/>
          <w:numId w:val="7"/>
        </w:numPr>
        <w:jc w:val="both"/>
      </w:pPr>
      <w:r w:rsidRPr="008D7F9C">
        <w:t>Some research indicates mismatch losses significantly reduce system output [refs]</w:t>
      </w:r>
    </w:p>
    <w:p w14:paraId="0D21142E" w14:textId="77777777" w:rsidR="003A3DE5" w:rsidRPr="008D7F9C" w:rsidRDefault="005142AE" w:rsidP="00133E9B">
      <w:pPr>
        <w:pStyle w:val="Compact"/>
        <w:numPr>
          <w:ilvl w:val="1"/>
          <w:numId w:val="7"/>
        </w:numPr>
        <w:jc w:val="both"/>
      </w:pPr>
      <w:r w:rsidRPr="008D7F9C">
        <w:t>Other studies argue that these losses have minimal impact on overall performance [refs]</w:t>
      </w:r>
    </w:p>
    <w:p w14:paraId="0D21142F" w14:textId="77777777" w:rsidR="003A3DE5" w:rsidRPr="008D7F9C" w:rsidRDefault="005142AE" w:rsidP="00133E9B">
      <w:pPr>
        <w:pStyle w:val="Compact"/>
        <w:numPr>
          <w:ilvl w:val="1"/>
          <w:numId w:val="7"/>
        </w:numPr>
        <w:jc w:val="both"/>
      </w:pPr>
      <w:r w:rsidRPr="008D7F9C">
        <w:t>A gap exists in comprehensive real-world field studies across diverse conditions</w:t>
      </w:r>
    </w:p>
    <w:p w14:paraId="0D211430" w14:textId="77777777" w:rsidR="003A3DE5" w:rsidRPr="008D7F9C" w:rsidRDefault="005142AE" w:rsidP="00133E9B">
      <w:pPr>
        <w:pStyle w:val="Heading3"/>
        <w:jc w:val="both"/>
      </w:pPr>
      <w:bookmarkStart w:id="5" w:name="solaredge-technology-introduction"/>
      <w:bookmarkEnd w:id="4"/>
      <w:r w:rsidRPr="008D7F9C">
        <w:t>SolarEdge Technology Introduction</w:t>
      </w:r>
    </w:p>
    <w:p w14:paraId="0D211431" w14:textId="77777777" w:rsidR="003A3DE5" w:rsidRPr="008D7F9C" w:rsidRDefault="005142AE" w:rsidP="00133E9B">
      <w:pPr>
        <w:pStyle w:val="Compact"/>
        <w:numPr>
          <w:ilvl w:val="0"/>
          <w:numId w:val="8"/>
        </w:numPr>
        <w:jc w:val="both"/>
      </w:pPr>
      <w:r w:rsidRPr="008D7F9C">
        <w:t>To mitigate mismatch losses, SolarEdge Technologies has developed DC-DC converters known as optimisers</w:t>
      </w:r>
    </w:p>
    <w:p w14:paraId="0D211432" w14:textId="77777777" w:rsidR="003A3DE5" w:rsidRPr="008D7F9C" w:rsidRDefault="005142AE" w:rsidP="00133E9B">
      <w:pPr>
        <w:pStyle w:val="Compact"/>
        <w:numPr>
          <w:ilvl w:val="0"/>
          <w:numId w:val="8"/>
        </w:numPr>
        <w:jc w:val="both"/>
      </w:pPr>
      <w:r w:rsidRPr="008D7F9C">
        <w:t>Key features:</w:t>
      </w:r>
    </w:p>
    <w:p w14:paraId="0D211433" w14:textId="77777777" w:rsidR="003A3DE5" w:rsidRPr="008D7F9C" w:rsidRDefault="005142AE" w:rsidP="00133E9B">
      <w:pPr>
        <w:pStyle w:val="Compact"/>
        <w:numPr>
          <w:ilvl w:val="1"/>
          <w:numId w:val="9"/>
        </w:numPr>
        <w:jc w:val="both"/>
      </w:pPr>
      <w:r w:rsidRPr="008D7F9C">
        <w:t>Allow modules to operate independently at their maximum power points (MPP)</w:t>
      </w:r>
    </w:p>
    <w:p w14:paraId="0D211434" w14:textId="77777777" w:rsidR="003A3DE5" w:rsidRPr="008D7F9C" w:rsidRDefault="005142AE" w:rsidP="00133E9B">
      <w:pPr>
        <w:pStyle w:val="Compact"/>
        <w:numPr>
          <w:ilvl w:val="1"/>
          <w:numId w:val="9"/>
        </w:numPr>
        <w:jc w:val="both"/>
      </w:pPr>
      <w:r w:rsidRPr="008D7F9C">
        <w:t>Provide real-time MPP data on each module’s operating conditions</w:t>
      </w:r>
    </w:p>
    <w:p w14:paraId="0D211435" w14:textId="77777777" w:rsidR="003A3DE5" w:rsidRPr="008D7F9C" w:rsidRDefault="005142AE" w:rsidP="00133E9B">
      <w:pPr>
        <w:pStyle w:val="Compact"/>
        <w:numPr>
          <w:ilvl w:val="1"/>
          <w:numId w:val="9"/>
        </w:numPr>
        <w:jc w:val="both"/>
      </w:pPr>
      <w:r w:rsidRPr="008D7F9C">
        <w:t>Enable module-level monitoring and fault detection</w:t>
      </w:r>
    </w:p>
    <w:p w14:paraId="0D211436" w14:textId="77777777" w:rsidR="003A3DE5" w:rsidRPr="008D7F9C" w:rsidRDefault="005142AE" w:rsidP="00133E9B">
      <w:pPr>
        <w:pStyle w:val="Compact"/>
        <w:numPr>
          <w:ilvl w:val="1"/>
          <w:numId w:val="9"/>
        </w:numPr>
        <w:jc w:val="both"/>
      </w:pPr>
      <w:r w:rsidRPr="008D7F9C">
        <w:t>Continuous 5-minute interval telemetry data collection</w:t>
      </w:r>
    </w:p>
    <w:p w14:paraId="0D211437" w14:textId="77777777" w:rsidR="003A3DE5" w:rsidRPr="008D7F9C" w:rsidRDefault="005142AE" w:rsidP="00133E9B">
      <w:pPr>
        <w:pStyle w:val="Compact"/>
        <w:numPr>
          <w:ilvl w:val="0"/>
          <w:numId w:val="8"/>
        </w:numPr>
        <w:jc w:val="both"/>
      </w:pPr>
      <w:r w:rsidRPr="008D7F9C">
        <w:t>Research Opportunity:</w:t>
      </w:r>
    </w:p>
    <w:p w14:paraId="0D211438" w14:textId="77777777" w:rsidR="003A3DE5" w:rsidRPr="008D7F9C" w:rsidRDefault="005142AE" w:rsidP="00133E9B">
      <w:pPr>
        <w:pStyle w:val="Compact"/>
        <w:numPr>
          <w:ilvl w:val="1"/>
          <w:numId w:val="10"/>
        </w:numPr>
        <w:jc w:val="both"/>
      </w:pPr>
      <w:r w:rsidRPr="008D7F9C">
        <w:t>The extensive data available from SolarEdge optimisers presents an unprecedented opportunity to assess real-world PV mismatch losses</w:t>
      </w:r>
    </w:p>
    <w:p w14:paraId="0D211439" w14:textId="77777777" w:rsidR="003A3DE5" w:rsidRPr="008D7F9C" w:rsidRDefault="005142AE" w:rsidP="00133E9B">
      <w:pPr>
        <w:pStyle w:val="Compact"/>
        <w:numPr>
          <w:ilvl w:val="1"/>
          <w:numId w:val="10"/>
        </w:numPr>
        <w:jc w:val="both"/>
      </w:pPr>
      <w:r w:rsidRPr="008D7F9C">
        <w:t>Large-scale deployment enables statistical analysis across diverse geographic and climatic conditions</w:t>
      </w:r>
    </w:p>
    <w:p w14:paraId="0D21143A" w14:textId="77777777" w:rsidR="003A3DE5" w:rsidRPr="008D7F9C" w:rsidRDefault="005142AE" w:rsidP="00133E9B">
      <w:pPr>
        <w:pStyle w:val="Heading3"/>
        <w:jc w:val="both"/>
      </w:pPr>
      <w:bookmarkStart w:id="6" w:name="study-objectives"/>
      <w:bookmarkEnd w:id="5"/>
      <w:r w:rsidRPr="008D7F9C">
        <w:t>Study Objectives</w:t>
      </w:r>
    </w:p>
    <w:p w14:paraId="0D21143B" w14:textId="50DB4269" w:rsidR="003A3DE5" w:rsidRPr="008D7F9C" w:rsidRDefault="005142AE" w:rsidP="00133E9B">
      <w:pPr>
        <w:pStyle w:val="Compact"/>
        <w:numPr>
          <w:ilvl w:val="0"/>
          <w:numId w:val="11"/>
        </w:numPr>
        <w:jc w:val="both"/>
      </w:pPr>
      <w:r w:rsidRPr="008D7F9C">
        <w:t>Quantify mismatch losses accurately based on MPP data recorded by SolarEdge systems across diverse real-world conditions</w:t>
      </w:r>
    </w:p>
    <w:p w14:paraId="0D211441" w14:textId="77777777" w:rsidR="003A3DE5" w:rsidRPr="008D7F9C" w:rsidRDefault="005142AE" w:rsidP="00133E9B">
      <w:pPr>
        <w:pStyle w:val="Heading2"/>
        <w:jc w:val="both"/>
      </w:pPr>
      <w:bookmarkStart w:id="7" w:name="methodology"/>
      <w:bookmarkEnd w:id="2"/>
      <w:bookmarkEnd w:id="6"/>
      <w:r w:rsidRPr="008D7F9C">
        <w:t>Methodology</w:t>
      </w:r>
    </w:p>
    <w:p w14:paraId="0D211442" w14:textId="77777777" w:rsidR="003A3DE5" w:rsidRPr="008D7F9C" w:rsidRDefault="005142AE" w:rsidP="00133E9B">
      <w:pPr>
        <w:pStyle w:val="Heading3"/>
        <w:jc w:val="both"/>
      </w:pPr>
      <w:bookmarkStart w:id="8" w:name="overview-of-proposed-method"/>
      <w:r w:rsidRPr="008D7F9C">
        <w:t>Overview of Proposed Method</w:t>
      </w:r>
    </w:p>
    <w:p w14:paraId="0D211443" w14:textId="77777777" w:rsidR="003A3DE5" w:rsidRPr="008D7F9C" w:rsidRDefault="005142AE" w:rsidP="00133E9B">
      <w:pPr>
        <w:numPr>
          <w:ilvl w:val="0"/>
          <w:numId w:val="13"/>
        </w:numPr>
        <w:jc w:val="both"/>
      </w:pPr>
      <w:r w:rsidRPr="008D7F9C">
        <w:t>The proposed method consists of four sequential steps:</w:t>
      </w:r>
    </w:p>
    <w:p w14:paraId="0D211444" w14:textId="77777777" w:rsidR="003A3DE5" w:rsidRPr="008D7F9C" w:rsidRDefault="005142AE" w:rsidP="00133E9B">
      <w:pPr>
        <w:numPr>
          <w:ilvl w:val="1"/>
          <w:numId w:val="14"/>
        </w:numPr>
        <w:jc w:val="both"/>
      </w:pPr>
      <w:r w:rsidRPr="008D7F9C">
        <w:t>1. Reconstruct the I-V curve of each module based on the measured MPPT using the single-diode model.</w:t>
      </w:r>
    </w:p>
    <w:p w14:paraId="0D211445" w14:textId="77777777" w:rsidR="003A3DE5" w:rsidRPr="008D7F9C" w:rsidRDefault="005142AE" w:rsidP="00133E9B">
      <w:pPr>
        <w:numPr>
          <w:ilvl w:val="1"/>
          <w:numId w:val="14"/>
        </w:numPr>
        <w:jc w:val="both"/>
      </w:pPr>
      <w:r w:rsidRPr="008D7F9C">
        <w:t>2. Calculate the combined I-V curve if the modules were connected in series</w:t>
      </w:r>
    </w:p>
    <w:p w14:paraId="0D211446" w14:textId="77777777" w:rsidR="003A3DE5" w:rsidRPr="008D7F9C" w:rsidRDefault="005142AE" w:rsidP="00133E9B">
      <w:pPr>
        <w:numPr>
          <w:ilvl w:val="1"/>
          <w:numId w:val="14"/>
        </w:numPr>
        <w:jc w:val="both"/>
      </w:pPr>
      <w:r w:rsidRPr="008D7F9C">
        <w:t>3. Find the MPPT of the combined series I-V curve</w:t>
      </w:r>
    </w:p>
    <w:p w14:paraId="0D211447" w14:textId="77777777" w:rsidR="003A3DE5" w:rsidRPr="008D7F9C" w:rsidRDefault="005142AE" w:rsidP="00133E9B">
      <w:pPr>
        <w:numPr>
          <w:ilvl w:val="1"/>
          <w:numId w:val="14"/>
        </w:numPr>
        <w:jc w:val="both"/>
      </w:pPr>
      <w:r w:rsidRPr="008D7F9C">
        <w:t>4. Compare the energy produced by a series connection vs. the sum of individual module energies to calculate mismatch loss</w:t>
      </w:r>
    </w:p>
    <w:p w14:paraId="0D211448" w14:textId="77777777" w:rsidR="003A3DE5" w:rsidRPr="008D7F9C" w:rsidRDefault="005142AE" w:rsidP="00133E9B">
      <w:pPr>
        <w:pStyle w:val="Heading3"/>
        <w:jc w:val="both"/>
      </w:pPr>
      <w:bookmarkStart w:id="9" w:name="i-v-curve-reconstruction"/>
      <w:bookmarkEnd w:id="8"/>
      <w:r w:rsidRPr="008D7F9C">
        <w:lastRenderedPageBreak/>
        <w:t>I-V Curve Reconstruction</w:t>
      </w:r>
    </w:p>
    <w:p w14:paraId="0D211449" w14:textId="77777777" w:rsidR="003A3DE5" w:rsidRPr="008D7F9C" w:rsidRDefault="005142AE" w:rsidP="00133E9B">
      <w:pPr>
        <w:pStyle w:val="Heading4"/>
        <w:jc w:val="both"/>
      </w:pPr>
      <w:bookmarkStart w:id="10" w:name="single-diode-model-foundation"/>
      <w:r w:rsidRPr="008D7F9C">
        <w:t>Single-Diode Model Foundation</w:t>
      </w:r>
    </w:p>
    <w:p w14:paraId="0D21144A" w14:textId="77777777" w:rsidR="003A3DE5" w:rsidRPr="008D7F9C" w:rsidRDefault="005142AE" w:rsidP="00133E9B">
      <w:pPr>
        <w:pStyle w:val="FirstParagraph"/>
        <w:jc w:val="both"/>
      </w:pPr>
      <w:r w:rsidRPr="008D7F9C">
        <w:t>The single-diode equation is given by:</w:t>
      </w:r>
    </w:p>
    <w:p w14:paraId="0D21144B" w14:textId="659AC40B" w:rsidR="003A3DE5" w:rsidRPr="008D7F9C" w:rsidRDefault="008D7F9C" w:rsidP="00133E9B">
      <w:pPr>
        <w:pStyle w:val="BodyText"/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th</m:t>
                          </m:r>
                        </m:sub>
                      </m:sSub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sh</m:t>
                  </m:r>
                </m:sub>
              </m:sSub>
            </m:den>
          </m:f>
          <m:r>
            <w:rPr>
              <w:rFonts w:ascii="Cambria Math" w:hAnsi="Cambria Math"/>
            </w:rPr>
            <m:t> 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0D21144C" w14:textId="77777777" w:rsidR="003A3DE5" w:rsidRPr="008D7F9C" w:rsidRDefault="005142AE" w:rsidP="00133E9B">
      <w:pPr>
        <w:pStyle w:val="FirstParagraph"/>
        <w:jc w:val="both"/>
      </w:pPr>
      <w:r w:rsidRPr="008D7F9C">
        <w:t>Where:</w:t>
      </w:r>
    </w:p>
    <w:p w14:paraId="0D21144D" w14:textId="5CC1FC0F" w:rsidR="003A3DE5" w:rsidRPr="008D7F9C" w:rsidRDefault="008D7F9C" w:rsidP="00133E9B">
      <w:pPr>
        <w:numPr>
          <w:ilvl w:val="0"/>
          <w:numId w:val="15"/>
        </w:numPr>
        <w:jc w:val="both"/>
      </w:pPr>
      <m:oMath>
        <m:r>
          <w:rPr>
            <w:rFonts w:ascii="Cambria Math" w:hAnsi="Cambria Math"/>
          </w:rPr>
          <m:t>I</m:t>
        </m:r>
      </m:oMath>
      <w:r w:rsidR="005142AE" w:rsidRPr="008D7F9C">
        <w:t xml:space="preserve"> = module output current</w:t>
      </w:r>
    </w:p>
    <w:p w14:paraId="0D21144E" w14:textId="301DECF1" w:rsidR="003A3DE5" w:rsidRPr="008D7F9C" w:rsidRDefault="00000000" w:rsidP="00133E9B">
      <w:pPr>
        <w:numPr>
          <w:ilvl w:val="0"/>
          <w:numId w:val="15"/>
        </w:numPr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5142AE" w:rsidRPr="008D7F9C">
        <w:t xml:space="preserve"> = photogenerated current</w:t>
      </w:r>
    </w:p>
    <w:p w14:paraId="0D21144F" w14:textId="50AF89DC" w:rsidR="003A3DE5" w:rsidRPr="008D7F9C" w:rsidRDefault="00000000" w:rsidP="00133E9B">
      <w:pPr>
        <w:numPr>
          <w:ilvl w:val="0"/>
          <w:numId w:val="15"/>
        </w:numPr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142AE" w:rsidRPr="008D7F9C">
        <w:t xml:space="preserve"> = dark saturation current</w:t>
      </w:r>
    </w:p>
    <w:p w14:paraId="0D211450" w14:textId="742538F9" w:rsidR="003A3DE5" w:rsidRPr="008D7F9C" w:rsidRDefault="008D7F9C" w:rsidP="00133E9B">
      <w:pPr>
        <w:numPr>
          <w:ilvl w:val="0"/>
          <w:numId w:val="15"/>
        </w:numPr>
        <w:jc w:val="both"/>
      </w:pPr>
      <m:oMath>
        <m:r>
          <w:rPr>
            <w:rFonts w:ascii="Cambria Math" w:hAnsi="Cambria Math"/>
          </w:rPr>
          <m:t>n</m:t>
        </m:r>
      </m:oMath>
      <w:r w:rsidR="005142AE" w:rsidRPr="008D7F9C">
        <w:t xml:space="preserve"> = diode ideality factor</w:t>
      </w:r>
    </w:p>
    <w:p w14:paraId="0D211451" w14:textId="1B4F9E07" w:rsidR="003A3DE5" w:rsidRPr="008D7F9C" w:rsidRDefault="00000000" w:rsidP="00133E9B">
      <w:pPr>
        <w:numPr>
          <w:ilvl w:val="0"/>
          <w:numId w:val="15"/>
        </w:numPr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5142AE" w:rsidRPr="008D7F9C">
        <w:t xml:space="preserve"> = number of cells in the module</w:t>
      </w:r>
    </w:p>
    <w:p w14:paraId="0D211452" w14:textId="78DDC2CE" w:rsidR="003A3DE5" w:rsidRPr="008D7F9C" w:rsidRDefault="00000000" w:rsidP="00133E9B">
      <w:pPr>
        <w:numPr>
          <w:ilvl w:val="0"/>
          <w:numId w:val="15"/>
        </w:numPr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th</m:t>
            </m:r>
          </m:sub>
        </m:sSub>
      </m:oMath>
      <w:r w:rsidR="005142AE" w:rsidRPr="008D7F9C">
        <w:t xml:space="preserve"> = thermal voltage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/>
              </w:rPr>
              <m:t>q</m:t>
            </m:r>
          </m:den>
        </m:f>
      </m:oMath>
    </w:p>
    <w:p w14:paraId="0D211453" w14:textId="04A8A2BF" w:rsidR="003A3DE5" w:rsidRPr="008D7F9C" w:rsidRDefault="00000000" w:rsidP="00133E9B">
      <w:pPr>
        <w:numPr>
          <w:ilvl w:val="0"/>
          <w:numId w:val="15"/>
        </w:numPr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5142AE" w:rsidRPr="008D7F9C">
        <w:t xml:space="preserve"> = Boltzmann constant</w:t>
      </w:r>
    </w:p>
    <w:p w14:paraId="0D211454" w14:textId="1F9D8022" w:rsidR="003A3DE5" w:rsidRPr="008D7F9C" w:rsidRDefault="008D7F9C" w:rsidP="00133E9B">
      <w:pPr>
        <w:numPr>
          <w:ilvl w:val="0"/>
          <w:numId w:val="15"/>
        </w:numPr>
        <w:jc w:val="both"/>
      </w:pPr>
      <m:oMath>
        <m:r>
          <w:rPr>
            <w:rFonts w:ascii="Cambria Math" w:hAnsi="Cambria Math"/>
          </w:rPr>
          <m:t>T</m:t>
        </m:r>
      </m:oMath>
      <w:r w:rsidR="005142AE" w:rsidRPr="008D7F9C">
        <w:t xml:space="preserve"> = cell temperature in Kelvin</w:t>
      </w:r>
    </w:p>
    <w:p w14:paraId="0D211455" w14:textId="3338E449" w:rsidR="003A3DE5" w:rsidRPr="008D7F9C" w:rsidRDefault="008D7F9C" w:rsidP="00133E9B">
      <w:pPr>
        <w:numPr>
          <w:ilvl w:val="0"/>
          <w:numId w:val="15"/>
        </w:numPr>
        <w:jc w:val="both"/>
      </w:pPr>
      <m:oMath>
        <m:r>
          <w:rPr>
            <w:rFonts w:ascii="Cambria Math" w:hAnsi="Cambria Math"/>
          </w:rPr>
          <m:t>q</m:t>
        </m:r>
      </m:oMath>
      <w:r w:rsidR="005142AE" w:rsidRPr="008D7F9C">
        <w:t xml:space="preserve"> = electron charge</w:t>
      </w:r>
    </w:p>
    <w:p w14:paraId="0D211456" w14:textId="4E750432" w:rsidR="003A3DE5" w:rsidRPr="008D7F9C" w:rsidRDefault="008D7F9C" w:rsidP="00133E9B">
      <w:pPr>
        <w:numPr>
          <w:ilvl w:val="0"/>
          <w:numId w:val="15"/>
        </w:numPr>
        <w:jc w:val="both"/>
      </w:pPr>
      <m:oMath>
        <m:r>
          <w:rPr>
            <w:rFonts w:ascii="Cambria Math" w:hAnsi="Cambria Math"/>
          </w:rPr>
          <m:t>V</m:t>
        </m:r>
      </m:oMath>
      <w:r w:rsidR="005142AE" w:rsidRPr="008D7F9C">
        <w:t xml:space="preserve"> = module output voltage</w:t>
      </w:r>
    </w:p>
    <w:p w14:paraId="0D211457" w14:textId="35BDDA7F" w:rsidR="003A3DE5" w:rsidRPr="008D7F9C" w:rsidRDefault="00000000" w:rsidP="00133E9B">
      <w:pPr>
        <w:numPr>
          <w:ilvl w:val="0"/>
          <w:numId w:val="15"/>
        </w:numPr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5142AE" w:rsidRPr="008D7F9C">
        <w:t xml:space="preserve"> = module series resistance</w:t>
      </w:r>
    </w:p>
    <w:p w14:paraId="0D211458" w14:textId="0BEA43C3" w:rsidR="003A3DE5" w:rsidRPr="008D7F9C" w:rsidRDefault="00000000" w:rsidP="00133E9B">
      <w:pPr>
        <w:numPr>
          <w:ilvl w:val="0"/>
          <w:numId w:val="15"/>
        </w:numPr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sh</m:t>
            </m:r>
          </m:sub>
        </m:sSub>
      </m:oMath>
      <w:r w:rsidR="005142AE" w:rsidRPr="008D7F9C">
        <w:t xml:space="preserve"> = module shunt resistance</w:t>
      </w:r>
    </w:p>
    <w:p w14:paraId="0D211459" w14:textId="77777777" w:rsidR="003A3DE5" w:rsidRPr="008D7F9C" w:rsidRDefault="005142AE" w:rsidP="00133E9B">
      <w:pPr>
        <w:pStyle w:val="Heading4"/>
        <w:jc w:val="both"/>
      </w:pPr>
      <w:bookmarkStart w:id="11" w:name="parameter-extraction"/>
      <w:bookmarkEnd w:id="10"/>
      <w:r w:rsidRPr="008D7F9C">
        <w:t>Parameter Extraction</w:t>
      </w:r>
    </w:p>
    <w:p w14:paraId="0D21145A" w14:textId="77777777" w:rsidR="003A3DE5" w:rsidRPr="008D7F9C" w:rsidRDefault="005142AE" w:rsidP="00133E9B">
      <w:pPr>
        <w:pStyle w:val="Compact"/>
        <w:numPr>
          <w:ilvl w:val="0"/>
          <w:numId w:val="16"/>
        </w:numPr>
        <w:jc w:val="both"/>
      </w:pPr>
      <w:r w:rsidRPr="008D7F9C">
        <w:t>Based on the single-diode equation and assuming measured voltage and current represent the maximum power point, the dark saturation current can be derived as:</w:t>
      </w:r>
    </w:p>
    <w:p w14:paraId="0D21145B" w14:textId="77244E97" w:rsidR="003A3DE5" w:rsidRPr="008D7F9C" w:rsidRDefault="00000000" w:rsidP="00133E9B">
      <w:pPr>
        <w:pStyle w:val="FirstParagraph"/>
        <w:jc w:val="bot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MP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sh</m:t>
                          </m:r>
                        </m:sub>
                      </m:sSub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sh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MP</m:t>
                      </m:r>
                    </m:sub>
                  </m:sSub>
                </m:den>
              </m:f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MP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MP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th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/>
            </w:rPr>
            <m:t> 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0D21145C" w14:textId="77777777" w:rsidR="003A3DE5" w:rsidRPr="008D7F9C" w:rsidRDefault="005142AE" w:rsidP="00133E9B">
      <w:pPr>
        <w:pStyle w:val="Compact"/>
        <w:numPr>
          <w:ilvl w:val="0"/>
          <w:numId w:val="17"/>
        </w:numPr>
        <w:jc w:val="both"/>
      </w:pPr>
      <w:r w:rsidRPr="008D7F9C">
        <w:t>The photogenerated current is calculated by rearranging equation (1):</w:t>
      </w:r>
    </w:p>
    <w:p w14:paraId="0D21145D" w14:textId="2374B2B7" w:rsidR="003A3DE5" w:rsidRPr="008D7F9C" w:rsidRDefault="00000000" w:rsidP="00133E9B">
      <w:pPr>
        <w:pStyle w:val="FirstParagraph"/>
        <w:jc w:val="bot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MP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sh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sh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MP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th</m:t>
                          </m:r>
                        </m:sub>
                      </m:sSub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 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3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0D21145E" w14:textId="77777777" w:rsidR="003A3DE5" w:rsidRPr="008D7F9C" w:rsidRDefault="005142AE" w:rsidP="00133E9B">
      <w:pPr>
        <w:pStyle w:val="Heading4"/>
        <w:jc w:val="both"/>
      </w:pPr>
      <w:bookmarkStart w:id="12" w:name="implementation-process"/>
      <w:bookmarkEnd w:id="11"/>
      <w:r w:rsidRPr="008D7F9C">
        <w:lastRenderedPageBreak/>
        <w:t>Implementation Process</w:t>
      </w:r>
    </w:p>
    <w:p w14:paraId="0D21145F" w14:textId="77777777" w:rsidR="003A3DE5" w:rsidRPr="008D7F9C" w:rsidRDefault="005142AE" w:rsidP="00133E9B">
      <w:pPr>
        <w:pStyle w:val="FirstParagraph"/>
        <w:jc w:val="both"/>
      </w:pPr>
      <w:r w:rsidRPr="008D7F9C">
        <w:t>For each measurement timestamp:</w:t>
      </w:r>
    </w:p>
    <w:p w14:paraId="0D211460" w14:textId="2D6E9B5D" w:rsidR="003A3DE5" w:rsidRPr="008D7F9C" w:rsidRDefault="00000000" w:rsidP="00133E9B">
      <w:pPr>
        <w:numPr>
          <w:ilvl w:val="0"/>
          <w:numId w:val="18"/>
        </w:numPr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sh</m:t>
            </m:r>
          </m:sub>
        </m:sSub>
      </m:oMath>
      <w:r w:rsidR="005142AE" w:rsidRPr="008D7F9C">
        <w:t xml:space="preserve"> extracted from PV module datasheet (.PAN files)</w:t>
      </w:r>
    </w:p>
    <w:p w14:paraId="0D211461" w14:textId="53C91E51" w:rsidR="003A3DE5" w:rsidRPr="008D7F9C" w:rsidRDefault="00000000" w:rsidP="00133E9B">
      <w:pPr>
        <w:numPr>
          <w:ilvl w:val="0"/>
          <w:numId w:val="18"/>
        </w:numPr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th</m:t>
            </m:r>
          </m:sub>
        </m:sSub>
      </m:oMath>
      <w:r w:rsidR="005142AE" w:rsidRPr="008D7F9C">
        <w:t xml:space="preserve"> calculated based on the measured module temperature</w:t>
      </w:r>
    </w:p>
    <w:p w14:paraId="0D211462" w14:textId="5E120C9E" w:rsidR="003A3DE5" w:rsidRPr="008D7F9C" w:rsidRDefault="00000000" w:rsidP="00133E9B">
      <w:pPr>
        <w:numPr>
          <w:ilvl w:val="0"/>
          <w:numId w:val="18"/>
        </w:numPr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MP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MP</m:t>
            </m:r>
          </m:sub>
        </m:sSub>
      </m:oMath>
      <w:r w:rsidR="005142AE" w:rsidRPr="008D7F9C">
        <w:t xml:space="preserve"> recorded by the SolarEdge optimiser</w:t>
      </w:r>
    </w:p>
    <w:p w14:paraId="0D211463" w14:textId="76BF719A" w:rsidR="003A3DE5" w:rsidRPr="008D7F9C" w:rsidRDefault="00000000" w:rsidP="00133E9B">
      <w:pPr>
        <w:numPr>
          <w:ilvl w:val="0"/>
          <w:numId w:val="18"/>
        </w:numPr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142AE" w:rsidRPr="008D7F9C"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5142AE" w:rsidRPr="008D7F9C">
        <w:t xml:space="preserve"> calculated using equations (2) and (3)</w:t>
      </w:r>
    </w:p>
    <w:p w14:paraId="0D211464" w14:textId="77777777" w:rsidR="003A3DE5" w:rsidRPr="008D7F9C" w:rsidRDefault="005142AE" w:rsidP="00133E9B">
      <w:pPr>
        <w:numPr>
          <w:ilvl w:val="0"/>
          <w:numId w:val="18"/>
        </w:numPr>
        <w:jc w:val="both"/>
      </w:pPr>
      <w:r w:rsidRPr="008D7F9C">
        <w:t>Full I-V curve constructed using pvlib.pvsystem.v_from_i function</w:t>
      </w:r>
    </w:p>
    <w:p w14:paraId="597DE94B" w14:textId="6BEA1246" w:rsidR="00AD31DF" w:rsidRPr="008D7F9C" w:rsidRDefault="00AD31DF" w:rsidP="00133E9B">
      <w:pPr>
        <w:pStyle w:val="ListParagraph"/>
        <w:numPr>
          <w:ilvl w:val="0"/>
          <w:numId w:val="18"/>
        </w:numPr>
        <w:jc w:val="both"/>
      </w:pPr>
      <w:r w:rsidRPr="008D7F9C">
        <w:t>An example of a reconstructed IV curve from the measured MPP is shown in Figure 1 (a) and (b)</w:t>
      </w:r>
    </w:p>
    <w:p w14:paraId="0D211465" w14:textId="77777777" w:rsidR="003A3DE5" w:rsidRPr="008D7F9C" w:rsidRDefault="005142AE" w:rsidP="00133E9B">
      <w:pPr>
        <w:pStyle w:val="Heading3"/>
        <w:jc w:val="both"/>
      </w:pPr>
      <w:bookmarkStart w:id="13" w:name="series-connection-i-v-simulation"/>
      <w:bookmarkEnd w:id="9"/>
      <w:bookmarkEnd w:id="12"/>
      <w:r w:rsidRPr="008D7F9C">
        <w:t>Series Connection I-V Simulation</w:t>
      </w:r>
    </w:p>
    <w:p w14:paraId="0D211466" w14:textId="77777777" w:rsidR="003A3DE5" w:rsidRPr="008D7F9C" w:rsidRDefault="005142AE" w:rsidP="00133E9B">
      <w:pPr>
        <w:pStyle w:val="Compact"/>
        <w:numPr>
          <w:ilvl w:val="0"/>
          <w:numId w:val="19"/>
        </w:numPr>
        <w:jc w:val="both"/>
      </w:pPr>
      <w:r w:rsidRPr="008D7F9C">
        <w:t>Methodology: Simulated I-V curve constructed assuming all modules are connected in series</w:t>
      </w:r>
    </w:p>
    <w:p w14:paraId="0D211467" w14:textId="77777777" w:rsidR="003A3DE5" w:rsidRPr="008D7F9C" w:rsidRDefault="005142AE" w:rsidP="00133E9B">
      <w:pPr>
        <w:pStyle w:val="Compact"/>
        <w:numPr>
          <w:ilvl w:val="0"/>
          <w:numId w:val="19"/>
        </w:numPr>
        <w:jc w:val="both"/>
      </w:pPr>
      <w:r w:rsidRPr="008D7F9C">
        <w:t>Bypass diode modelling: Each module is assumed to have at least one bypass diode with a negligible voltage drop</w:t>
      </w:r>
    </w:p>
    <w:p w14:paraId="0D211468" w14:textId="77777777" w:rsidR="003A3DE5" w:rsidRPr="008D7F9C" w:rsidRDefault="005142AE" w:rsidP="00133E9B">
      <w:pPr>
        <w:pStyle w:val="Compact"/>
        <w:numPr>
          <w:ilvl w:val="0"/>
          <w:numId w:val="19"/>
        </w:numPr>
        <w:jc w:val="both"/>
      </w:pPr>
      <w:r w:rsidRPr="008D7F9C">
        <w:t>Mathematical approach: Series connection I-V curve calculated as the voltage sum for each current value</w:t>
      </w:r>
    </w:p>
    <w:p w14:paraId="0D211469" w14:textId="37CF2D45" w:rsidR="003A3DE5" w:rsidRPr="008D7F9C" w:rsidRDefault="005142AE" w:rsidP="00133E9B">
      <w:pPr>
        <w:pStyle w:val="Compact"/>
        <w:numPr>
          <w:ilvl w:val="0"/>
          <w:numId w:val="19"/>
        </w:numPr>
        <w:jc w:val="both"/>
      </w:pPr>
      <w:r w:rsidRPr="008D7F9C">
        <w:t xml:space="preserve">Current limiting: When combined </w:t>
      </w:r>
      <w:r w:rsidR="00973783" w:rsidRPr="008D7F9C">
        <w:t>current</w:t>
      </w:r>
      <w:r w:rsidRPr="008D7F9C">
        <w:t xml:space="preserve"> modules into reverse voltage, bypass diodes activate</w:t>
      </w:r>
    </w:p>
    <w:p w14:paraId="4C01A588" w14:textId="2208700F" w:rsidR="0000397F" w:rsidRPr="008D7F9C" w:rsidRDefault="0000397F" w:rsidP="00133E9B">
      <w:pPr>
        <w:pStyle w:val="Compact"/>
        <w:numPr>
          <w:ilvl w:val="0"/>
          <w:numId w:val="19"/>
        </w:numPr>
        <w:jc w:val="both"/>
      </w:pPr>
      <w:r w:rsidRPr="008D7F9C">
        <w:t xml:space="preserve">An example of </w:t>
      </w:r>
      <w:r w:rsidR="00973783" w:rsidRPr="008D7F9C">
        <w:t xml:space="preserve">a </w:t>
      </w:r>
      <w:r w:rsidRPr="008D7F9C">
        <w:t>series connection IV curve from the individual module IV is shown in Figures 1 (b) and (c)</w:t>
      </w:r>
    </w:p>
    <w:p w14:paraId="1CC2DD30" w14:textId="77777777" w:rsidR="008F77C5" w:rsidRPr="008D7F9C" w:rsidRDefault="008F77C5" w:rsidP="00133E9B">
      <w:pPr>
        <w:ind w:left="360"/>
        <w:jc w:val="both"/>
      </w:pPr>
      <w:r w:rsidRPr="008D7F9C">
        <w:rPr>
          <w:noProof/>
        </w:rPr>
        <w:drawing>
          <wp:inline distT="0" distB="0" distL="0" distR="0" wp14:anchorId="3A5BDC54" wp14:editId="71204A38">
            <wp:extent cx="5400000" cy="2112809"/>
            <wp:effectExtent l="0" t="0" r="0" b="1905"/>
            <wp:docPr id="824752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1128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EB2D87" w14:textId="4C4CD9A9" w:rsidR="008F77C5" w:rsidRPr="008D7F9C" w:rsidRDefault="008F77C5" w:rsidP="00133E9B">
      <w:pPr>
        <w:pStyle w:val="Caption"/>
        <w:jc w:val="both"/>
      </w:pPr>
      <w:r w:rsidRPr="008D7F9C">
        <w:t xml:space="preserve">Figure </w:t>
      </w:r>
      <w:fldSimple w:instr=" SEQ Figure \* ARABIC ">
        <w:r w:rsidRPr="008D7F9C">
          <w:rPr>
            <w:noProof/>
          </w:rPr>
          <w:t>1</w:t>
        </w:r>
      </w:fldSimple>
      <w:r w:rsidRPr="008D7F9C">
        <w:t>: (a) The recorded MPP for each module, (b) The reconstructed IV curve for each module, (c) The reconstructed IV curve if they were connected in series</w:t>
      </w:r>
    </w:p>
    <w:p w14:paraId="0D21146A" w14:textId="77777777" w:rsidR="003A3DE5" w:rsidRPr="008D7F9C" w:rsidRDefault="005142AE" w:rsidP="00133E9B">
      <w:pPr>
        <w:pStyle w:val="Heading3"/>
        <w:jc w:val="both"/>
      </w:pPr>
      <w:bookmarkStart w:id="14" w:name="X3f0a97deb3f464a9d3335e08d4f56374199c4a5"/>
      <w:bookmarkEnd w:id="13"/>
      <w:r w:rsidRPr="008D7F9C">
        <w:t>Power Comparison and Mismatch Calculation</w:t>
      </w:r>
    </w:p>
    <w:p w14:paraId="0D21146B" w14:textId="77777777" w:rsidR="003A3DE5" w:rsidRPr="008D7F9C" w:rsidRDefault="005142AE" w:rsidP="00133E9B">
      <w:pPr>
        <w:pStyle w:val="Compact"/>
        <w:numPr>
          <w:ilvl w:val="0"/>
          <w:numId w:val="20"/>
        </w:numPr>
        <w:jc w:val="both"/>
      </w:pPr>
      <w:r w:rsidRPr="008D7F9C">
        <w:t>MPP of the series connection I-V curve identified through power curve optimisation</w:t>
      </w:r>
    </w:p>
    <w:p w14:paraId="0D21146C" w14:textId="77777777" w:rsidR="003A3DE5" w:rsidRPr="008D7F9C" w:rsidRDefault="005142AE" w:rsidP="00133E9B">
      <w:pPr>
        <w:pStyle w:val="Compact"/>
        <w:numPr>
          <w:ilvl w:val="0"/>
          <w:numId w:val="20"/>
        </w:numPr>
        <w:jc w:val="both"/>
      </w:pPr>
      <w:r w:rsidRPr="008D7F9C">
        <w:lastRenderedPageBreak/>
        <w:t>Comparison performed between:</w:t>
      </w:r>
    </w:p>
    <w:p w14:paraId="0D21146D" w14:textId="77777777" w:rsidR="003A3DE5" w:rsidRPr="008D7F9C" w:rsidRDefault="005142AE" w:rsidP="00133E9B">
      <w:pPr>
        <w:pStyle w:val="Compact"/>
        <w:numPr>
          <w:ilvl w:val="1"/>
          <w:numId w:val="21"/>
        </w:numPr>
        <w:jc w:val="both"/>
      </w:pPr>
      <w:r w:rsidRPr="008D7F9C">
        <w:t>Sum of individual module MPP powers (SolarEdge case)</w:t>
      </w:r>
    </w:p>
    <w:p w14:paraId="0D21146E" w14:textId="77777777" w:rsidR="003A3DE5" w:rsidRPr="008D7F9C" w:rsidRDefault="005142AE" w:rsidP="00133E9B">
      <w:pPr>
        <w:pStyle w:val="Compact"/>
        <w:numPr>
          <w:ilvl w:val="1"/>
          <w:numId w:val="21"/>
        </w:numPr>
        <w:jc w:val="both"/>
      </w:pPr>
      <w:r w:rsidRPr="008D7F9C">
        <w:t>Combined series string MPP power (traditional string inverter case)</w:t>
      </w:r>
    </w:p>
    <w:p w14:paraId="0D21146F" w14:textId="77777777" w:rsidR="003A3DE5" w:rsidRPr="008D7F9C" w:rsidRDefault="005142AE" w:rsidP="00133E9B">
      <w:pPr>
        <w:pStyle w:val="Compact"/>
        <w:numPr>
          <w:ilvl w:val="0"/>
          <w:numId w:val="20"/>
        </w:numPr>
        <w:jc w:val="both"/>
      </w:pPr>
      <w:r w:rsidRPr="008D7F9C">
        <w:t>Mismatch loss calculation:</w:t>
      </w:r>
    </w:p>
    <w:p w14:paraId="0D211470" w14:textId="07C31896" w:rsidR="003A3DE5" w:rsidRPr="008D7F9C" w:rsidRDefault="005142AE" w:rsidP="00133E9B">
      <w:pPr>
        <w:pStyle w:val="FirstParagraph"/>
        <w:jc w:val="both"/>
        <w:rPr>
          <w:rFonts w:eastAsiaTheme="minorEastAsia"/>
        </w:rPr>
      </w:pPr>
      <m:oMathPara>
        <m:oMathParaPr>
          <m:jc m:val="center"/>
        </m:oMathParaPr>
        <m:oMath>
          <m:r>
            <m:rPr>
              <m:nor/>
            </m:rPr>
            <m:t>Mismatch Loss (%)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∑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individual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series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∑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individual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100</m:t>
          </m:r>
        </m:oMath>
      </m:oMathPara>
    </w:p>
    <w:p w14:paraId="1F4439B8" w14:textId="796621CB" w:rsidR="0059713A" w:rsidRPr="008D7F9C" w:rsidRDefault="0059713A" w:rsidP="00133E9B">
      <w:pPr>
        <w:pStyle w:val="BodyText"/>
        <w:numPr>
          <w:ilvl w:val="0"/>
          <w:numId w:val="72"/>
        </w:numPr>
        <w:jc w:val="both"/>
      </w:pPr>
      <w:r w:rsidRPr="008D7F9C">
        <w:t xml:space="preserve">An example of the power comparison of one test </w:t>
      </w:r>
      <w:r w:rsidR="00A249AB" w:rsidRPr="008D7F9C">
        <w:t>site</w:t>
      </w:r>
      <w:r w:rsidRPr="008D7F9C">
        <w:t xml:space="preserve"> for 10 days is shown in Figure 2</w:t>
      </w:r>
    </w:p>
    <w:p w14:paraId="44266FD9" w14:textId="61619082" w:rsidR="00A249AB" w:rsidRPr="008D7F9C" w:rsidRDefault="00AF1B77" w:rsidP="00133E9B">
      <w:pPr>
        <w:pStyle w:val="BodyText"/>
        <w:ind w:left="360"/>
        <w:jc w:val="both"/>
      </w:pPr>
      <w:r w:rsidRPr="008D7F9C">
        <w:rPr>
          <w:noProof/>
        </w:rPr>
        <w:drawing>
          <wp:inline distT="0" distB="0" distL="0" distR="0" wp14:anchorId="402E3EA3" wp14:editId="2E828CD5">
            <wp:extent cx="5401310" cy="2127885"/>
            <wp:effectExtent l="0" t="0" r="0" b="0"/>
            <wp:docPr id="1111293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127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6EB849" w14:textId="58541BB5" w:rsidR="00055C5F" w:rsidRPr="008D7F9C" w:rsidRDefault="00055C5F" w:rsidP="00133E9B">
      <w:pPr>
        <w:jc w:val="both"/>
        <w:rPr>
          <w:rFonts w:ascii="Aptos" w:eastAsia="DengXian" w:hAnsi="Aptos" w:cs="Times New Roman"/>
          <w:i/>
          <w:iCs/>
          <w:color w:val="0E2841"/>
          <w:kern w:val="2"/>
          <w:sz w:val="18"/>
          <w:szCs w:val="18"/>
          <w:lang w:val="en-GB" w:eastAsia="zh-CN"/>
        </w:rPr>
      </w:pPr>
      <w:r w:rsidRPr="008D7F9C">
        <w:rPr>
          <w:rFonts w:ascii="Aptos" w:eastAsia="DengXian" w:hAnsi="Aptos" w:cs="Times New Roman"/>
          <w:i/>
          <w:iCs/>
          <w:color w:val="0E2841"/>
          <w:kern w:val="2"/>
          <w:sz w:val="18"/>
          <w:szCs w:val="18"/>
          <w:lang w:val="en-GB" w:eastAsia="zh-CN"/>
        </w:rPr>
        <w:t xml:space="preserve">Figure </w:t>
      </w:r>
      <w:r w:rsidRPr="008D7F9C">
        <w:rPr>
          <w:rFonts w:ascii="Aptos" w:eastAsia="DengXian" w:hAnsi="Aptos" w:cs="Times New Roman"/>
          <w:i/>
          <w:iCs/>
          <w:color w:val="0E2841"/>
          <w:kern w:val="2"/>
          <w:sz w:val="18"/>
          <w:szCs w:val="18"/>
          <w:lang w:val="en-GB" w:eastAsia="zh-CN"/>
        </w:rPr>
        <w:fldChar w:fldCharType="begin"/>
      </w:r>
      <w:r w:rsidRPr="008D7F9C">
        <w:rPr>
          <w:rFonts w:ascii="Aptos" w:eastAsia="DengXian" w:hAnsi="Aptos" w:cs="Times New Roman"/>
          <w:i/>
          <w:iCs/>
          <w:color w:val="0E2841"/>
          <w:kern w:val="2"/>
          <w:sz w:val="18"/>
          <w:szCs w:val="18"/>
          <w:lang w:val="en-GB" w:eastAsia="zh-CN"/>
        </w:rPr>
        <w:instrText xml:space="preserve"> SEQ Figure \* ARABIC </w:instrText>
      </w:r>
      <w:r w:rsidRPr="008D7F9C">
        <w:rPr>
          <w:rFonts w:ascii="Aptos" w:eastAsia="DengXian" w:hAnsi="Aptos" w:cs="Times New Roman"/>
          <w:i/>
          <w:iCs/>
          <w:color w:val="0E2841"/>
          <w:kern w:val="2"/>
          <w:sz w:val="18"/>
          <w:szCs w:val="18"/>
          <w:lang w:val="en-GB" w:eastAsia="zh-CN"/>
        </w:rPr>
        <w:fldChar w:fldCharType="separate"/>
      </w:r>
      <w:r w:rsidRPr="008D7F9C">
        <w:rPr>
          <w:rFonts w:ascii="Aptos" w:eastAsia="DengXian" w:hAnsi="Aptos" w:cs="Times New Roman"/>
          <w:i/>
          <w:iCs/>
          <w:noProof/>
          <w:color w:val="0E2841"/>
          <w:kern w:val="2"/>
          <w:sz w:val="18"/>
          <w:szCs w:val="18"/>
          <w:lang w:val="en-GB" w:eastAsia="zh-CN"/>
        </w:rPr>
        <w:t>2</w:t>
      </w:r>
      <w:r w:rsidRPr="008D7F9C">
        <w:rPr>
          <w:rFonts w:ascii="Aptos" w:eastAsia="DengXian" w:hAnsi="Aptos" w:cs="Times New Roman"/>
          <w:i/>
          <w:iCs/>
          <w:noProof/>
          <w:color w:val="0E2841"/>
          <w:kern w:val="2"/>
          <w:sz w:val="18"/>
          <w:szCs w:val="18"/>
          <w:lang w:val="en-GB" w:eastAsia="zh-CN"/>
        </w:rPr>
        <w:fldChar w:fldCharType="end"/>
      </w:r>
      <w:r w:rsidRPr="008D7F9C">
        <w:rPr>
          <w:rFonts w:ascii="Aptos" w:eastAsia="DengXian" w:hAnsi="Aptos" w:cs="Times New Roman"/>
          <w:i/>
          <w:iCs/>
          <w:color w:val="0E2841"/>
          <w:kern w:val="2"/>
          <w:sz w:val="18"/>
          <w:szCs w:val="18"/>
          <w:lang w:val="en-GB" w:eastAsia="zh-CN"/>
        </w:rPr>
        <w:t>: Power comparison between the case of each maximum power and the power if they were connected in series.</w:t>
      </w:r>
    </w:p>
    <w:p w14:paraId="0D211471" w14:textId="77777777" w:rsidR="003A3DE5" w:rsidRPr="008D7F9C" w:rsidRDefault="005142AE" w:rsidP="00133E9B">
      <w:pPr>
        <w:pStyle w:val="Heading3"/>
        <w:jc w:val="both"/>
      </w:pPr>
      <w:bookmarkStart w:id="15" w:name="bypass-diode-filtering"/>
      <w:bookmarkEnd w:id="14"/>
      <w:r w:rsidRPr="008D7F9C">
        <w:t>Bypass Diode Filtering</w:t>
      </w:r>
    </w:p>
    <w:p w14:paraId="0D211472" w14:textId="06D4769B" w:rsidR="003A3DE5" w:rsidRPr="008D7F9C" w:rsidRDefault="00973783" w:rsidP="00133E9B">
      <w:pPr>
        <w:pStyle w:val="Compact"/>
        <w:numPr>
          <w:ilvl w:val="0"/>
          <w:numId w:val="22"/>
        </w:numPr>
        <w:jc w:val="both"/>
      </w:pPr>
      <w:r w:rsidRPr="008D7F9C">
        <w:t>Motivation</w:t>
      </w:r>
      <w:r w:rsidR="005142AE" w:rsidRPr="008D7F9C">
        <w:t>: Internal bypass diode activation creates artificial mismatch signals</w:t>
      </w:r>
    </w:p>
    <w:p w14:paraId="0D211473" w14:textId="77777777" w:rsidR="003A3DE5" w:rsidRPr="008D7F9C" w:rsidRDefault="005142AE" w:rsidP="00133E9B">
      <w:pPr>
        <w:pStyle w:val="Compact"/>
        <w:numPr>
          <w:ilvl w:val="0"/>
          <w:numId w:val="22"/>
        </w:numPr>
        <w:jc w:val="both"/>
      </w:pPr>
      <w:r w:rsidRPr="008D7F9C">
        <w:t>Detection methodology:</w:t>
      </w:r>
    </w:p>
    <w:p w14:paraId="0F7142E4" w14:textId="35375CC9" w:rsidR="00973783" w:rsidRPr="008D7F9C" w:rsidRDefault="00423BB7" w:rsidP="00133E9B">
      <w:pPr>
        <w:pStyle w:val="Compact"/>
        <w:numPr>
          <w:ilvl w:val="1"/>
          <w:numId w:val="22"/>
        </w:numPr>
        <w:jc w:val="both"/>
      </w:pPr>
      <w:r w:rsidRPr="008D7F9C">
        <w:t>The rule is defined based on LTSpice simulation</w:t>
      </w:r>
    </w:p>
    <w:p w14:paraId="0D211474" w14:textId="77777777" w:rsidR="003A3DE5" w:rsidRPr="008D7F9C" w:rsidRDefault="005142AE" w:rsidP="00133E9B">
      <w:pPr>
        <w:pStyle w:val="Compact"/>
        <w:numPr>
          <w:ilvl w:val="1"/>
          <w:numId w:val="23"/>
        </w:numPr>
        <w:jc w:val="both"/>
      </w:pPr>
      <w:r w:rsidRPr="008D7F9C">
        <w:t>Voc outlier analysis using IQR methods</w:t>
      </w:r>
    </w:p>
    <w:p w14:paraId="0D211475" w14:textId="77777777" w:rsidR="003A3DE5" w:rsidRPr="008D7F9C" w:rsidRDefault="005142AE" w:rsidP="00133E9B">
      <w:pPr>
        <w:pStyle w:val="Compact"/>
        <w:numPr>
          <w:ilvl w:val="1"/>
          <w:numId w:val="23"/>
        </w:numPr>
        <w:jc w:val="both"/>
      </w:pPr>
      <w:r w:rsidRPr="008D7F9C">
        <w:t>Isc outlier detection for fault identification</w:t>
      </w:r>
    </w:p>
    <w:p w14:paraId="0D211476" w14:textId="77777777" w:rsidR="003A3DE5" w:rsidRPr="008D7F9C" w:rsidRDefault="005142AE" w:rsidP="00133E9B">
      <w:pPr>
        <w:pStyle w:val="Compact"/>
        <w:numPr>
          <w:ilvl w:val="1"/>
          <w:numId w:val="23"/>
        </w:numPr>
        <w:jc w:val="both"/>
      </w:pPr>
      <w:r w:rsidRPr="008D7F9C">
        <w:t>Classification system:</w:t>
      </w:r>
    </w:p>
    <w:p w14:paraId="0D211477" w14:textId="77777777" w:rsidR="003A3DE5" w:rsidRPr="008D7F9C" w:rsidRDefault="005142AE" w:rsidP="00133E9B">
      <w:pPr>
        <w:pStyle w:val="Compact"/>
        <w:numPr>
          <w:ilvl w:val="2"/>
          <w:numId w:val="24"/>
        </w:numPr>
        <w:jc w:val="both"/>
      </w:pPr>
      <w:r w:rsidRPr="008D7F9C">
        <w:t>Type 1: 1/3 Voc loss (1 diode activated)</w:t>
      </w:r>
    </w:p>
    <w:p w14:paraId="0D211478" w14:textId="77777777" w:rsidR="003A3DE5" w:rsidRPr="008D7F9C" w:rsidRDefault="005142AE" w:rsidP="00133E9B">
      <w:pPr>
        <w:pStyle w:val="Compact"/>
        <w:numPr>
          <w:ilvl w:val="2"/>
          <w:numId w:val="24"/>
        </w:numPr>
        <w:jc w:val="both"/>
      </w:pPr>
      <w:r w:rsidRPr="008D7F9C">
        <w:t>Type 2: 2/3 Voc loss (2 diodes activated)</w:t>
      </w:r>
    </w:p>
    <w:p w14:paraId="0D211479" w14:textId="77777777" w:rsidR="003A3DE5" w:rsidRPr="008D7F9C" w:rsidRDefault="005142AE" w:rsidP="00133E9B">
      <w:pPr>
        <w:pStyle w:val="Compact"/>
        <w:numPr>
          <w:ilvl w:val="2"/>
          <w:numId w:val="24"/>
        </w:numPr>
        <w:jc w:val="both"/>
      </w:pPr>
      <w:r w:rsidRPr="008D7F9C">
        <w:t>Type -1: High Voc + Low Isc (variable activation)</w:t>
      </w:r>
    </w:p>
    <w:p w14:paraId="0D21147A" w14:textId="77777777" w:rsidR="003A3DE5" w:rsidRDefault="005142AE" w:rsidP="00133E9B">
      <w:pPr>
        <w:pStyle w:val="Compact"/>
        <w:numPr>
          <w:ilvl w:val="0"/>
          <w:numId w:val="22"/>
        </w:numPr>
        <w:jc w:val="both"/>
      </w:pPr>
      <w:r w:rsidRPr="008D7F9C">
        <w:t>Data filtering: Timestamps with diode activation excluded from mismatch analysis</w:t>
      </w:r>
    </w:p>
    <w:p w14:paraId="59A8B2AD" w14:textId="20121F54" w:rsidR="004A5328" w:rsidRPr="008D7F9C" w:rsidRDefault="004A5328" w:rsidP="00133E9B">
      <w:pPr>
        <w:pStyle w:val="Compact"/>
        <w:numPr>
          <w:ilvl w:val="0"/>
          <w:numId w:val="22"/>
        </w:numPr>
        <w:jc w:val="both"/>
      </w:pPr>
      <w:r>
        <w:t xml:space="preserve">Please see Appendix B for </w:t>
      </w:r>
      <w:r w:rsidR="009C73D8">
        <w:t xml:space="preserve">the </w:t>
      </w:r>
      <w:r>
        <w:t>detailed bypass diode filtering algorithm</w:t>
      </w:r>
    </w:p>
    <w:p w14:paraId="6D571002" w14:textId="0E387CC1" w:rsidR="00055C5F" w:rsidRPr="008D7F9C" w:rsidRDefault="005142AE" w:rsidP="00133E9B">
      <w:pPr>
        <w:pStyle w:val="Heading2"/>
        <w:jc w:val="both"/>
      </w:pPr>
      <w:bookmarkStart w:id="16" w:name="test-site-selection-and-aggregation"/>
      <w:bookmarkEnd w:id="7"/>
      <w:bookmarkEnd w:id="15"/>
      <w:r w:rsidRPr="008D7F9C">
        <w:t>Test Site Selection and Aggregation</w:t>
      </w:r>
    </w:p>
    <w:p w14:paraId="0D211484" w14:textId="77777777" w:rsidR="003A3DE5" w:rsidRPr="008D7F9C" w:rsidRDefault="005142AE" w:rsidP="00133E9B">
      <w:pPr>
        <w:pStyle w:val="Heading3"/>
        <w:jc w:val="both"/>
      </w:pPr>
      <w:bookmarkStart w:id="17" w:name="site-characteristics"/>
      <w:r w:rsidRPr="008D7F9C">
        <w:t>Site Characteristics</w:t>
      </w:r>
    </w:p>
    <w:p w14:paraId="0D211485" w14:textId="77777777" w:rsidR="003A3DE5" w:rsidRPr="008D7F9C" w:rsidRDefault="005142AE" w:rsidP="00133E9B">
      <w:pPr>
        <w:pStyle w:val="Compact"/>
        <w:numPr>
          <w:ilvl w:val="0"/>
          <w:numId w:val="27"/>
        </w:numPr>
        <w:jc w:val="both"/>
      </w:pPr>
      <w:r w:rsidRPr="008D7F9C">
        <w:t>Total sites: 22 selected installations with diverse orientations and technologies</w:t>
      </w:r>
    </w:p>
    <w:p w14:paraId="0D211486" w14:textId="77777777" w:rsidR="003A3DE5" w:rsidRPr="008D7F9C" w:rsidRDefault="005142AE" w:rsidP="00133E9B">
      <w:pPr>
        <w:pStyle w:val="Compact"/>
        <w:numPr>
          <w:ilvl w:val="0"/>
          <w:numId w:val="27"/>
        </w:numPr>
        <w:jc w:val="both"/>
      </w:pPr>
      <w:r w:rsidRPr="008D7F9C">
        <w:t>Geographic distribution:</w:t>
      </w:r>
    </w:p>
    <w:p w14:paraId="0D211487" w14:textId="77777777" w:rsidR="003A3DE5" w:rsidRPr="008D7F9C" w:rsidRDefault="005142AE" w:rsidP="00133E9B">
      <w:pPr>
        <w:pStyle w:val="Compact"/>
        <w:numPr>
          <w:ilvl w:val="1"/>
          <w:numId w:val="28"/>
        </w:numPr>
        <w:jc w:val="both"/>
      </w:pPr>
      <w:r w:rsidRPr="008D7F9C">
        <w:lastRenderedPageBreak/>
        <w:t>Australia: Queensland, Victoria, South Australia, New South Wales</w:t>
      </w:r>
    </w:p>
    <w:p w14:paraId="0D211488" w14:textId="54D8CAFD" w:rsidR="003A3DE5" w:rsidRPr="008D7F9C" w:rsidRDefault="005142AE" w:rsidP="00133E9B">
      <w:pPr>
        <w:pStyle w:val="Compact"/>
        <w:numPr>
          <w:ilvl w:val="1"/>
          <w:numId w:val="28"/>
        </w:numPr>
        <w:jc w:val="both"/>
      </w:pPr>
      <w:r w:rsidRPr="008D7F9C">
        <w:t>North America: Texas, Arizona, Nevada, California, Ohio</w:t>
      </w:r>
      <w:r w:rsidR="00EA592A" w:rsidRPr="008D7F9C">
        <w:t>, and Iowa</w:t>
      </w:r>
    </w:p>
    <w:p w14:paraId="0D211489" w14:textId="77777777" w:rsidR="003A3DE5" w:rsidRPr="008D7F9C" w:rsidRDefault="005142AE" w:rsidP="00133E9B">
      <w:pPr>
        <w:pStyle w:val="Compact"/>
        <w:numPr>
          <w:ilvl w:val="1"/>
          <w:numId w:val="28"/>
        </w:numPr>
        <w:jc w:val="both"/>
      </w:pPr>
      <w:r w:rsidRPr="008D7F9C">
        <w:t>Europe: Netherlands, Germany, France</w:t>
      </w:r>
    </w:p>
    <w:p w14:paraId="30A28FAE" w14:textId="7D6E0CE6" w:rsidR="00513278" w:rsidRDefault="005142AE" w:rsidP="00513278">
      <w:pPr>
        <w:pStyle w:val="Compact"/>
        <w:numPr>
          <w:ilvl w:val="0"/>
          <w:numId w:val="27"/>
        </w:numPr>
        <w:jc w:val="both"/>
      </w:pPr>
      <w:r w:rsidRPr="008D7F9C">
        <w:t>System specifications: Detailed in the comprehensive site database</w:t>
      </w:r>
      <w:r w:rsidR="005B6E02">
        <w:t xml:space="preserve"> are shown in Table 1</w:t>
      </w:r>
    </w:p>
    <w:p w14:paraId="027A0D8F" w14:textId="5FC96E1D" w:rsidR="002C7066" w:rsidRPr="002C7066" w:rsidRDefault="002C7066" w:rsidP="002C7066">
      <w:pPr>
        <w:jc w:val="both"/>
        <w:rPr>
          <w:rFonts w:ascii="Aptos" w:eastAsia="DengXian" w:hAnsi="Aptos" w:cs="Times New Roman"/>
          <w:i/>
          <w:iCs/>
          <w:color w:val="0E2841"/>
          <w:kern w:val="2"/>
          <w:sz w:val="18"/>
          <w:szCs w:val="18"/>
          <w:lang w:val="en-GB" w:eastAsia="zh-CN"/>
        </w:rPr>
      </w:pPr>
      <w:r w:rsidRPr="002C7066">
        <w:rPr>
          <w:rFonts w:ascii="Aptos" w:eastAsia="DengXian" w:hAnsi="Aptos" w:cs="Times New Roman"/>
          <w:i/>
          <w:iCs/>
          <w:color w:val="0E2841"/>
          <w:kern w:val="2"/>
          <w:sz w:val="18"/>
          <w:szCs w:val="18"/>
          <w:lang w:val="en-GB" w:eastAsia="zh-CN"/>
        </w:rPr>
        <w:t xml:space="preserve">Table </w:t>
      </w:r>
      <w:r w:rsidRPr="002C7066">
        <w:rPr>
          <w:rFonts w:ascii="Aptos" w:eastAsia="DengXian" w:hAnsi="Aptos" w:cs="Times New Roman"/>
          <w:i/>
          <w:iCs/>
          <w:color w:val="0E2841"/>
          <w:kern w:val="2"/>
          <w:sz w:val="18"/>
          <w:szCs w:val="18"/>
          <w:lang w:val="en-GB" w:eastAsia="zh-CN"/>
        </w:rPr>
        <w:fldChar w:fldCharType="begin"/>
      </w:r>
      <w:r w:rsidRPr="002C7066">
        <w:rPr>
          <w:rFonts w:ascii="Aptos" w:eastAsia="DengXian" w:hAnsi="Aptos" w:cs="Times New Roman"/>
          <w:i/>
          <w:iCs/>
          <w:color w:val="0E2841"/>
          <w:kern w:val="2"/>
          <w:sz w:val="18"/>
          <w:szCs w:val="18"/>
          <w:lang w:val="en-GB" w:eastAsia="zh-CN"/>
        </w:rPr>
        <w:instrText xml:space="preserve"> SEQ Table \* ARABIC </w:instrText>
      </w:r>
      <w:r w:rsidRPr="002C7066">
        <w:rPr>
          <w:rFonts w:ascii="Aptos" w:eastAsia="DengXian" w:hAnsi="Aptos" w:cs="Times New Roman"/>
          <w:i/>
          <w:iCs/>
          <w:color w:val="0E2841"/>
          <w:kern w:val="2"/>
          <w:sz w:val="18"/>
          <w:szCs w:val="18"/>
          <w:lang w:val="en-GB" w:eastAsia="zh-CN"/>
        </w:rPr>
        <w:fldChar w:fldCharType="separate"/>
      </w:r>
      <w:r w:rsidRPr="002C7066">
        <w:rPr>
          <w:rFonts w:ascii="Aptos" w:eastAsia="DengXian" w:hAnsi="Aptos" w:cs="Times New Roman"/>
          <w:i/>
          <w:iCs/>
          <w:color w:val="0E2841"/>
          <w:kern w:val="2"/>
          <w:sz w:val="18"/>
          <w:szCs w:val="18"/>
          <w:lang w:val="en-GB" w:eastAsia="zh-CN"/>
        </w:rPr>
        <w:t>1</w:t>
      </w:r>
      <w:r w:rsidRPr="002C7066">
        <w:rPr>
          <w:rFonts w:ascii="Aptos" w:eastAsia="DengXian" w:hAnsi="Aptos" w:cs="Times New Roman"/>
          <w:i/>
          <w:iCs/>
          <w:color w:val="0E2841"/>
          <w:kern w:val="2"/>
          <w:sz w:val="18"/>
          <w:szCs w:val="18"/>
          <w:lang w:val="en-GB" w:eastAsia="zh-CN"/>
        </w:rPr>
        <w:fldChar w:fldCharType="end"/>
      </w:r>
      <w:r w:rsidRPr="002C7066">
        <w:rPr>
          <w:rFonts w:ascii="Aptos" w:eastAsia="DengXian" w:hAnsi="Aptos" w:cs="Times New Roman"/>
          <w:i/>
          <w:iCs/>
          <w:color w:val="0E2841"/>
          <w:kern w:val="2"/>
          <w:sz w:val="18"/>
          <w:szCs w:val="18"/>
          <w:lang w:val="en-GB" w:eastAsia="zh-CN"/>
        </w:rPr>
        <w:t>: Site database details</w:t>
      </w:r>
    </w:p>
    <w:p w14:paraId="367ABE08" w14:textId="121DBE37" w:rsidR="005B6E02" w:rsidRPr="008D7F9C" w:rsidRDefault="00767668" w:rsidP="005B6E02">
      <w:pPr>
        <w:pStyle w:val="Compact"/>
        <w:jc w:val="center"/>
      </w:pPr>
      <w:r>
        <w:rPr>
          <w:noProof/>
        </w:rPr>
        <w:drawing>
          <wp:inline distT="0" distB="0" distL="0" distR="0" wp14:anchorId="4A4F070E" wp14:editId="42DCAB09">
            <wp:extent cx="6120000" cy="3242521"/>
            <wp:effectExtent l="0" t="0" r="0" b="0"/>
            <wp:docPr id="13386803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32425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21148B" w14:textId="77777777" w:rsidR="003A3DE5" w:rsidRPr="008D7F9C" w:rsidRDefault="005142AE" w:rsidP="00133E9B">
      <w:pPr>
        <w:pStyle w:val="Heading3"/>
        <w:jc w:val="both"/>
      </w:pPr>
      <w:bookmarkStart w:id="18" w:name="data-collection-protocol"/>
      <w:bookmarkEnd w:id="17"/>
      <w:r w:rsidRPr="008D7F9C">
        <w:t>Data Collection Protocol</w:t>
      </w:r>
    </w:p>
    <w:p w14:paraId="0D21148C" w14:textId="77777777" w:rsidR="003A3DE5" w:rsidRPr="008D7F9C" w:rsidRDefault="005142AE" w:rsidP="00133E9B">
      <w:pPr>
        <w:pStyle w:val="Compact"/>
        <w:numPr>
          <w:ilvl w:val="0"/>
          <w:numId w:val="29"/>
        </w:numPr>
        <w:jc w:val="both"/>
      </w:pPr>
      <w:r w:rsidRPr="008D7F9C">
        <w:t>Temporal sampling: 10 days selected per season (March, June, September, December 2024)</w:t>
      </w:r>
    </w:p>
    <w:p w14:paraId="0D21148D" w14:textId="77777777" w:rsidR="003A3DE5" w:rsidRPr="008D7F9C" w:rsidRDefault="005142AE" w:rsidP="00133E9B">
      <w:pPr>
        <w:pStyle w:val="Compact"/>
        <w:numPr>
          <w:ilvl w:val="0"/>
          <w:numId w:val="29"/>
        </w:numPr>
        <w:jc w:val="both"/>
      </w:pPr>
      <w:r w:rsidRPr="008D7F9C">
        <w:t>Measurement frequency: 5-minute intervals for all parameters</w:t>
      </w:r>
    </w:p>
    <w:p w14:paraId="0D21148E" w14:textId="77777777" w:rsidR="003A3DE5" w:rsidRPr="008D7F9C" w:rsidRDefault="005142AE" w:rsidP="00133E9B">
      <w:pPr>
        <w:pStyle w:val="Compact"/>
        <w:numPr>
          <w:ilvl w:val="0"/>
          <w:numId w:val="29"/>
        </w:numPr>
        <w:jc w:val="both"/>
      </w:pPr>
      <w:r w:rsidRPr="008D7F9C">
        <w:t>Recorded parameters:</w:t>
      </w:r>
    </w:p>
    <w:p w14:paraId="0D21148F" w14:textId="77777777" w:rsidR="003A3DE5" w:rsidRPr="008D7F9C" w:rsidRDefault="005142AE" w:rsidP="00133E9B">
      <w:pPr>
        <w:pStyle w:val="Compact"/>
        <w:numPr>
          <w:ilvl w:val="1"/>
          <w:numId w:val="30"/>
        </w:numPr>
        <w:jc w:val="both"/>
      </w:pPr>
      <w:r w:rsidRPr="008D7F9C">
        <w:t>Module temperature and ambient temperature</w:t>
      </w:r>
    </w:p>
    <w:p w14:paraId="0D211490" w14:textId="77777777" w:rsidR="003A3DE5" w:rsidRPr="008D7F9C" w:rsidRDefault="005142AE" w:rsidP="00133E9B">
      <w:pPr>
        <w:pStyle w:val="Compact"/>
        <w:numPr>
          <w:ilvl w:val="1"/>
          <w:numId w:val="30"/>
        </w:numPr>
        <w:jc w:val="both"/>
      </w:pPr>
      <w:r w:rsidRPr="008D7F9C">
        <w:t>Module MPP current and voltage</w:t>
      </w:r>
    </w:p>
    <w:p w14:paraId="0D211491" w14:textId="77777777" w:rsidR="003A3DE5" w:rsidRPr="008D7F9C" w:rsidRDefault="005142AE" w:rsidP="00133E9B">
      <w:pPr>
        <w:pStyle w:val="Compact"/>
        <w:numPr>
          <w:ilvl w:val="1"/>
          <w:numId w:val="30"/>
        </w:numPr>
        <w:jc w:val="both"/>
      </w:pPr>
      <w:r w:rsidRPr="008D7F9C">
        <w:t>Power output per optimiser</w:t>
      </w:r>
    </w:p>
    <w:p w14:paraId="0D211492" w14:textId="77777777" w:rsidR="003A3DE5" w:rsidRPr="008D7F9C" w:rsidRDefault="005142AE" w:rsidP="00133E9B">
      <w:pPr>
        <w:pStyle w:val="Compact"/>
        <w:numPr>
          <w:ilvl w:val="1"/>
          <w:numId w:val="30"/>
        </w:numPr>
        <w:jc w:val="both"/>
      </w:pPr>
      <w:r w:rsidRPr="008D7F9C">
        <w:t>Inverter-level data</w:t>
      </w:r>
    </w:p>
    <w:p w14:paraId="0D211493" w14:textId="77777777" w:rsidR="003A3DE5" w:rsidRPr="008D7F9C" w:rsidRDefault="005142AE" w:rsidP="00133E9B">
      <w:pPr>
        <w:pStyle w:val="Heading3"/>
        <w:jc w:val="both"/>
      </w:pPr>
      <w:bookmarkStart w:id="19" w:name="site-classification-system"/>
      <w:bookmarkEnd w:id="18"/>
      <w:r w:rsidRPr="008D7F9C">
        <w:t>Site Classification System</w:t>
      </w:r>
    </w:p>
    <w:p w14:paraId="0D211494" w14:textId="77777777" w:rsidR="003A3DE5" w:rsidRPr="008D7F9C" w:rsidRDefault="005142AE" w:rsidP="00133E9B">
      <w:pPr>
        <w:pStyle w:val="FirstParagraph"/>
        <w:numPr>
          <w:ilvl w:val="0"/>
          <w:numId w:val="73"/>
        </w:numPr>
        <w:jc w:val="both"/>
      </w:pPr>
      <w:r w:rsidRPr="008D7F9C">
        <w:t>Based on visual analysis using satellite and street view imagery, sites are classified into two categories based on module orientation:</w:t>
      </w:r>
    </w:p>
    <w:p w14:paraId="0D211495" w14:textId="77777777" w:rsidR="003A3DE5" w:rsidRPr="008D7F9C" w:rsidRDefault="005142AE" w:rsidP="00133E9B">
      <w:pPr>
        <w:pStyle w:val="Heading4"/>
        <w:jc w:val="both"/>
      </w:pPr>
      <w:bookmarkStart w:id="20" w:name="category-1-single-orientation-16-sites"/>
      <w:r w:rsidRPr="008D7F9C">
        <w:t>Category 1: Single Orientation (16 sites)</w:t>
      </w:r>
    </w:p>
    <w:p w14:paraId="0D211496" w14:textId="77777777" w:rsidR="003A3DE5" w:rsidRPr="008D7F9C" w:rsidRDefault="005142AE" w:rsidP="00133E9B">
      <w:pPr>
        <w:pStyle w:val="Compact"/>
        <w:numPr>
          <w:ilvl w:val="0"/>
          <w:numId w:val="31"/>
        </w:numPr>
        <w:jc w:val="both"/>
      </w:pPr>
      <w:r w:rsidRPr="008D7F9C">
        <w:t>All modules face the same direction</w:t>
      </w:r>
    </w:p>
    <w:p w14:paraId="0D211497" w14:textId="77777777" w:rsidR="003A3DE5" w:rsidRPr="008D7F9C" w:rsidRDefault="005142AE" w:rsidP="00133E9B">
      <w:pPr>
        <w:pStyle w:val="Compact"/>
        <w:numPr>
          <w:ilvl w:val="0"/>
          <w:numId w:val="31"/>
        </w:numPr>
        <w:jc w:val="both"/>
      </w:pPr>
      <w:r w:rsidRPr="008D7F9C">
        <w:t>Uniform tilt and azimuth angles across the installation</w:t>
      </w:r>
    </w:p>
    <w:p w14:paraId="0D211498" w14:textId="77777777" w:rsidR="003A3DE5" w:rsidRPr="008D7F9C" w:rsidRDefault="005142AE" w:rsidP="00133E9B">
      <w:pPr>
        <w:pStyle w:val="Compact"/>
        <w:numPr>
          <w:ilvl w:val="0"/>
          <w:numId w:val="31"/>
        </w:numPr>
        <w:jc w:val="both"/>
      </w:pPr>
      <w:r w:rsidRPr="008D7F9C">
        <w:lastRenderedPageBreak/>
        <w:t>Mismatch sources: manufacturing tolerances, temperature gradients, soiling variations, and potential partial shading effects</w:t>
      </w:r>
    </w:p>
    <w:p w14:paraId="0D211499" w14:textId="77777777" w:rsidR="003A3DE5" w:rsidRPr="008D7F9C" w:rsidRDefault="005142AE" w:rsidP="00133E9B">
      <w:pPr>
        <w:pStyle w:val="Compact"/>
        <w:numPr>
          <w:ilvl w:val="0"/>
          <w:numId w:val="31"/>
        </w:numPr>
        <w:jc w:val="both"/>
      </w:pPr>
      <w:r w:rsidRPr="008D7F9C">
        <w:t>Common in standard residential and commercial installations</w:t>
      </w:r>
    </w:p>
    <w:p w14:paraId="0D21149A" w14:textId="77777777" w:rsidR="003A3DE5" w:rsidRPr="008D7F9C" w:rsidRDefault="005142AE" w:rsidP="00133E9B">
      <w:pPr>
        <w:pStyle w:val="Heading4"/>
        <w:jc w:val="both"/>
      </w:pPr>
      <w:bookmarkStart w:id="21" w:name="category-2-multiple-orientation-6-sites"/>
      <w:bookmarkEnd w:id="20"/>
      <w:r w:rsidRPr="008D7F9C">
        <w:t>Category 2: Multiple Orientation (6 sites)</w:t>
      </w:r>
    </w:p>
    <w:p w14:paraId="0D21149B" w14:textId="77777777" w:rsidR="003A3DE5" w:rsidRPr="008D7F9C" w:rsidRDefault="005142AE" w:rsidP="00133E9B">
      <w:pPr>
        <w:pStyle w:val="Compact"/>
        <w:numPr>
          <w:ilvl w:val="0"/>
          <w:numId w:val="32"/>
        </w:numPr>
        <w:jc w:val="both"/>
      </w:pPr>
      <w:r w:rsidRPr="008D7F9C">
        <w:t>Modules face different directions due to complex roof geometry</w:t>
      </w:r>
    </w:p>
    <w:p w14:paraId="0D21149C" w14:textId="77777777" w:rsidR="003A3DE5" w:rsidRPr="008D7F9C" w:rsidRDefault="005142AE" w:rsidP="00133E9B">
      <w:pPr>
        <w:pStyle w:val="Compact"/>
        <w:numPr>
          <w:ilvl w:val="0"/>
          <w:numId w:val="32"/>
        </w:numPr>
        <w:jc w:val="both"/>
      </w:pPr>
      <w:r w:rsidRPr="008D7F9C">
        <w:t>Mixed tilt and/or azimuth angles across the installation</w:t>
      </w:r>
    </w:p>
    <w:p w14:paraId="0D21149D" w14:textId="77777777" w:rsidR="003A3DE5" w:rsidRPr="008D7F9C" w:rsidRDefault="005142AE" w:rsidP="00133E9B">
      <w:pPr>
        <w:pStyle w:val="Compact"/>
        <w:numPr>
          <w:ilvl w:val="0"/>
          <w:numId w:val="32"/>
        </w:numPr>
        <w:jc w:val="both"/>
      </w:pPr>
      <w:r w:rsidRPr="008D7F9C">
        <w:t>Additional mismatch sources: varying irradiance conditions due to orientation differences</w:t>
      </w:r>
    </w:p>
    <w:p w14:paraId="0D21149E" w14:textId="77777777" w:rsidR="003A3DE5" w:rsidRPr="008D7F9C" w:rsidRDefault="005142AE" w:rsidP="00133E9B">
      <w:pPr>
        <w:pStyle w:val="Compact"/>
        <w:numPr>
          <w:ilvl w:val="0"/>
          <w:numId w:val="32"/>
        </w:numPr>
        <w:jc w:val="both"/>
      </w:pPr>
      <w:r w:rsidRPr="008D7F9C">
        <w:t>Typically found in installations with architectural constraints or complex roof designs</w:t>
      </w:r>
    </w:p>
    <w:p w14:paraId="0D21149F" w14:textId="77777777" w:rsidR="003A3DE5" w:rsidRDefault="005142AE" w:rsidP="00133E9B">
      <w:pPr>
        <w:pStyle w:val="Heading2"/>
        <w:jc w:val="both"/>
      </w:pPr>
      <w:bookmarkStart w:id="22" w:name="results"/>
      <w:bookmarkEnd w:id="16"/>
      <w:bookmarkEnd w:id="19"/>
      <w:bookmarkEnd w:id="21"/>
      <w:r w:rsidRPr="008D7F9C">
        <w:t>Results</w:t>
      </w:r>
    </w:p>
    <w:p w14:paraId="2FD6B340" w14:textId="5F7E0A64" w:rsidR="00595FBC" w:rsidRPr="00595FBC" w:rsidRDefault="00595FBC" w:rsidP="00595FBC">
      <w:pPr>
        <w:pStyle w:val="BodyText"/>
        <w:jc w:val="center"/>
      </w:pPr>
      <w:r>
        <w:rPr>
          <w:noProof/>
        </w:rPr>
        <w:drawing>
          <wp:inline distT="0" distB="0" distL="0" distR="0" wp14:anchorId="61784CE9" wp14:editId="6FD818A0">
            <wp:extent cx="6120000" cy="3235510"/>
            <wp:effectExtent l="0" t="0" r="0" b="0"/>
            <wp:docPr id="10754071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3235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2114A0" w14:textId="77777777" w:rsidR="003A3DE5" w:rsidRDefault="005142AE" w:rsidP="00133E9B">
      <w:pPr>
        <w:pStyle w:val="Heading3"/>
        <w:jc w:val="both"/>
      </w:pPr>
      <w:bookmarkStart w:id="23" w:name="overall-statistical-analysis"/>
      <w:r w:rsidRPr="008D7F9C">
        <w:t>Overall Statistical Analysis</w:t>
      </w:r>
    </w:p>
    <w:p w14:paraId="0CB80A9D" w14:textId="4D6C6961" w:rsidR="00595FBC" w:rsidRPr="00595FBC" w:rsidRDefault="00595FBC" w:rsidP="00595FBC">
      <w:pPr>
        <w:pStyle w:val="BodyText"/>
        <w:numPr>
          <w:ilvl w:val="0"/>
          <w:numId w:val="73"/>
        </w:numPr>
      </w:pPr>
      <w:r>
        <w:t>The mismatch results of all test sites are shown in Table 2</w:t>
      </w:r>
    </w:p>
    <w:p w14:paraId="0D2114A1" w14:textId="2FBAD58B" w:rsidR="003A3DE5" w:rsidRPr="008D7F9C" w:rsidRDefault="005142AE" w:rsidP="00133E9B">
      <w:pPr>
        <w:pStyle w:val="Compact"/>
        <w:numPr>
          <w:ilvl w:val="0"/>
          <w:numId w:val="33"/>
        </w:numPr>
        <w:jc w:val="both"/>
      </w:pPr>
      <w:r w:rsidRPr="008D7F9C">
        <w:t>Comprehensive dataset: 22 sites × 4 seasons = 88 site-season combinations</w:t>
      </w:r>
    </w:p>
    <w:p w14:paraId="0D2114A2" w14:textId="77777777" w:rsidR="003A3DE5" w:rsidRPr="008D7F9C" w:rsidRDefault="005142AE" w:rsidP="00133E9B">
      <w:pPr>
        <w:pStyle w:val="Compact"/>
        <w:numPr>
          <w:ilvl w:val="0"/>
          <w:numId w:val="33"/>
        </w:numPr>
        <w:jc w:val="both"/>
      </w:pPr>
      <w:r w:rsidRPr="008D7F9C">
        <w:t>Mean mismatch loss: 14.4 ± 5.0% (after bypass diode filtering)</w:t>
      </w:r>
    </w:p>
    <w:p w14:paraId="0D2114A3" w14:textId="04F12005" w:rsidR="003A3DE5" w:rsidRPr="008D7F9C" w:rsidRDefault="005142AE" w:rsidP="00133E9B">
      <w:pPr>
        <w:pStyle w:val="Compact"/>
        <w:numPr>
          <w:ilvl w:val="0"/>
          <w:numId w:val="33"/>
        </w:numPr>
        <w:jc w:val="both"/>
      </w:pPr>
      <w:r w:rsidRPr="008D7F9C">
        <w:t>Range: 5.3% (Site 4034376, single orientation) to 22.0% (</w:t>
      </w:r>
      <w:r w:rsidR="00347357" w:rsidRPr="008D7F9C">
        <w:t xml:space="preserve">Site </w:t>
      </w:r>
      <w:r w:rsidR="00CA14EF" w:rsidRPr="008D7F9C">
        <w:t xml:space="preserve">4111492, </w:t>
      </w:r>
      <w:r w:rsidRPr="008D7F9C">
        <w:t>multiple orientation)</w:t>
      </w:r>
    </w:p>
    <w:p w14:paraId="0D2114A4" w14:textId="77777777" w:rsidR="003A3DE5" w:rsidRPr="008D7F9C" w:rsidRDefault="005142AE" w:rsidP="00133E9B">
      <w:pPr>
        <w:pStyle w:val="Compact"/>
        <w:numPr>
          <w:ilvl w:val="0"/>
          <w:numId w:val="33"/>
        </w:numPr>
        <w:jc w:val="both"/>
      </w:pPr>
      <w:r w:rsidRPr="008D7F9C">
        <w:t>Distribution characteristics: Site-specific variation attributed to local installation conditions and orientation complexity</w:t>
      </w:r>
    </w:p>
    <w:p w14:paraId="0D2114A5" w14:textId="77777777" w:rsidR="003A3DE5" w:rsidRPr="008D7F9C" w:rsidRDefault="005142AE" w:rsidP="00133E9B">
      <w:pPr>
        <w:pStyle w:val="Heading3"/>
        <w:jc w:val="both"/>
      </w:pPr>
      <w:bookmarkStart w:id="24" w:name="orientation-based-results"/>
      <w:bookmarkEnd w:id="23"/>
      <w:commentRangeStart w:id="25"/>
      <w:r w:rsidRPr="008D7F9C">
        <w:lastRenderedPageBreak/>
        <w:t>Orientation-Based Results</w:t>
      </w:r>
      <w:commentRangeEnd w:id="25"/>
      <w:r w:rsidR="00F95677" w:rsidRPr="008D7F9C">
        <w:rPr>
          <w:rStyle w:val="CommentReference"/>
          <w:sz w:val="28"/>
          <w:szCs w:val="28"/>
        </w:rPr>
        <w:commentReference w:id="25"/>
      </w:r>
    </w:p>
    <w:p w14:paraId="0D2114A6" w14:textId="77777777" w:rsidR="003A3DE5" w:rsidRPr="008D7F9C" w:rsidRDefault="005142AE" w:rsidP="00133E9B">
      <w:pPr>
        <w:pStyle w:val="Heading4"/>
        <w:jc w:val="both"/>
      </w:pPr>
      <w:bookmarkStart w:id="26" w:name="case-1-single-orientation-sites-16-sites"/>
      <w:r w:rsidRPr="008D7F9C">
        <w:t>Case 1: Single Orientation Sites (16 sites)</w:t>
      </w:r>
    </w:p>
    <w:p w14:paraId="0D2114A7" w14:textId="77777777" w:rsidR="003A3DE5" w:rsidRPr="008D7F9C" w:rsidRDefault="005142AE" w:rsidP="00133E9B">
      <w:pPr>
        <w:pStyle w:val="Compact"/>
        <w:numPr>
          <w:ilvl w:val="0"/>
          <w:numId w:val="34"/>
        </w:numPr>
        <w:jc w:val="both"/>
      </w:pPr>
      <w:r w:rsidRPr="008D7F9C">
        <w:t>Representative examples: Site 4034376 (7.5% loss), Site 4002138 (9.2% loss)</w:t>
      </w:r>
    </w:p>
    <w:p w14:paraId="0D2114A8" w14:textId="77777777" w:rsidR="003A3DE5" w:rsidRPr="008D7F9C" w:rsidRDefault="005142AE" w:rsidP="00133E9B">
      <w:pPr>
        <w:pStyle w:val="Compact"/>
        <w:numPr>
          <w:ilvl w:val="0"/>
          <w:numId w:val="34"/>
        </w:numPr>
        <w:jc w:val="both"/>
      </w:pPr>
      <w:r w:rsidRPr="008D7F9C">
        <w:t>Average mismatch loss: 12.6 ± 4.6%</w:t>
      </w:r>
    </w:p>
    <w:p w14:paraId="0D2114A9" w14:textId="77777777" w:rsidR="003A3DE5" w:rsidRPr="008D7F9C" w:rsidRDefault="005142AE" w:rsidP="00133E9B">
      <w:pPr>
        <w:pStyle w:val="Compact"/>
        <w:numPr>
          <w:ilvl w:val="0"/>
          <w:numId w:val="34"/>
        </w:numPr>
        <w:jc w:val="both"/>
      </w:pPr>
      <w:r w:rsidRPr="008D7F9C">
        <w:t>Range: 5.3% to 21.5%</w:t>
      </w:r>
    </w:p>
    <w:p w14:paraId="0D2114B0" w14:textId="5EF4A7B7" w:rsidR="003A3DE5" w:rsidRPr="008D7F9C" w:rsidRDefault="005142AE" w:rsidP="00133E9B">
      <w:pPr>
        <w:pStyle w:val="Compact"/>
        <w:numPr>
          <w:ilvl w:val="0"/>
          <w:numId w:val="34"/>
        </w:numPr>
        <w:jc w:val="both"/>
      </w:pPr>
      <w:r w:rsidRPr="008D7F9C">
        <w:t>Installation characteristics: Uniform orientation provides consistent irradiance conditions, but is still subject to environmental factors</w:t>
      </w:r>
      <w:r w:rsidR="00CA14EF" w:rsidRPr="008D7F9C">
        <w:t xml:space="preserve"> such as shading</w:t>
      </w:r>
    </w:p>
    <w:p w14:paraId="0D2114B1" w14:textId="77777777" w:rsidR="003A3DE5" w:rsidRPr="008D7F9C" w:rsidRDefault="005142AE" w:rsidP="00133E9B">
      <w:pPr>
        <w:pStyle w:val="Heading4"/>
        <w:jc w:val="both"/>
      </w:pPr>
      <w:bookmarkStart w:id="27" w:name="Xc4999c69db33803919229a13de2174aa003786a"/>
      <w:bookmarkEnd w:id="26"/>
      <w:r w:rsidRPr="008D7F9C">
        <w:t>Case 2: Multiple Orientation Sites (6 sites)</w:t>
      </w:r>
    </w:p>
    <w:p w14:paraId="0D2114B2" w14:textId="77777777" w:rsidR="003A3DE5" w:rsidRPr="008D7F9C" w:rsidRDefault="005142AE" w:rsidP="00133E9B">
      <w:pPr>
        <w:pStyle w:val="Compact"/>
        <w:numPr>
          <w:ilvl w:val="0"/>
          <w:numId w:val="36"/>
        </w:numPr>
        <w:jc w:val="both"/>
      </w:pPr>
      <w:r w:rsidRPr="008D7F9C">
        <w:t>Representative examples: Site 3455043 (19.0% loss), Site 4111492 (22.0% loss)</w:t>
      </w:r>
    </w:p>
    <w:p w14:paraId="0D2114B3" w14:textId="77777777" w:rsidR="003A3DE5" w:rsidRPr="008D7F9C" w:rsidRDefault="005142AE" w:rsidP="00133E9B">
      <w:pPr>
        <w:pStyle w:val="Compact"/>
        <w:numPr>
          <w:ilvl w:val="0"/>
          <w:numId w:val="36"/>
        </w:numPr>
        <w:jc w:val="both"/>
      </w:pPr>
      <w:r w:rsidRPr="008D7F9C">
        <w:t>Average mismatch loss: 19.1 ± 2.2%</w:t>
      </w:r>
    </w:p>
    <w:p w14:paraId="0D2114B4" w14:textId="77777777" w:rsidR="003A3DE5" w:rsidRPr="008D7F9C" w:rsidRDefault="005142AE" w:rsidP="00133E9B">
      <w:pPr>
        <w:pStyle w:val="Compact"/>
        <w:numPr>
          <w:ilvl w:val="0"/>
          <w:numId w:val="36"/>
        </w:numPr>
        <w:jc w:val="both"/>
      </w:pPr>
      <w:r w:rsidRPr="008D7F9C">
        <w:t>Range: 17.0% to 22.0%</w:t>
      </w:r>
    </w:p>
    <w:p w14:paraId="0D2114B9" w14:textId="77777777" w:rsidR="003A3DE5" w:rsidRPr="008D7F9C" w:rsidRDefault="005142AE" w:rsidP="00133E9B">
      <w:pPr>
        <w:pStyle w:val="Compact"/>
        <w:numPr>
          <w:ilvl w:val="0"/>
          <w:numId w:val="36"/>
        </w:numPr>
        <w:jc w:val="both"/>
      </w:pPr>
      <w:r w:rsidRPr="008D7F9C">
        <w:t>Impact quantification: ~6.5% additional mismatch compared to single orientation sites</w:t>
      </w:r>
    </w:p>
    <w:p w14:paraId="0D2114BA" w14:textId="77777777" w:rsidR="003A3DE5" w:rsidRPr="008D7F9C" w:rsidRDefault="005142AE" w:rsidP="00133E9B">
      <w:pPr>
        <w:pStyle w:val="Compact"/>
        <w:numPr>
          <w:ilvl w:val="0"/>
          <w:numId w:val="36"/>
        </w:numPr>
        <w:jc w:val="both"/>
      </w:pPr>
      <w:r w:rsidRPr="008D7F9C">
        <w:t>Installation reality: Common when architectural constraints require multiple orientations</w:t>
      </w:r>
    </w:p>
    <w:p w14:paraId="2B611FE3" w14:textId="3FC6102C" w:rsidR="00B43237" w:rsidRPr="008D7F9C" w:rsidRDefault="00B43237" w:rsidP="00133E9B">
      <w:pPr>
        <w:pStyle w:val="Heading4"/>
        <w:jc w:val="both"/>
      </w:pPr>
      <w:r w:rsidRPr="008D7F9C">
        <w:t>Comparison</w:t>
      </w:r>
    </w:p>
    <w:p w14:paraId="3FB70FC9" w14:textId="6878B98E" w:rsidR="00B43237" w:rsidRPr="008D7F9C" w:rsidRDefault="00B43237" w:rsidP="00133E9B">
      <w:pPr>
        <w:pStyle w:val="BodyText"/>
        <w:numPr>
          <w:ilvl w:val="0"/>
          <w:numId w:val="71"/>
        </w:numPr>
        <w:jc w:val="both"/>
      </w:pPr>
      <w:r w:rsidRPr="008D7F9C">
        <w:t>Single orientation sites generally have lower mismatch loss</w:t>
      </w:r>
    </w:p>
    <w:p w14:paraId="100490F3" w14:textId="655EE014" w:rsidR="00B43237" w:rsidRPr="008D7F9C" w:rsidRDefault="00B43237" w:rsidP="00133E9B">
      <w:pPr>
        <w:pStyle w:val="BodyText"/>
        <w:numPr>
          <w:ilvl w:val="0"/>
          <w:numId w:val="71"/>
        </w:numPr>
        <w:jc w:val="both"/>
      </w:pPr>
      <w:r w:rsidRPr="008D7F9C">
        <w:t xml:space="preserve">However, if there is significant shading nearby, the upper limit of the mismatch of </w:t>
      </w:r>
      <w:r w:rsidR="00133E9B" w:rsidRPr="008D7F9C">
        <w:t xml:space="preserve">both </w:t>
      </w:r>
      <w:r w:rsidRPr="008D7F9C">
        <w:t>single</w:t>
      </w:r>
      <w:r w:rsidR="00133E9B" w:rsidRPr="008D7F9C">
        <w:t xml:space="preserve"> orientations</w:t>
      </w:r>
      <w:r w:rsidRPr="008D7F9C">
        <w:t xml:space="preserve"> </w:t>
      </w:r>
      <w:r w:rsidR="00133E9B" w:rsidRPr="008D7F9C">
        <w:t>can be close to multiple orientation sites</w:t>
      </w:r>
    </w:p>
    <w:p w14:paraId="0D2114BB" w14:textId="77777777" w:rsidR="003A3DE5" w:rsidRPr="008D7F9C" w:rsidRDefault="005142AE" w:rsidP="00133E9B">
      <w:pPr>
        <w:pStyle w:val="Heading3"/>
        <w:jc w:val="both"/>
      </w:pPr>
      <w:bookmarkStart w:id="28" w:name="seasonal-analysis"/>
      <w:bookmarkEnd w:id="24"/>
      <w:bookmarkEnd w:id="27"/>
      <w:commentRangeStart w:id="29"/>
      <w:r w:rsidRPr="008D7F9C">
        <w:t>Seasonal Analysis</w:t>
      </w:r>
      <w:commentRangeEnd w:id="29"/>
      <w:r w:rsidR="00F95677" w:rsidRPr="008D7F9C">
        <w:rPr>
          <w:rStyle w:val="CommentReference"/>
          <w:sz w:val="28"/>
          <w:szCs w:val="28"/>
        </w:rPr>
        <w:commentReference w:id="29"/>
      </w:r>
    </w:p>
    <w:p w14:paraId="0D2114BC" w14:textId="77777777" w:rsidR="003A3DE5" w:rsidRPr="008D7F9C" w:rsidRDefault="005142AE" w:rsidP="00133E9B">
      <w:pPr>
        <w:pStyle w:val="Compact"/>
        <w:numPr>
          <w:ilvl w:val="0"/>
          <w:numId w:val="38"/>
        </w:numPr>
        <w:jc w:val="both"/>
      </w:pPr>
      <w:r w:rsidRPr="008D7F9C">
        <w:t>Winter pattern: Generally, higher mismatch losses are observed</w:t>
      </w:r>
    </w:p>
    <w:p w14:paraId="0D2114BD" w14:textId="77777777" w:rsidR="003A3DE5" w:rsidRPr="008D7F9C" w:rsidRDefault="005142AE" w:rsidP="00133E9B">
      <w:pPr>
        <w:pStyle w:val="Compact"/>
        <w:numPr>
          <w:ilvl w:val="0"/>
          <w:numId w:val="38"/>
        </w:numPr>
        <w:jc w:val="both"/>
      </w:pPr>
      <w:r w:rsidRPr="008D7F9C">
        <w:t>Physical explanation: Lower solar altitude increases shadowing effects and reduces overall irradiance uniformity</w:t>
      </w:r>
    </w:p>
    <w:p w14:paraId="0D2114BE" w14:textId="77777777" w:rsidR="003A3DE5" w:rsidRPr="008D7F9C" w:rsidRDefault="005142AE" w:rsidP="00133E9B">
      <w:pPr>
        <w:pStyle w:val="Compact"/>
        <w:numPr>
          <w:ilvl w:val="0"/>
          <w:numId w:val="38"/>
        </w:numPr>
        <w:jc w:val="both"/>
      </w:pPr>
      <w:r w:rsidRPr="008D7F9C">
        <w:t>Summer stability: More consistent performance with reduced mismatch variation</w:t>
      </w:r>
    </w:p>
    <w:p w14:paraId="0D2114BF" w14:textId="77777777" w:rsidR="003A3DE5" w:rsidRPr="008D7F9C" w:rsidRDefault="005142AE" w:rsidP="00133E9B">
      <w:pPr>
        <w:pStyle w:val="Compact"/>
        <w:numPr>
          <w:ilvl w:val="0"/>
          <w:numId w:val="38"/>
        </w:numPr>
        <w:jc w:val="both"/>
      </w:pPr>
      <w:r w:rsidRPr="008D7F9C">
        <w:t>Seasonal variation: 2-4% difference between winter and summer averages</w:t>
      </w:r>
    </w:p>
    <w:p w14:paraId="0D2114C5" w14:textId="77777777" w:rsidR="003A3DE5" w:rsidRPr="008D7F9C" w:rsidRDefault="005142AE" w:rsidP="00133E9B">
      <w:pPr>
        <w:pStyle w:val="Heading2"/>
        <w:jc w:val="both"/>
      </w:pPr>
      <w:bookmarkStart w:id="30" w:name="Xd7dc473424b10bcab2c5d49e79369423d9dcb1b"/>
      <w:bookmarkEnd w:id="22"/>
      <w:bookmarkEnd w:id="28"/>
      <w:r w:rsidRPr="008D7F9C">
        <w:t>Error Estimation Using Monte Carlo Simulation (MCS)</w:t>
      </w:r>
    </w:p>
    <w:p w14:paraId="0D2114C6" w14:textId="77777777" w:rsidR="003A3DE5" w:rsidRPr="008D7F9C" w:rsidRDefault="005142AE" w:rsidP="00133E9B">
      <w:pPr>
        <w:pStyle w:val="Heading3"/>
        <w:jc w:val="both"/>
      </w:pPr>
      <w:bookmarkStart w:id="31" w:name="motivation-for-validation"/>
      <w:r w:rsidRPr="008D7F9C">
        <w:t>Motivation for Validation</w:t>
      </w:r>
    </w:p>
    <w:p w14:paraId="0D2114C7" w14:textId="77777777" w:rsidR="003A3DE5" w:rsidRPr="008D7F9C" w:rsidRDefault="005142AE" w:rsidP="00133E9B">
      <w:pPr>
        <w:pStyle w:val="Compact"/>
        <w:numPr>
          <w:ilvl w:val="0"/>
          <w:numId w:val="40"/>
        </w:numPr>
        <w:jc w:val="both"/>
      </w:pPr>
      <w:r w:rsidRPr="008D7F9C">
        <w:t>Model accuracy assessment: Single-diode model approximation needs quantitative validation</w:t>
      </w:r>
    </w:p>
    <w:p w14:paraId="0D2114C8" w14:textId="77777777" w:rsidR="003A3DE5" w:rsidRPr="008D7F9C" w:rsidRDefault="005142AE" w:rsidP="00133E9B">
      <w:pPr>
        <w:pStyle w:val="Compact"/>
        <w:numPr>
          <w:ilvl w:val="0"/>
          <w:numId w:val="40"/>
        </w:numPr>
        <w:jc w:val="both"/>
      </w:pPr>
      <w:r w:rsidRPr="008D7F9C">
        <w:t>Parameter dependencies: Temperature and irradiance effects on model parameters:</w:t>
      </w:r>
    </w:p>
    <w:p w14:paraId="0D2114C9" w14:textId="77777777" w:rsidR="003A3DE5" w:rsidRPr="008D7F9C" w:rsidRDefault="005142AE" w:rsidP="00133E9B">
      <w:pPr>
        <w:pStyle w:val="Compact"/>
        <w:numPr>
          <w:ilvl w:val="1"/>
          <w:numId w:val="41"/>
        </w:numPr>
        <w:jc w:val="both"/>
      </w:pPr>
      <w:r w:rsidRPr="008D7F9C">
        <w:t>Ideality factor variations</w:t>
      </w:r>
    </w:p>
    <w:p w14:paraId="0D2114CA" w14:textId="77777777" w:rsidR="003A3DE5" w:rsidRPr="008D7F9C" w:rsidRDefault="005142AE" w:rsidP="00133E9B">
      <w:pPr>
        <w:pStyle w:val="Compact"/>
        <w:numPr>
          <w:ilvl w:val="1"/>
          <w:numId w:val="41"/>
        </w:numPr>
        <w:jc w:val="both"/>
      </w:pPr>
      <w:r w:rsidRPr="008D7F9C">
        <w:t>Series resistance temperature coefficient</w:t>
      </w:r>
    </w:p>
    <w:p w14:paraId="0D2114CB" w14:textId="77777777" w:rsidR="003A3DE5" w:rsidRPr="008D7F9C" w:rsidRDefault="005142AE" w:rsidP="00133E9B">
      <w:pPr>
        <w:pStyle w:val="Compact"/>
        <w:numPr>
          <w:ilvl w:val="1"/>
          <w:numId w:val="41"/>
        </w:numPr>
        <w:jc w:val="both"/>
      </w:pPr>
      <w:r w:rsidRPr="008D7F9C">
        <w:t>Shunt resistance irradiance dependency</w:t>
      </w:r>
    </w:p>
    <w:p w14:paraId="0D2114CC" w14:textId="77777777" w:rsidR="003A3DE5" w:rsidRPr="008D7F9C" w:rsidRDefault="005142AE" w:rsidP="00133E9B">
      <w:pPr>
        <w:pStyle w:val="Heading3"/>
        <w:jc w:val="both"/>
      </w:pPr>
      <w:bookmarkStart w:id="32" w:name="monte-carlo-methodology"/>
      <w:bookmarkEnd w:id="31"/>
      <w:r w:rsidRPr="008D7F9C">
        <w:lastRenderedPageBreak/>
        <w:t>Monte Carlo Methodology</w:t>
      </w:r>
    </w:p>
    <w:p w14:paraId="0D2114CD" w14:textId="77777777" w:rsidR="003A3DE5" w:rsidRPr="008D7F9C" w:rsidRDefault="005142AE" w:rsidP="00133E9B">
      <w:pPr>
        <w:pStyle w:val="Heading4"/>
        <w:jc w:val="both"/>
      </w:pPr>
      <w:bookmarkStart w:id="33" w:name="two-diode-reference-model"/>
      <w:r w:rsidRPr="008D7F9C">
        <w:t>Two-Diode Reference Model</w:t>
      </w:r>
    </w:p>
    <w:p w14:paraId="0D2114CE" w14:textId="77777777" w:rsidR="003A3DE5" w:rsidRPr="008D7F9C" w:rsidRDefault="005142AE" w:rsidP="00133E9B">
      <w:pPr>
        <w:pStyle w:val="Compact"/>
        <w:numPr>
          <w:ilvl w:val="0"/>
          <w:numId w:val="42"/>
        </w:numPr>
        <w:jc w:val="both"/>
      </w:pPr>
      <w:r w:rsidRPr="008D7F9C">
        <w:t>Truth generation: Use a comprehensive two-diode model with temperature/irradiance dependencies</w:t>
      </w:r>
    </w:p>
    <w:p w14:paraId="0D2114CF" w14:textId="77777777" w:rsidR="003A3DE5" w:rsidRPr="008D7F9C" w:rsidRDefault="005142AE" w:rsidP="00133E9B">
      <w:pPr>
        <w:pStyle w:val="Compact"/>
        <w:numPr>
          <w:ilvl w:val="0"/>
          <w:numId w:val="42"/>
        </w:numPr>
        <w:jc w:val="both"/>
      </w:pPr>
      <w:r w:rsidRPr="008D7F9C">
        <w:t>Parameter distributions: Based on literature review and manufacturer data</w:t>
      </w:r>
    </w:p>
    <w:p w14:paraId="0D2114D0" w14:textId="77777777" w:rsidR="003A3DE5" w:rsidRPr="008D7F9C" w:rsidRDefault="005142AE" w:rsidP="00133E9B">
      <w:pPr>
        <w:pStyle w:val="Compact"/>
        <w:numPr>
          <w:ilvl w:val="0"/>
          <w:numId w:val="42"/>
        </w:numPr>
        <w:jc w:val="both"/>
      </w:pPr>
      <w:r w:rsidRPr="008D7F9C">
        <w:t>System simulation:</w:t>
      </w:r>
    </w:p>
    <w:p w14:paraId="0D2114D1" w14:textId="77777777" w:rsidR="003A3DE5" w:rsidRPr="008D7F9C" w:rsidRDefault="005142AE" w:rsidP="00133E9B">
      <w:pPr>
        <w:pStyle w:val="Compact"/>
        <w:numPr>
          <w:ilvl w:val="1"/>
          <w:numId w:val="43"/>
        </w:numPr>
        <w:jc w:val="both"/>
      </w:pPr>
      <w:r w:rsidRPr="008D7F9C">
        <w:t>Generate 10,000 dummy modules with realistic parameter distributions</w:t>
      </w:r>
    </w:p>
    <w:p w14:paraId="0D2114D2" w14:textId="77777777" w:rsidR="003A3DE5" w:rsidRPr="008D7F9C" w:rsidRDefault="005142AE" w:rsidP="00133E9B">
      <w:pPr>
        <w:pStyle w:val="Compact"/>
        <w:numPr>
          <w:ilvl w:val="1"/>
          <w:numId w:val="43"/>
        </w:numPr>
        <w:jc w:val="both"/>
      </w:pPr>
      <w:r w:rsidRPr="008D7F9C">
        <w:t>Create 1000 dummy systems (10 modules each)</w:t>
      </w:r>
    </w:p>
    <w:p w14:paraId="0D2114D3" w14:textId="77777777" w:rsidR="003A3DE5" w:rsidRPr="008D7F9C" w:rsidRDefault="005142AE" w:rsidP="00133E9B">
      <w:pPr>
        <w:pStyle w:val="Compact"/>
        <w:numPr>
          <w:ilvl w:val="1"/>
          <w:numId w:val="43"/>
        </w:numPr>
        <w:jc w:val="both"/>
      </w:pPr>
      <w:r w:rsidRPr="008D7F9C">
        <w:t>Apply temperature and irradiance variations</w:t>
      </w:r>
    </w:p>
    <w:p w14:paraId="0D2114D4" w14:textId="77777777" w:rsidR="003A3DE5" w:rsidRPr="008D7F9C" w:rsidRDefault="005142AE" w:rsidP="00133E9B">
      <w:pPr>
        <w:pStyle w:val="Heading4"/>
        <w:jc w:val="both"/>
      </w:pPr>
      <w:bookmarkStart w:id="34" w:name="validation-process"/>
      <w:bookmarkEnd w:id="33"/>
      <w:r w:rsidRPr="008D7F9C">
        <w:t>Validation Process</w:t>
      </w:r>
    </w:p>
    <w:p w14:paraId="3D89B1B3" w14:textId="77777777" w:rsidR="00FB2F7F" w:rsidRPr="008D7F9C" w:rsidRDefault="005142AE" w:rsidP="00133E9B">
      <w:pPr>
        <w:pStyle w:val="FirstParagraph"/>
        <w:numPr>
          <w:ilvl w:val="0"/>
          <w:numId w:val="73"/>
        </w:numPr>
        <w:jc w:val="both"/>
      </w:pPr>
      <w:r w:rsidRPr="008D7F9C">
        <w:t xml:space="preserve">Branch 1: True Results Generation </w:t>
      </w:r>
    </w:p>
    <w:p w14:paraId="5E88AA22" w14:textId="354B2A9C" w:rsidR="00FB2F7F" w:rsidRPr="008D7F9C" w:rsidRDefault="005142AE" w:rsidP="00133E9B">
      <w:pPr>
        <w:pStyle w:val="FirstParagraph"/>
        <w:numPr>
          <w:ilvl w:val="1"/>
          <w:numId w:val="73"/>
        </w:numPr>
        <w:jc w:val="both"/>
      </w:pPr>
      <w:r w:rsidRPr="008D7F9C">
        <w:t xml:space="preserve">Calculate actual series connection I-V curves using </w:t>
      </w:r>
      <w:r w:rsidR="00FB2F7F" w:rsidRPr="008D7F9C">
        <w:t xml:space="preserve">the </w:t>
      </w:r>
      <w:r w:rsidRPr="008D7F9C">
        <w:t xml:space="preserve">two-diode model </w:t>
      </w:r>
    </w:p>
    <w:p w14:paraId="539C7BEE" w14:textId="77777777" w:rsidR="00FB2F7F" w:rsidRPr="008D7F9C" w:rsidRDefault="005142AE" w:rsidP="00133E9B">
      <w:pPr>
        <w:pStyle w:val="FirstParagraph"/>
        <w:numPr>
          <w:ilvl w:val="1"/>
          <w:numId w:val="73"/>
        </w:numPr>
        <w:jc w:val="both"/>
      </w:pPr>
      <w:r w:rsidRPr="008D7F9C">
        <w:t>Account for temperature/irradiance parameter dependencies</w:t>
      </w:r>
    </w:p>
    <w:p w14:paraId="0D2114D5" w14:textId="724B738A" w:rsidR="003A3DE5" w:rsidRPr="008D7F9C" w:rsidRDefault="005142AE" w:rsidP="00133E9B">
      <w:pPr>
        <w:pStyle w:val="FirstParagraph"/>
        <w:numPr>
          <w:ilvl w:val="1"/>
          <w:numId w:val="73"/>
        </w:numPr>
        <w:jc w:val="both"/>
      </w:pPr>
      <w:r w:rsidRPr="008D7F9C">
        <w:t>Determine true series MPP power - Calculate true mismatch loss</w:t>
      </w:r>
    </w:p>
    <w:p w14:paraId="6AA58021" w14:textId="77777777" w:rsidR="00FB2F7F" w:rsidRPr="008D7F9C" w:rsidRDefault="005142AE" w:rsidP="00133E9B">
      <w:pPr>
        <w:pStyle w:val="BodyText"/>
        <w:numPr>
          <w:ilvl w:val="0"/>
          <w:numId w:val="73"/>
        </w:numPr>
        <w:jc w:val="both"/>
      </w:pPr>
      <w:r w:rsidRPr="008D7F9C">
        <w:t xml:space="preserve">Branch 2: Reconstructed Results </w:t>
      </w:r>
    </w:p>
    <w:p w14:paraId="64402D8B" w14:textId="77777777" w:rsidR="00FB2F7F" w:rsidRPr="008D7F9C" w:rsidRDefault="005142AE" w:rsidP="00133E9B">
      <w:pPr>
        <w:pStyle w:val="BodyText"/>
        <w:numPr>
          <w:ilvl w:val="1"/>
          <w:numId w:val="73"/>
        </w:numPr>
        <w:jc w:val="both"/>
      </w:pPr>
      <w:r w:rsidRPr="008D7F9C">
        <w:t xml:space="preserve">Extract only MPP data (simulating SolarEdge measurements) </w:t>
      </w:r>
    </w:p>
    <w:p w14:paraId="17B57041" w14:textId="77777777" w:rsidR="00FB2F7F" w:rsidRPr="008D7F9C" w:rsidRDefault="005142AE" w:rsidP="00133E9B">
      <w:pPr>
        <w:pStyle w:val="BodyText"/>
        <w:numPr>
          <w:ilvl w:val="1"/>
          <w:numId w:val="73"/>
        </w:numPr>
        <w:jc w:val="both"/>
      </w:pPr>
      <w:r w:rsidRPr="008D7F9C">
        <w:t>Apply proposed single-diode reconstruction methodology</w:t>
      </w:r>
    </w:p>
    <w:p w14:paraId="27A98404" w14:textId="77777777" w:rsidR="00FB2F7F" w:rsidRPr="008D7F9C" w:rsidRDefault="005142AE" w:rsidP="00133E9B">
      <w:pPr>
        <w:pStyle w:val="BodyText"/>
        <w:numPr>
          <w:ilvl w:val="1"/>
          <w:numId w:val="73"/>
        </w:numPr>
        <w:jc w:val="both"/>
      </w:pPr>
      <w:r w:rsidRPr="008D7F9C">
        <w:t>Calculate reconstructed mismatch loss</w:t>
      </w:r>
    </w:p>
    <w:p w14:paraId="0D2114D6" w14:textId="25542203" w:rsidR="003A3DE5" w:rsidRPr="008D7F9C" w:rsidRDefault="005142AE" w:rsidP="00133E9B">
      <w:pPr>
        <w:pStyle w:val="BodyText"/>
        <w:numPr>
          <w:ilvl w:val="1"/>
          <w:numId w:val="73"/>
        </w:numPr>
        <w:jc w:val="both"/>
      </w:pPr>
      <w:r w:rsidRPr="008D7F9C">
        <w:t>Compare with true values</w:t>
      </w:r>
    </w:p>
    <w:p w14:paraId="0D2114D7" w14:textId="77777777" w:rsidR="003A3DE5" w:rsidRPr="008D7F9C" w:rsidRDefault="005142AE" w:rsidP="00133E9B">
      <w:pPr>
        <w:pStyle w:val="Heading3"/>
        <w:jc w:val="both"/>
      </w:pPr>
      <w:bookmarkStart w:id="35" w:name="monte-carlo-results"/>
      <w:bookmarkEnd w:id="32"/>
      <w:bookmarkEnd w:id="34"/>
      <w:commentRangeStart w:id="36"/>
      <w:r w:rsidRPr="008D7F9C">
        <w:t>Monte Carlo Results</w:t>
      </w:r>
      <w:commentRangeEnd w:id="36"/>
      <w:r w:rsidR="008D7F9C" w:rsidRPr="008D7F9C">
        <w:rPr>
          <w:rStyle w:val="CommentReference"/>
          <w:sz w:val="28"/>
          <w:szCs w:val="28"/>
        </w:rPr>
        <w:commentReference w:id="36"/>
      </w:r>
    </w:p>
    <w:p w14:paraId="0D2114D8" w14:textId="77777777" w:rsidR="003A3DE5" w:rsidRPr="008D7F9C" w:rsidRDefault="005142AE" w:rsidP="00133E9B">
      <w:pPr>
        <w:pStyle w:val="Compact"/>
        <w:numPr>
          <w:ilvl w:val="0"/>
          <w:numId w:val="44"/>
        </w:numPr>
        <w:jc w:val="both"/>
      </w:pPr>
      <w:r w:rsidRPr="008D7F9C">
        <w:t>Error quantification: Mean error of 1.2% absolute (methodology underestimates true mismatch)</w:t>
      </w:r>
    </w:p>
    <w:p w14:paraId="0D2114D9" w14:textId="77777777" w:rsidR="003A3DE5" w:rsidRPr="008D7F9C" w:rsidRDefault="005142AE" w:rsidP="00133E9B">
      <w:pPr>
        <w:pStyle w:val="Compact"/>
        <w:numPr>
          <w:ilvl w:val="0"/>
          <w:numId w:val="44"/>
        </w:numPr>
        <w:jc w:val="both"/>
      </w:pPr>
      <w:r w:rsidRPr="008D7F9C">
        <w:t>Error distribution: Systematic bias toward underestimation</w:t>
      </w:r>
    </w:p>
    <w:p w14:paraId="0D2114DA" w14:textId="77777777" w:rsidR="003A3DE5" w:rsidRPr="008D7F9C" w:rsidRDefault="005142AE" w:rsidP="00133E9B">
      <w:pPr>
        <w:pStyle w:val="Compact"/>
        <w:numPr>
          <w:ilvl w:val="0"/>
          <w:numId w:val="44"/>
        </w:numPr>
        <w:jc w:val="both"/>
      </w:pPr>
      <w:r w:rsidRPr="008D7F9C">
        <w:t>Uncertainty bounds: ±1.2% confidence interval for mismatch loss estimates</w:t>
      </w:r>
    </w:p>
    <w:p w14:paraId="0D2114DB" w14:textId="77777777" w:rsidR="003A3DE5" w:rsidRPr="008D7F9C" w:rsidRDefault="005142AE" w:rsidP="00133E9B">
      <w:pPr>
        <w:pStyle w:val="Compact"/>
        <w:numPr>
          <w:ilvl w:val="0"/>
          <w:numId w:val="44"/>
        </w:numPr>
        <w:jc w:val="both"/>
      </w:pPr>
      <w:r w:rsidRPr="008D7F9C">
        <w:t>Model validation: Confirms single-diode approach is sufficiently accurate for field studies</w:t>
      </w:r>
    </w:p>
    <w:p w14:paraId="0D2114E6" w14:textId="77777777" w:rsidR="003A3DE5" w:rsidRPr="008D7F9C" w:rsidRDefault="005142AE" w:rsidP="00133E9B">
      <w:pPr>
        <w:pStyle w:val="Heading4"/>
        <w:jc w:val="both"/>
      </w:pPr>
      <w:bookmarkStart w:id="37" w:name="error-analysis-results"/>
      <w:r w:rsidRPr="008D7F9C">
        <w:t>Error Analysis Results</w:t>
      </w:r>
    </w:p>
    <w:p w14:paraId="0D2114E7" w14:textId="77777777" w:rsidR="003A3DE5" w:rsidRPr="008D7F9C" w:rsidRDefault="005142AE" w:rsidP="00133E9B">
      <w:pPr>
        <w:pStyle w:val="Compact"/>
        <w:numPr>
          <w:ilvl w:val="0"/>
          <w:numId w:val="48"/>
        </w:numPr>
        <w:jc w:val="both"/>
      </w:pPr>
      <w:r w:rsidRPr="008D7F9C">
        <w:t>Statistical Metrics:</w:t>
      </w:r>
    </w:p>
    <w:p w14:paraId="0D2114E8" w14:textId="77777777" w:rsidR="003A3DE5" w:rsidRPr="008D7F9C" w:rsidRDefault="005142AE" w:rsidP="00133E9B">
      <w:pPr>
        <w:pStyle w:val="Compact"/>
        <w:numPr>
          <w:ilvl w:val="1"/>
          <w:numId w:val="49"/>
        </w:numPr>
        <w:jc w:val="both"/>
      </w:pPr>
      <w:r w:rsidRPr="008D7F9C">
        <w:t>Mean absolute error: 1.2%</w:t>
      </w:r>
    </w:p>
    <w:p w14:paraId="0D2114E9" w14:textId="77777777" w:rsidR="003A3DE5" w:rsidRPr="008D7F9C" w:rsidRDefault="005142AE" w:rsidP="00133E9B">
      <w:pPr>
        <w:pStyle w:val="Compact"/>
        <w:numPr>
          <w:ilvl w:val="1"/>
          <w:numId w:val="49"/>
        </w:numPr>
        <w:jc w:val="both"/>
      </w:pPr>
      <w:r w:rsidRPr="008D7F9C">
        <w:t>Standard deviation: 0.8%</w:t>
      </w:r>
    </w:p>
    <w:p w14:paraId="0D2114EA" w14:textId="77777777" w:rsidR="003A3DE5" w:rsidRPr="008D7F9C" w:rsidRDefault="005142AE" w:rsidP="00133E9B">
      <w:pPr>
        <w:pStyle w:val="Compact"/>
        <w:numPr>
          <w:ilvl w:val="1"/>
          <w:numId w:val="49"/>
        </w:numPr>
        <w:jc w:val="both"/>
      </w:pPr>
      <w:r w:rsidRPr="008D7F9C">
        <w:t>95% confidence interval: ±1.6%</w:t>
      </w:r>
    </w:p>
    <w:p w14:paraId="0D2114EB" w14:textId="77777777" w:rsidR="003A3DE5" w:rsidRPr="008D7F9C" w:rsidRDefault="005142AE" w:rsidP="00133E9B">
      <w:pPr>
        <w:pStyle w:val="Compact"/>
        <w:numPr>
          <w:ilvl w:val="1"/>
          <w:numId w:val="49"/>
        </w:numPr>
        <w:jc w:val="both"/>
      </w:pPr>
      <w:r w:rsidRPr="008D7F9C">
        <w:t>Systematic bias: Slight underestimation</w:t>
      </w:r>
    </w:p>
    <w:p w14:paraId="0D2114EC" w14:textId="77777777" w:rsidR="003A3DE5" w:rsidRPr="008D7F9C" w:rsidRDefault="005142AE" w:rsidP="00133E9B">
      <w:pPr>
        <w:pStyle w:val="Compact"/>
        <w:numPr>
          <w:ilvl w:val="0"/>
          <w:numId w:val="48"/>
        </w:numPr>
        <w:jc w:val="both"/>
      </w:pPr>
      <w:r w:rsidRPr="008D7F9C">
        <w:t>Validation Conclusions:</w:t>
      </w:r>
    </w:p>
    <w:p w14:paraId="0D2114ED" w14:textId="77777777" w:rsidR="003A3DE5" w:rsidRPr="008D7F9C" w:rsidRDefault="005142AE" w:rsidP="00133E9B">
      <w:pPr>
        <w:pStyle w:val="Compact"/>
        <w:numPr>
          <w:ilvl w:val="1"/>
          <w:numId w:val="50"/>
        </w:numPr>
        <w:jc w:val="both"/>
      </w:pPr>
      <w:r w:rsidRPr="008D7F9C">
        <w:t>Single-diode approach sufficient for field study accuracy requirements</w:t>
      </w:r>
    </w:p>
    <w:p w14:paraId="0D2114EE" w14:textId="77777777" w:rsidR="003A3DE5" w:rsidRPr="008D7F9C" w:rsidRDefault="005142AE" w:rsidP="00133E9B">
      <w:pPr>
        <w:pStyle w:val="Compact"/>
        <w:numPr>
          <w:ilvl w:val="1"/>
          <w:numId w:val="50"/>
        </w:numPr>
        <w:jc w:val="both"/>
      </w:pPr>
      <w:r w:rsidRPr="008D7F9C">
        <w:lastRenderedPageBreak/>
        <w:t>Temperature dependencies have minimal impact on overall results</w:t>
      </w:r>
    </w:p>
    <w:p w14:paraId="0D2114EF" w14:textId="6F2FE3B6" w:rsidR="003A3DE5" w:rsidRPr="008D7F9C" w:rsidRDefault="005142AE" w:rsidP="00133E9B">
      <w:pPr>
        <w:pStyle w:val="Compact"/>
        <w:numPr>
          <w:ilvl w:val="1"/>
          <w:numId w:val="50"/>
        </w:numPr>
        <w:jc w:val="both"/>
      </w:pPr>
      <w:r w:rsidRPr="008D7F9C">
        <w:t xml:space="preserve">Irradiance effects on shunt resistance </w:t>
      </w:r>
      <w:r w:rsidR="00FB2F7F" w:rsidRPr="008D7F9C">
        <w:t xml:space="preserve">are </w:t>
      </w:r>
      <w:r w:rsidRPr="008D7F9C">
        <w:t xml:space="preserve">properly captured in </w:t>
      </w:r>
      <w:r w:rsidR="00FB2F7F" w:rsidRPr="008D7F9C">
        <w:t xml:space="preserve">the </w:t>
      </w:r>
      <w:r w:rsidRPr="008D7F9C">
        <w:t>model</w:t>
      </w:r>
    </w:p>
    <w:p w14:paraId="0D2114F0" w14:textId="77777777" w:rsidR="003A3DE5" w:rsidRPr="008D7F9C" w:rsidRDefault="005142AE" w:rsidP="00133E9B">
      <w:pPr>
        <w:pStyle w:val="Heading2"/>
        <w:jc w:val="both"/>
      </w:pPr>
      <w:bookmarkStart w:id="38" w:name="discussion"/>
      <w:bookmarkEnd w:id="30"/>
      <w:bookmarkEnd w:id="35"/>
      <w:bookmarkEnd w:id="37"/>
      <w:r w:rsidRPr="008D7F9C">
        <w:t>Discussion</w:t>
      </w:r>
    </w:p>
    <w:p w14:paraId="0D2114F2" w14:textId="77777777" w:rsidR="003A3DE5" w:rsidRPr="008D7F9C" w:rsidRDefault="005142AE" w:rsidP="00133E9B">
      <w:pPr>
        <w:pStyle w:val="Heading3"/>
        <w:jc w:val="both"/>
      </w:pPr>
      <w:bookmarkStart w:id="39" w:name="comparison-with-previous-studies-1"/>
      <w:r w:rsidRPr="008D7F9C">
        <w:t>Comparison with Previous Studies</w:t>
      </w:r>
    </w:p>
    <w:p w14:paraId="0D2114F3" w14:textId="77777777" w:rsidR="003A3DE5" w:rsidRPr="008D7F9C" w:rsidRDefault="005142AE" w:rsidP="00133E9B">
      <w:pPr>
        <w:pStyle w:val="Heading4"/>
        <w:jc w:val="both"/>
      </w:pPr>
      <w:bookmarkStart w:id="40" w:name="X53daa2e18181dcc0d6f3ae6b4eee1b73542fe1d"/>
      <w:r w:rsidRPr="008D7F9C">
        <w:t>NREL Distributed Power Electronics Research</w:t>
      </w:r>
    </w:p>
    <w:p w14:paraId="724261E7" w14:textId="77777777" w:rsidR="005C4ACE" w:rsidRPr="008D7F9C" w:rsidRDefault="005142AE" w:rsidP="00133E9B">
      <w:pPr>
        <w:pStyle w:val="FirstParagraph"/>
        <w:numPr>
          <w:ilvl w:val="0"/>
          <w:numId w:val="70"/>
        </w:numPr>
        <w:jc w:val="both"/>
      </w:pPr>
      <w:r w:rsidRPr="008D7F9C">
        <w:t xml:space="preserve">MacAlpine et al. (2009) - University of Colorado/NREL Study: </w:t>
      </w:r>
    </w:p>
    <w:p w14:paraId="57DBA034" w14:textId="77777777" w:rsidR="005C4ACE" w:rsidRPr="008D7F9C" w:rsidRDefault="005142AE" w:rsidP="00133E9B">
      <w:pPr>
        <w:pStyle w:val="FirstParagraph"/>
        <w:numPr>
          <w:ilvl w:val="1"/>
          <w:numId w:val="70"/>
        </w:numPr>
        <w:jc w:val="both"/>
      </w:pPr>
      <w:r w:rsidRPr="008D7F9C">
        <w:t xml:space="preserve">Focus: Building-integrated PV systems with complex roof geometries using module-integrated DC-DC converters (MICs) </w:t>
      </w:r>
    </w:p>
    <w:p w14:paraId="085EC1EE" w14:textId="77777777" w:rsidR="005C4ACE" w:rsidRPr="008D7F9C" w:rsidRDefault="005142AE" w:rsidP="00133E9B">
      <w:pPr>
        <w:pStyle w:val="FirstParagraph"/>
        <w:numPr>
          <w:ilvl w:val="1"/>
          <w:numId w:val="70"/>
        </w:numPr>
        <w:jc w:val="both"/>
      </w:pPr>
      <w:r w:rsidRPr="008D7F9C">
        <w:t xml:space="preserve">Key findings: Annual power output gains of over 10% for systems with differing panel orientations when using MICs </w:t>
      </w:r>
    </w:p>
    <w:p w14:paraId="69CA2188" w14:textId="77777777" w:rsidR="005C4ACE" w:rsidRPr="008D7F9C" w:rsidRDefault="005142AE" w:rsidP="00133E9B">
      <w:pPr>
        <w:pStyle w:val="FirstParagraph"/>
        <w:numPr>
          <w:ilvl w:val="1"/>
          <w:numId w:val="70"/>
        </w:numPr>
        <w:jc w:val="both"/>
      </w:pPr>
      <w:r w:rsidRPr="008D7F9C">
        <w:t xml:space="preserve">Methodology: Comprehensive simulation model validated with experimental data, accounting for cell-level irradiance and temperature variations </w:t>
      </w:r>
    </w:p>
    <w:p w14:paraId="0A98B62E" w14:textId="4D0386E4" w:rsidR="005C4ACE" w:rsidRPr="008D7F9C" w:rsidRDefault="005142AE" w:rsidP="00133E9B">
      <w:pPr>
        <w:pStyle w:val="FirstParagraph"/>
        <w:numPr>
          <w:ilvl w:val="1"/>
          <w:numId w:val="70"/>
        </w:numPr>
        <w:jc w:val="both"/>
      </w:pPr>
      <w:r w:rsidRPr="008D7F9C">
        <w:t>Mismatch sources: Primarily</w:t>
      </w:r>
      <w:r w:rsidR="005C4ACE" w:rsidRPr="008D7F9C">
        <w:t>,</w:t>
      </w:r>
      <w:r w:rsidRPr="008D7F9C">
        <w:t xml:space="preserve"> orientation differences </w:t>
      </w:r>
      <w:r w:rsidR="005C4ACE" w:rsidRPr="008D7F9C">
        <w:t xml:space="preserve">and the nearby tree shading </w:t>
      </w:r>
      <w:r w:rsidRPr="008D7F9C">
        <w:t xml:space="preserve">in series string configurations </w:t>
      </w:r>
    </w:p>
    <w:p w14:paraId="609CB3EC" w14:textId="77777777" w:rsidR="0016248B" w:rsidRPr="008D7F9C" w:rsidRDefault="005142AE" w:rsidP="00133E9B">
      <w:pPr>
        <w:pStyle w:val="BodyText"/>
        <w:numPr>
          <w:ilvl w:val="0"/>
          <w:numId w:val="70"/>
        </w:numPr>
        <w:jc w:val="both"/>
      </w:pPr>
      <w:r w:rsidRPr="008D7F9C">
        <w:t>Deline (2011) - NREL Technology Seminar Findings: Comprehensive mismatch loss estimates:</w:t>
      </w:r>
    </w:p>
    <w:p w14:paraId="53191C3B" w14:textId="77777777" w:rsidR="0016248B" w:rsidRPr="008D7F9C" w:rsidRDefault="005142AE" w:rsidP="00133E9B">
      <w:pPr>
        <w:pStyle w:val="BodyText"/>
        <w:numPr>
          <w:ilvl w:val="1"/>
          <w:numId w:val="70"/>
        </w:numPr>
        <w:jc w:val="both"/>
      </w:pPr>
      <w:r w:rsidRPr="008D7F9C">
        <w:t>Residential roof shade (single string): 5-15% system loss</w:t>
      </w:r>
    </w:p>
    <w:p w14:paraId="2F9C0AFA" w14:textId="77777777" w:rsidR="0016248B" w:rsidRPr="008D7F9C" w:rsidRDefault="005142AE" w:rsidP="00133E9B">
      <w:pPr>
        <w:pStyle w:val="BodyText"/>
        <w:numPr>
          <w:ilvl w:val="1"/>
          <w:numId w:val="70"/>
        </w:numPr>
        <w:jc w:val="both"/>
      </w:pPr>
      <w:r w:rsidRPr="008D7F9C">
        <w:t>Residential rooftop shade (multiple strings): 5-20% system loss</w:t>
      </w:r>
    </w:p>
    <w:p w14:paraId="20951B9D" w14:textId="77777777" w:rsidR="0016248B" w:rsidRPr="008D7F9C" w:rsidRDefault="005142AE" w:rsidP="00133E9B">
      <w:pPr>
        <w:pStyle w:val="BodyText"/>
        <w:numPr>
          <w:ilvl w:val="1"/>
          <w:numId w:val="70"/>
        </w:numPr>
        <w:jc w:val="both"/>
      </w:pPr>
      <w:r w:rsidRPr="008D7F9C">
        <w:t xml:space="preserve">Orientation mismatch (East-West, single string): 5-20% system loss </w:t>
      </w:r>
    </w:p>
    <w:p w14:paraId="4B994F58" w14:textId="77777777" w:rsidR="0016248B" w:rsidRPr="008D7F9C" w:rsidRDefault="005142AE" w:rsidP="00133E9B">
      <w:pPr>
        <w:pStyle w:val="BodyText"/>
        <w:numPr>
          <w:ilvl w:val="1"/>
          <w:numId w:val="70"/>
        </w:numPr>
        <w:jc w:val="both"/>
      </w:pPr>
      <w:r w:rsidRPr="008D7F9C">
        <w:t xml:space="preserve">Commercial inter-row shading: 1-5% system loss </w:t>
      </w:r>
    </w:p>
    <w:p w14:paraId="48969E29" w14:textId="77777777" w:rsidR="0016248B" w:rsidRPr="008D7F9C" w:rsidRDefault="005142AE" w:rsidP="00133E9B">
      <w:pPr>
        <w:pStyle w:val="BodyText"/>
        <w:numPr>
          <w:ilvl w:val="1"/>
          <w:numId w:val="70"/>
        </w:numPr>
        <w:jc w:val="both"/>
      </w:pPr>
      <w:r w:rsidRPr="008D7F9C">
        <w:t>Manufacturing parameter distribution: 0.2-1% system los</w:t>
      </w:r>
      <w:r w:rsidR="0016248B" w:rsidRPr="008D7F9C">
        <w:t>s</w:t>
      </w:r>
    </w:p>
    <w:p w14:paraId="0D2114F6" w14:textId="688EC7DF" w:rsidR="003A3DE5" w:rsidRPr="008D7F9C" w:rsidRDefault="005142AE" w:rsidP="00133E9B">
      <w:pPr>
        <w:pStyle w:val="BodyText"/>
        <w:numPr>
          <w:ilvl w:val="1"/>
          <w:numId w:val="70"/>
        </w:numPr>
        <w:jc w:val="both"/>
      </w:pPr>
      <w:r w:rsidRPr="008D7F9C">
        <w:t>Soiling (California/Southwest): 1.5-6.2% system loss</w:t>
      </w:r>
    </w:p>
    <w:p w14:paraId="0D2114FB" w14:textId="77777777" w:rsidR="003A3DE5" w:rsidRPr="008D7F9C" w:rsidRDefault="005142AE" w:rsidP="00133E9B">
      <w:pPr>
        <w:pStyle w:val="Heading4"/>
        <w:jc w:val="both"/>
      </w:pPr>
      <w:bookmarkStart w:id="41" w:name="comparison-with-current-study"/>
      <w:bookmarkEnd w:id="40"/>
      <w:r w:rsidRPr="008D7F9C">
        <w:t>Comparison with Current Study</w:t>
      </w:r>
    </w:p>
    <w:p w14:paraId="1B030F8D" w14:textId="77777777" w:rsidR="0016248B" w:rsidRPr="008D7F9C" w:rsidRDefault="005142AE" w:rsidP="00133E9B">
      <w:pPr>
        <w:pStyle w:val="FirstParagraph"/>
        <w:numPr>
          <w:ilvl w:val="0"/>
          <w:numId w:val="71"/>
        </w:numPr>
        <w:jc w:val="both"/>
      </w:pPr>
      <w:r w:rsidRPr="008D7F9C">
        <w:t>Current study findings:</w:t>
      </w:r>
    </w:p>
    <w:p w14:paraId="09F890CA" w14:textId="77777777" w:rsidR="0016248B" w:rsidRPr="008D7F9C" w:rsidRDefault="005142AE" w:rsidP="00133E9B">
      <w:pPr>
        <w:pStyle w:val="FirstParagraph"/>
        <w:numPr>
          <w:ilvl w:val="1"/>
          <w:numId w:val="71"/>
        </w:numPr>
        <w:jc w:val="both"/>
      </w:pPr>
      <w:r w:rsidRPr="008D7F9C">
        <w:t>14.4 ± 5.0% mean mismatch loss in real-world field installations (22 sites)</w:t>
      </w:r>
    </w:p>
    <w:p w14:paraId="7F14C7E0" w14:textId="28256AB9" w:rsidR="0016248B" w:rsidRPr="008D7F9C" w:rsidRDefault="005142AE" w:rsidP="00133E9B">
      <w:pPr>
        <w:pStyle w:val="FirstParagraph"/>
        <w:numPr>
          <w:ilvl w:val="1"/>
          <w:numId w:val="71"/>
        </w:numPr>
        <w:jc w:val="both"/>
      </w:pPr>
      <w:r w:rsidRPr="008D7F9C">
        <w:t xml:space="preserve">Single orientation: 12.6 ± 4.6% (16 sites) </w:t>
      </w:r>
    </w:p>
    <w:p w14:paraId="33BD13F6" w14:textId="4BDA60A7" w:rsidR="00446DB3" w:rsidRPr="008D7F9C" w:rsidRDefault="005142AE" w:rsidP="00133E9B">
      <w:pPr>
        <w:pStyle w:val="FirstParagraph"/>
        <w:numPr>
          <w:ilvl w:val="1"/>
          <w:numId w:val="71"/>
        </w:numPr>
        <w:jc w:val="both"/>
      </w:pPr>
      <w:r w:rsidRPr="008D7F9C">
        <w:t>Multiple orientation: 19.1 ± 2.2% (6 sites)</w:t>
      </w:r>
    </w:p>
    <w:p w14:paraId="4DE50FE0" w14:textId="77777777" w:rsidR="000E5C2D" w:rsidRPr="008D7F9C" w:rsidRDefault="005142AE" w:rsidP="00133E9B">
      <w:pPr>
        <w:pStyle w:val="BodyText"/>
        <w:numPr>
          <w:ilvl w:val="0"/>
          <w:numId w:val="71"/>
        </w:numPr>
        <w:jc w:val="both"/>
      </w:pPr>
      <w:r w:rsidRPr="008D7F9C">
        <w:t xml:space="preserve">Key differences in methodology: </w:t>
      </w:r>
    </w:p>
    <w:p w14:paraId="5F4C2CBD" w14:textId="260268E4" w:rsidR="000E5C2D" w:rsidRPr="008D7F9C" w:rsidRDefault="005142AE" w:rsidP="00133E9B">
      <w:pPr>
        <w:pStyle w:val="BodyText"/>
        <w:numPr>
          <w:ilvl w:val="1"/>
          <w:numId w:val="71"/>
        </w:numPr>
        <w:jc w:val="both"/>
      </w:pPr>
      <w:r w:rsidRPr="008D7F9C">
        <w:t xml:space="preserve">NREL approach: Controlled experiments </w:t>
      </w:r>
      <w:r w:rsidR="000E5C2D" w:rsidRPr="008D7F9C">
        <w:t>with</w:t>
      </w:r>
      <w:r w:rsidRPr="008D7F9C">
        <w:t xml:space="preserve"> validated simulation models </w:t>
      </w:r>
      <w:r w:rsidR="000E5C2D" w:rsidRPr="008D7F9C">
        <w:t xml:space="preserve">to </w:t>
      </w:r>
      <w:r w:rsidR="00C57565" w:rsidRPr="008D7F9C">
        <w:t>simulate the electric loss from the optical measurement</w:t>
      </w:r>
    </w:p>
    <w:p w14:paraId="76451D80" w14:textId="77777777" w:rsidR="00C57565" w:rsidRPr="008D7F9C" w:rsidRDefault="005142AE" w:rsidP="00133E9B">
      <w:pPr>
        <w:pStyle w:val="BodyText"/>
        <w:numPr>
          <w:ilvl w:val="1"/>
          <w:numId w:val="71"/>
        </w:numPr>
        <w:jc w:val="both"/>
      </w:pPr>
      <w:r w:rsidRPr="008D7F9C">
        <w:lastRenderedPageBreak/>
        <w:t xml:space="preserve">Current study approach: Real-world field </w:t>
      </w:r>
      <w:r w:rsidR="00C57565" w:rsidRPr="008D7F9C">
        <w:t xml:space="preserve">electrical </w:t>
      </w:r>
      <w:r w:rsidRPr="008D7F9C">
        <w:t xml:space="preserve">data from SolarEdge </w:t>
      </w:r>
      <w:r w:rsidR="000E5C2D" w:rsidRPr="008D7F9C">
        <w:t>optimiser</w:t>
      </w:r>
      <w:r w:rsidRPr="008D7F9C">
        <w:t xml:space="preserve"> measurements across 22 diverse installations</w:t>
      </w:r>
    </w:p>
    <w:p w14:paraId="0D2114FE" w14:textId="616DCF6E" w:rsidR="003A3DE5" w:rsidRPr="008D7F9C" w:rsidRDefault="00643923" w:rsidP="00133E9B">
      <w:pPr>
        <w:pStyle w:val="BodyText"/>
        <w:numPr>
          <w:ilvl w:val="1"/>
          <w:numId w:val="71"/>
        </w:numPr>
        <w:jc w:val="both"/>
      </w:pPr>
      <w:r w:rsidRPr="008D7F9C">
        <w:t>This study also uses a number of sites across the globe, while NREL studies focus on a single test site</w:t>
      </w:r>
    </w:p>
    <w:p w14:paraId="5428B51B" w14:textId="68FD34CD" w:rsidR="006B700B" w:rsidRPr="008D7F9C" w:rsidRDefault="005142AE" w:rsidP="00133E9B">
      <w:pPr>
        <w:pStyle w:val="BodyText"/>
        <w:numPr>
          <w:ilvl w:val="0"/>
          <w:numId w:val="71"/>
        </w:numPr>
        <w:jc w:val="both"/>
      </w:pPr>
      <w:r w:rsidRPr="008D7F9C">
        <w:t xml:space="preserve">Validation of </w:t>
      </w:r>
      <w:r w:rsidR="006B700B" w:rsidRPr="008D7F9C">
        <w:t>mismatch loss estimation</w:t>
      </w:r>
      <w:r w:rsidRPr="008D7F9C">
        <w:t>:</w:t>
      </w:r>
    </w:p>
    <w:p w14:paraId="786786C6" w14:textId="5B493FAA" w:rsidR="006B700B" w:rsidRPr="008D7F9C" w:rsidRDefault="006B700B" w:rsidP="00133E9B">
      <w:pPr>
        <w:pStyle w:val="BodyText"/>
        <w:numPr>
          <w:ilvl w:val="1"/>
          <w:numId w:val="71"/>
        </w:numPr>
        <w:jc w:val="both"/>
      </w:pPr>
      <w:r w:rsidRPr="008D7F9C">
        <w:t>D</w:t>
      </w:r>
      <w:r w:rsidR="00C57565" w:rsidRPr="008D7F9C">
        <w:t xml:space="preserve">espite </w:t>
      </w:r>
      <w:r w:rsidR="00744A4E" w:rsidRPr="008D7F9C">
        <w:t>different data sources and methodologies</w:t>
      </w:r>
    </w:p>
    <w:p w14:paraId="69F1570B" w14:textId="7DFD853E" w:rsidR="006B700B" w:rsidRPr="008D7F9C" w:rsidRDefault="006B700B" w:rsidP="00133E9B">
      <w:pPr>
        <w:pStyle w:val="BodyText"/>
        <w:numPr>
          <w:ilvl w:val="1"/>
          <w:numId w:val="71"/>
        </w:numPr>
        <w:jc w:val="both"/>
      </w:pPr>
      <w:r w:rsidRPr="008D7F9C">
        <w:t>Both studies arrive at similar results: the</w:t>
      </w:r>
      <w:r w:rsidR="00501128" w:rsidRPr="008D7F9C">
        <w:t xml:space="preserve"> mismatch loss on</w:t>
      </w:r>
      <w:r w:rsidRPr="008D7F9C">
        <w:t xml:space="preserve"> </w:t>
      </w:r>
      <w:r w:rsidR="00501128" w:rsidRPr="008D7F9C">
        <w:t>the rooftop</w:t>
      </w:r>
      <w:r w:rsidRPr="008D7F9C">
        <w:t xml:space="preserve"> system</w:t>
      </w:r>
      <w:r w:rsidR="00501128" w:rsidRPr="008D7F9C">
        <w:t xml:space="preserve"> is ~15%</w:t>
      </w:r>
    </w:p>
    <w:p w14:paraId="0D211500" w14:textId="4C40D1B5" w:rsidR="003A3DE5" w:rsidRPr="008D7F9C" w:rsidRDefault="0082558C" w:rsidP="00133E9B">
      <w:pPr>
        <w:pStyle w:val="Heading3"/>
        <w:jc w:val="both"/>
      </w:pPr>
      <w:bookmarkStart w:id="42" w:name="for-system-designers"/>
      <w:bookmarkEnd w:id="41"/>
      <w:r w:rsidRPr="008D7F9C">
        <w:t>Implications f</w:t>
      </w:r>
      <w:r w:rsidR="005142AE" w:rsidRPr="008D7F9C">
        <w:t>or System Designers</w:t>
      </w:r>
    </w:p>
    <w:p w14:paraId="0D211501" w14:textId="707E4F6D" w:rsidR="003A3DE5" w:rsidRPr="008D7F9C" w:rsidRDefault="005142AE" w:rsidP="00133E9B">
      <w:pPr>
        <w:pStyle w:val="Compact"/>
        <w:numPr>
          <w:ilvl w:val="0"/>
          <w:numId w:val="53"/>
        </w:numPr>
        <w:jc w:val="both"/>
      </w:pPr>
      <w:r w:rsidRPr="008D7F9C">
        <w:t>Orientation planning: Single orientation installations show lower mismatch losses (1</w:t>
      </w:r>
      <w:r w:rsidR="006B700B" w:rsidRPr="008D7F9C">
        <w:t>2</w:t>
      </w:r>
      <w:r w:rsidRPr="008D7F9C">
        <w:t>.</w:t>
      </w:r>
      <w:r w:rsidR="006B700B" w:rsidRPr="008D7F9C">
        <w:t>6</w:t>
      </w:r>
      <w:r w:rsidRPr="008D7F9C">
        <w:t>%) compared to multiple orientation designs (19.1%)</w:t>
      </w:r>
    </w:p>
    <w:p w14:paraId="0D211502" w14:textId="5586D7EF" w:rsidR="003A3DE5" w:rsidRPr="008D7F9C" w:rsidRDefault="005142AE" w:rsidP="00133E9B">
      <w:pPr>
        <w:pStyle w:val="Compact"/>
        <w:numPr>
          <w:ilvl w:val="0"/>
          <w:numId w:val="53"/>
        </w:numPr>
        <w:jc w:val="both"/>
      </w:pPr>
      <w:r w:rsidRPr="008D7F9C">
        <w:t>Installation strategy: Architectural constraints requiring multiple orientations add ~</w:t>
      </w:r>
      <w:r w:rsidR="00D21A43" w:rsidRPr="008D7F9C">
        <w:t>6.5</w:t>
      </w:r>
      <w:r w:rsidRPr="008D7F9C">
        <w:t>% mismatch penalty</w:t>
      </w:r>
    </w:p>
    <w:p w14:paraId="0D211503" w14:textId="77777777" w:rsidR="003A3DE5" w:rsidRPr="008D7F9C" w:rsidRDefault="005142AE" w:rsidP="00133E9B">
      <w:pPr>
        <w:pStyle w:val="Compact"/>
        <w:numPr>
          <w:ilvl w:val="0"/>
          <w:numId w:val="53"/>
        </w:numPr>
        <w:jc w:val="both"/>
      </w:pPr>
      <w:r w:rsidRPr="008D7F9C">
        <w:t>Technology selection: Quantified benefits of module-level power electronics, especially for complex installations</w:t>
      </w:r>
    </w:p>
    <w:p w14:paraId="0D211511" w14:textId="77777777" w:rsidR="003A3DE5" w:rsidRPr="008D7F9C" w:rsidRDefault="005142AE" w:rsidP="00133E9B">
      <w:pPr>
        <w:pStyle w:val="Heading2"/>
        <w:jc w:val="both"/>
      </w:pPr>
      <w:bookmarkStart w:id="43" w:name="conclusion"/>
      <w:bookmarkEnd w:id="38"/>
      <w:bookmarkEnd w:id="39"/>
      <w:bookmarkEnd w:id="42"/>
      <w:r w:rsidRPr="008D7F9C">
        <w:t>Conclusion</w:t>
      </w:r>
    </w:p>
    <w:p w14:paraId="0D211513" w14:textId="77777777" w:rsidR="003A3DE5" w:rsidRPr="008D7F9C" w:rsidRDefault="005142AE" w:rsidP="00133E9B">
      <w:pPr>
        <w:pStyle w:val="Compact"/>
        <w:numPr>
          <w:ilvl w:val="0"/>
          <w:numId w:val="57"/>
        </w:numPr>
        <w:jc w:val="both"/>
      </w:pPr>
      <w:bookmarkStart w:id="44" w:name="key-findings-summary"/>
      <w:r w:rsidRPr="008D7F9C">
        <w:t>Overall mismatch quantification: Real-world rooftop systems exhibit 14.4 ± 5.0% average mismatch loss</w:t>
      </w:r>
    </w:p>
    <w:p w14:paraId="0D211514" w14:textId="77777777" w:rsidR="003A3DE5" w:rsidRPr="008D7F9C" w:rsidRDefault="005142AE" w:rsidP="00133E9B">
      <w:pPr>
        <w:pStyle w:val="Compact"/>
        <w:numPr>
          <w:ilvl w:val="0"/>
          <w:numId w:val="57"/>
        </w:numPr>
        <w:jc w:val="both"/>
      </w:pPr>
      <w:r w:rsidRPr="008D7F9C">
        <w:t>Orientation-based category impacts:</w:t>
      </w:r>
    </w:p>
    <w:p w14:paraId="0D211515" w14:textId="77777777" w:rsidR="003A3DE5" w:rsidRPr="008D7F9C" w:rsidRDefault="005142AE" w:rsidP="00133E9B">
      <w:pPr>
        <w:pStyle w:val="Compact"/>
        <w:numPr>
          <w:ilvl w:val="1"/>
          <w:numId w:val="58"/>
        </w:numPr>
        <w:jc w:val="both"/>
      </w:pPr>
      <w:r w:rsidRPr="008D7F9C">
        <w:t>Single orientation installations: 12.6 ± 4.6% (16 sites)</w:t>
      </w:r>
    </w:p>
    <w:p w14:paraId="0D211516" w14:textId="77777777" w:rsidR="003A3DE5" w:rsidRPr="008D7F9C" w:rsidRDefault="005142AE" w:rsidP="00133E9B">
      <w:pPr>
        <w:pStyle w:val="Compact"/>
        <w:numPr>
          <w:ilvl w:val="1"/>
          <w:numId w:val="58"/>
        </w:numPr>
        <w:jc w:val="both"/>
      </w:pPr>
      <w:r w:rsidRPr="008D7F9C">
        <w:t>Multiple orientation installations: 19.1 ± 2.2% (6 sites)</w:t>
      </w:r>
    </w:p>
    <w:p w14:paraId="0D211517" w14:textId="77777777" w:rsidR="003A3DE5" w:rsidRPr="008D7F9C" w:rsidRDefault="005142AE" w:rsidP="00133E9B">
      <w:pPr>
        <w:pStyle w:val="Compact"/>
        <w:numPr>
          <w:ilvl w:val="0"/>
          <w:numId w:val="57"/>
        </w:numPr>
        <w:jc w:val="both"/>
      </w:pPr>
      <w:r w:rsidRPr="008D7F9C">
        <w:t>Orientation impact: Multiple orientations add ~6.5% additional mismatch compared to a single orientation</w:t>
      </w:r>
    </w:p>
    <w:p w14:paraId="0D211518" w14:textId="77777777" w:rsidR="003A3DE5" w:rsidRPr="008D7F9C" w:rsidRDefault="005142AE" w:rsidP="00133E9B">
      <w:pPr>
        <w:pStyle w:val="Compact"/>
        <w:numPr>
          <w:ilvl w:val="0"/>
          <w:numId w:val="57"/>
        </w:numPr>
        <w:jc w:val="both"/>
      </w:pPr>
      <w:r w:rsidRPr="008D7F9C">
        <w:t>Seasonal patterns: Winter conditions show elevated mismatch losses due to lower solar altitude</w:t>
      </w:r>
    </w:p>
    <w:p w14:paraId="0D211519" w14:textId="77777777" w:rsidR="003A3DE5" w:rsidRPr="008D7F9C" w:rsidRDefault="005142AE" w:rsidP="00133E9B">
      <w:pPr>
        <w:pStyle w:val="Compact"/>
        <w:numPr>
          <w:ilvl w:val="0"/>
          <w:numId w:val="57"/>
        </w:numPr>
        <w:jc w:val="both"/>
      </w:pPr>
      <w:r w:rsidRPr="008D7F9C">
        <w:t>Methodology validation: Monte Carlo simulation confirms ±1.2% accuracy of proposed approach</w:t>
      </w:r>
    </w:p>
    <w:p w14:paraId="0D21151B" w14:textId="77777777" w:rsidR="003A3DE5" w:rsidRPr="008D7F9C" w:rsidRDefault="005142AE" w:rsidP="00133E9B">
      <w:pPr>
        <w:pStyle w:val="Compact"/>
        <w:numPr>
          <w:ilvl w:val="0"/>
          <w:numId w:val="59"/>
        </w:numPr>
        <w:jc w:val="both"/>
      </w:pPr>
      <w:bookmarkStart w:id="45" w:name="scientific-contributions"/>
      <w:bookmarkEnd w:id="44"/>
      <w:r w:rsidRPr="008D7F9C">
        <w:t>Novel methodology: First comprehensive field study using optimiser-derived data for mismatch quantification</w:t>
      </w:r>
    </w:p>
    <w:p w14:paraId="0D21151D" w14:textId="77777777" w:rsidR="003A3DE5" w:rsidRPr="008D7F9C" w:rsidRDefault="005142AE" w:rsidP="00133E9B">
      <w:pPr>
        <w:pStyle w:val="Compact"/>
        <w:numPr>
          <w:ilvl w:val="0"/>
          <w:numId w:val="59"/>
        </w:numPr>
        <w:jc w:val="both"/>
      </w:pPr>
      <w:r w:rsidRPr="008D7F9C">
        <w:t>Geographic diversity: Multi-continental study spanning diverse climate zones</w:t>
      </w:r>
    </w:p>
    <w:p w14:paraId="0D21151E" w14:textId="77777777" w:rsidR="003A3DE5" w:rsidRPr="008D7F9C" w:rsidRDefault="005142AE" w:rsidP="00133E9B">
      <w:pPr>
        <w:pStyle w:val="Compact"/>
        <w:numPr>
          <w:ilvl w:val="0"/>
          <w:numId w:val="59"/>
        </w:numPr>
        <w:jc w:val="both"/>
      </w:pPr>
      <w:r w:rsidRPr="008D7F9C">
        <w:t>Practical relevance: Direct applicability to rooftop PV system design and modelling</w:t>
      </w:r>
    </w:p>
    <w:p w14:paraId="0D211525" w14:textId="77777777" w:rsidR="003A3DE5" w:rsidRPr="008D7F9C" w:rsidRDefault="005142AE" w:rsidP="00133E9B">
      <w:pPr>
        <w:pStyle w:val="Heading2"/>
        <w:jc w:val="both"/>
      </w:pPr>
      <w:bookmarkStart w:id="46" w:name="appendices"/>
      <w:bookmarkEnd w:id="43"/>
      <w:bookmarkEnd w:id="45"/>
      <w:r w:rsidRPr="008D7F9C">
        <w:lastRenderedPageBreak/>
        <w:t>Appendices</w:t>
      </w:r>
    </w:p>
    <w:p w14:paraId="0D211526" w14:textId="77777777" w:rsidR="003A3DE5" w:rsidRPr="008D7F9C" w:rsidRDefault="005142AE" w:rsidP="00133E9B">
      <w:pPr>
        <w:pStyle w:val="Heading3"/>
        <w:jc w:val="both"/>
      </w:pPr>
      <w:bookmarkStart w:id="47" w:name="X6a7759d6f790ea6a8a5f19f40e94cb62337559e"/>
      <w:r w:rsidRPr="008D7F9C">
        <w:t>Appendix A: Derivation of Dark Saturation Current</w:t>
      </w:r>
    </w:p>
    <w:p w14:paraId="0D211527" w14:textId="77777777" w:rsidR="003A3DE5" w:rsidRPr="008D7F9C" w:rsidRDefault="005142AE" w:rsidP="00133E9B">
      <w:pPr>
        <w:pStyle w:val="Heading4"/>
        <w:jc w:val="both"/>
      </w:pPr>
      <w:bookmarkStart w:id="48" w:name="known-parameters"/>
      <w:r w:rsidRPr="008D7F9C">
        <w:t>Known Parameters</w:t>
      </w:r>
    </w:p>
    <w:p w14:paraId="0D211528" w14:textId="32AE0545" w:rsidR="003A3DE5" w:rsidRPr="008D7F9C" w:rsidRDefault="005142AE" w:rsidP="00133E9B">
      <w:pPr>
        <w:numPr>
          <w:ilvl w:val="0"/>
          <w:numId w:val="61"/>
        </w:numPr>
        <w:jc w:val="both"/>
      </w:pPr>
      <w:r w:rsidRPr="008D7F9C">
        <w:t xml:space="preserve">From SolarEdge measurements: - Maximum power point voltage: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MP</m:t>
            </m:r>
          </m:sub>
        </m:sSub>
      </m:oMath>
      <w:r w:rsidRPr="008D7F9C">
        <w:t xml:space="preserve"> - Maximum power point current: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MP</m:t>
            </m:r>
          </m:sub>
        </m:sSub>
      </m:oMath>
    </w:p>
    <w:p w14:paraId="0D211529" w14:textId="4161EC17" w:rsidR="003A3DE5" w:rsidRPr="008D7F9C" w:rsidRDefault="005142AE" w:rsidP="00133E9B">
      <w:pPr>
        <w:numPr>
          <w:ilvl w:val="0"/>
          <w:numId w:val="61"/>
        </w:numPr>
        <w:jc w:val="both"/>
      </w:pPr>
      <w:r w:rsidRPr="008D7F9C">
        <w:t xml:space="preserve">From PV module datasheet: - Module ideality factor: </w:t>
      </w:r>
      <m:oMath>
        <m:r>
          <w:rPr>
            <w:rFonts w:ascii="Cambria Math" w:hAnsi="Cambria Math"/>
          </w:rPr>
          <m:t>n</m:t>
        </m:r>
      </m:oMath>
      <w:r w:rsidRPr="008D7F9C">
        <w:t xml:space="preserve"> - Module cell number: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8D7F9C">
        <w:t xml:space="preserve"> - Module series resistance: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8D7F9C">
        <w:t xml:space="preserve"> - Module shunt resistance: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sh</m:t>
            </m:r>
          </m:sub>
        </m:sSub>
      </m:oMath>
    </w:p>
    <w:p w14:paraId="0D21152A" w14:textId="77777777" w:rsidR="003A3DE5" w:rsidRPr="008D7F9C" w:rsidRDefault="005142AE" w:rsidP="00133E9B">
      <w:pPr>
        <w:pStyle w:val="Heading4"/>
        <w:jc w:val="both"/>
      </w:pPr>
      <w:bookmarkStart w:id="49" w:name="mathematical-derivation"/>
      <w:bookmarkEnd w:id="48"/>
      <w:r w:rsidRPr="008D7F9C">
        <w:t>Mathematical Derivation</w:t>
      </w:r>
    </w:p>
    <w:p w14:paraId="0D21152B" w14:textId="77777777" w:rsidR="003A3DE5" w:rsidRPr="008D7F9C" w:rsidRDefault="005142AE" w:rsidP="00133E9B">
      <w:pPr>
        <w:numPr>
          <w:ilvl w:val="0"/>
          <w:numId w:val="62"/>
        </w:numPr>
        <w:jc w:val="both"/>
      </w:pPr>
      <w:r w:rsidRPr="008D7F9C">
        <w:t>Objective: Derive an expression for the dark saturation current from the single-diode equation</w:t>
      </w:r>
    </w:p>
    <w:p w14:paraId="0D21152C" w14:textId="12B05527" w:rsidR="003A3DE5" w:rsidRPr="008D7F9C" w:rsidRDefault="005142AE" w:rsidP="00133E9B">
      <w:pPr>
        <w:numPr>
          <w:ilvl w:val="1"/>
          <w:numId w:val="63"/>
        </w:numPr>
        <w:jc w:val="both"/>
      </w:pPr>
      <w:r w:rsidRPr="008D7F9C">
        <w:t xml:space="preserve">At maximum power point: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V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0D21152D" w14:textId="0BD55D4B" w:rsidR="003A3DE5" w:rsidRPr="008D7F9C" w:rsidRDefault="005142AE" w:rsidP="00133E9B">
      <w:pPr>
        <w:numPr>
          <w:ilvl w:val="1"/>
          <w:numId w:val="63"/>
        </w:numPr>
        <w:jc w:val="both"/>
      </w:pPr>
      <w:r w:rsidRPr="008D7F9C">
        <w:t xml:space="preserve">Since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IV</m:t>
        </m:r>
      </m:oMath>
      <w:r w:rsidRPr="008D7F9C">
        <w:t xml:space="preserve">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∂(</m:t>
            </m:r>
            <m:r>
              <w:rPr>
                <w:rFonts w:ascii="Cambria Math" w:hAnsi="Cambria Math"/>
              </w:rPr>
              <m:t>IV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V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0D21152E" w14:textId="7639C4E2" w:rsidR="003A3DE5" w:rsidRPr="008D7F9C" w:rsidRDefault="005142AE" w:rsidP="00133E9B">
      <w:pPr>
        <w:numPr>
          <w:ilvl w:val="1"/>
          <w:numId w:val="63"/>
        </w:numPr>
        <w:jc w:val="both"/>
      </w:pPr>
      <w:r w:rsidRPr="008D7F9C">
        <w:t xml:space="preserve">This yields: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MP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MP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MP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MP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 w:rsidRPr="008D7F9C">
        <w:t xml:space="preserve"> … (4)</w:t>
      </w:r>
    </w:p>
    <w:p w14:paraId="0D21152F" w14:textId="77777777" w:rsidR="003A3DE5" w:rsidRPr="008D7F9C" w:rsidRDefault="005142AE" w:rsidP="00133E9B">
      <w:pPr>
        <w:numPr>
          <w:ilvl w:val="1"/>
          <w:numId w:val="63"/>
        </w:numPr>
        <w:jc w:val="both"/>
      </w:pPr>
      <w:r w:rsidRPr="008D7F9C">
        <w:t>Taking the derivative of equation (1) with respect to voltage:</w:t>
      </w:r>
    </w:p>
    <w:p w14:paraId="0D211530" w14:textId="52C74C8B" w:rsidR="003A3DE5" w:rsidRPr="008D7F9C" w:rsidRDefault="00000000" w:rsidP="00133E9B">
      <w:pPr>
        <w:pStyle w:val="FirstParagraph"/>
        <w:jc w:val="bot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I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V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th</m:t>
                              </m:r>
                            </m:sub>
                          </m:sSub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th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sh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th</m:t>
                              </m:r>
                            </m:sub>
                          </m:sSub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th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sh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I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V</m:t>
              </m:r>
            </m:den>
          </m:f>
        </m:oMath>
      </m:oMathPara>
    </w:p>
    <w:p w14:paraId="0D211531" w14:textId="377F31B3" w:rsidR="003A3DE5" w:rsidRPr="008D7F9C" w:rsidRDefault="005142AE" w:rsidP="00133E9B">
      <w:pPr>
        <w:pStyle w:val="Compact"/>
        <w:numPr>
          <w:ilvl w:val="0"/>
          <w:numId w:val="64"/>
        </w:numPr>
        <w:jc w:val="both"/>
      </w:pPr>
      <w:r w:rsidRPr="008D7F9C">
        <w:t xml:space="preserve">Solving for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V</m:t>
            </m:r>
          </m:den>
        </m:f>
      </m:oMath>
      <w:r w:rsidRPr="008D7F9C">
        <w:t>:</w:t>
      </w:r>
    </w:p>
    <w:p w14:paraId="0D211532" w14:textId="2A7691BE" w:rsidR="003A3DE5" w:rsidRPr="008D7F9C" w:rsidRDefault="00000000" w:rsidP="00133E9B">
      <w:pPr>
        <w:pStyle w:val="FirstParagraph"/>
        <w:jc w:val="bot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I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V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th</m:t>
                                  </m:r>
                                </m:sub>
                              </m:sSub>
                            </m:den>
                          </m:f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th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sh</m:t>
                          </m:r>
                        </m:sub>
                      </m:sSub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th</m:t>
                                  </m:r>
                                </m:sub>
                              </m:sSub>
                            </m:den>
                          </m:f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th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sh</m:t>
                          </m:r>
                        </m:sub>
                      </m:sSub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</m:oMath>
      </m:oMathPara>
    </w:p>
    <w:p w14:paraId="0D211533" w14:textId="6A9C7D96" w:rsidR="003A3DE5" w:rsidRPr="008D7F9C" w:rsidRDefault="005142AE" w:rsidP="00133E9B">
      <w:pPr>
        <w:pStyle w:val="Compact"/>
        <w:numPr>
          <w:ilvl w:val="0"/>
          <w:numId w:val="65"/>
        </w:numPr>
        <w:jc w:val="both"/>
      </w:pPr>
      <w:r w:rsidRPr="008D7F9C">
        <w:t xml:space="preserve">Substituting into equation (4) and solving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8D7F9C">
        <w:t xml:space="preserve"> yields equation (2).</w:t>
      </w:r>
    </w:p>
    <w:p w14:paraId="0D211534" w14:textId="77777777" w:rsidR="003A3DE5" w:rsidRPr="008D7F9C" w:rsidRDefault="005142AE" w:rsidP="00133E9B">
      <w:pPr>
        <w:pStyle w:val="Heading3"/>
        <w:jc w:val="both"/>
      </w:pPr>
      <w:bookmarkStart w:id="50" w:name="Xa11190d396549205ca7a38603cd16446385cebf"/>
      <w:bookmarkEnd w:id="47"/>
      <w:bookmarkEnd w:id="49"/>
      <w:commentRangeStart w:id="51"/>
      <w:r w:rsidRPr="008D7F9C">
        <w:t>Appendix B: Bypass Diode Filtering Algorithm</w:t>
      </w:r>
      <w:commentRangeEnd w:id="51"/>
      <w:r w:rsidR="00E93FFD" w:rsidRPr="008D7F9C">
        <w:rPr>
          <w:rStyle w:val="CommentReference"/>
          <w:sz w:val="28"/>
          <w:szCs w:val="28"/>
        </w:rPr>
        <w:commentReference w:id="51"/>
      </w:r>
    </w:p>
    <w:p w14:paraId="0D211535" w14:textId="77777777" w:rsidR="003A3DE5" w:rsidRPr="008D7F9C" w:rsidRDefault="005142AE" w:rsidP="00133E9B">
      <w:pPr>
        <w:pStyle w:val="Heading4"/>
        <w:jc w:val="both"/>
      </w:pPr>
      <w:bookmarkStart w:id="52" w:name="statistical-outlier-detection"/>
      <w:r w:rsidRPr="008D7F9C">
        <w:t>Statistical Outlier Detection</w:t>
      </w:r>
    </w:p>
    <w:p w14:paraId="0D211536" w14:textId="29A1951A" w:rsidR="003A3DE5" w:rsidRPr="008D7F9C" w:rsidRDefault="005142AE" w:rsidP="00133E9B">
      <w:pPr>
        <w:numPr>
          <w:ilvl w:val="0"/>
          <w:numId w:val="66"/>
        </w:numPr>
        <w:jc w:val="both"/>
      </w:pPr>
      <w:r w:rsidRPr="008D7F9C">
        <w:t xml:space="preserve">Voc Outlier Classification: - High outliers: </w:t>
      </w:r>
      <m:oMath>
        <m:r>
          <w:rPr>
            <w:rFonts w:ascii="Cambria Math" w:hAnsi="Cambria Math"/>
          </w:rPr>
          <m:t>Voc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Q3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1.5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IQR</m:t>
        </m:r>
      </m:oMath>
      <w:r w:rsidRPr="008D7F9C">
        <w:t xml:space="preserve"> - 1-diode activation: </w:t>
      </w:r>
      <m:oMath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Q3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Voc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Q3</m:t>
        </m:r>
      </m:oMath>
      <w:r w:rsidRPr="008D7F9C">
        <w:t xml:space="preserve"> - 2-diode activation: </w:t>
      </w:r>
      <m:oMath>
        <m:r>
          <w:rPr>
            <w:rFonts w:ascii="Cambria Math" w:hAnsi="Cambria Math"/>
          </w:rPr>
          <m:t>Voc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Q3</m:t>
        </m:r>
      </m:oMath>
    </w:p>
    <w:p w14:paraId="0D211537" w14:textId="4E3790DF" w:rsidR="003A3DE5" w:rsidRPr="008D7F9C" w:rsidRDefault="005142AE" w:rsidP="00133E9B">
      <w:pPr>
        <w:numPr>
          <w:ilvl w:val="0"/>
          <w:numId w:val="66"/>
        </w:numPr>
        <w:jc w:val="both"/>
      </w:pPr>
      <w:r w:rsidRPr="008D7F9C">
        <w:t xml:space="preserve">Isc Outlier Detection: - High outliers: </w:t>
      </w:r>
      <m:oMath>
        <m:r>
          <w:rPr>
            <w:rFonts w:ascii="Cambria Math" w:hAnsi="Cambria Math"/>
          </w:rPr>
          <m:t>Isc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Q3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3.0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IQR</m:t>
        </m:r>
      </m:oMath>
      <w:r w:rsidRPr="008D7F9C">
        <w:t xml:space="preserve"> - Low outliers: </w:t>
      </w:r>
      <m:oMath>
        <m:r>
          <w:rPr>
            <w:rFonts w:ascii="Cambria Math" w:hAnsi="Cambria Math"/>
          </w:rPr>
          <m:t>Isc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Q1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1.5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IQR</m:t>
        </m:r>
      </m:oMath>
    </w:p>
    <w:p w14:paraId="0D211538" w14:textId="77777777" w:rsidR="003A3DE5" w:rsidRPr="008D7F9C" w:rsidRDefault="005142AE" w:rsidP="00133E9B">
      <w:pPr>
        <w:pStyle w:val="Heading4"/>
        <w:jc w:val="both"/>
      </w:pPr>
      <w:bookmarkStart w:id="53" w:name="activation-classification-algorithm"/>
      <w:bookmarkEnd w:id="52"/>
      <w:r w:rsidRPr="008D7F9C">
        <w:lastRenderedPageBreak/>
        <w:t>Activation Classification Algorithm</w:t>
      </w:r>
    </w:p>
    <w:p w14:paraId="0D211539" w14:textId="77777777" w:rsidR="003A3DE5" w:rsidRPr="008D7F9C" w:rsidRDefault="005142AE" w:rsidP="00133E9B">
      <w:pPr>
        <w:pStyle w:val="SourceCode"/>
        <w:jc w:val="both"/>
      </w:pPr>
      <w:r w:rsidRPr="008D7F9C">
        <w:rPr>
          <w:rStyle w:val="VerbatimChar"/>
        </w:rPr>
        <w:t>For each timestamp and optimiser:</w:t>
      </w:r>
      <w:r w:rsidRPr="008D7F9C">
        <w:br/>
      </w:r>
      <w:r w:rsidRPr="008D7F9C">
        <w:rPr>
          <w:rStyle w:val="VerbatimChar"/>
        </w:rPr>
        <w:t xml:space="preserve">    if (Voc_outlier == -1) AND (Isc_outlier == 0):</w:t>
      </w:r>
      <w:r w:rsidRPr="008D7F9C">
        <w:br/>
      </w:r>
      <w:r w:rsidRPr="008D7F9C">
        <w:rPr>
          <w:rStyle w:val="VerbatimChar"/>
        </w:rPr>
        <w:t xml:space="preserve">        diode_activation = 1  # Type 1: 1 diode</w:t>
      </w:r>
      <w:r w:rsidRPr="008D7F9C">
        <w:br/>
      </w:r>
      <w:r w:rsidRPr="008D7F9C">
        <w:rPr>
          <w:rStyle w:val="VerbatimChar"/>
        </w:rPr>
        <w:t xml:space="preserve">    elif (Voc_outlier == -2) AND (Isc_outlier == 0):</w:t>
      </w:r>
      <w:r w:rsidRPr="008D7F9C">
        <w:br/>
      </w:r>
      <w:r w:rsidRPr="008D7F9C">
        <w:rPr>
          <w:rStyle w:val="VerbatimChar"/>
        </w:rPr>
        <w:t xml:space="preserve">        diode_activation = 2  # Type 2: 2 diodes</w:t>
      </w:r>
      <w:r w:rsidRPr="008D7F9C">
        <w:br/>
      </w:r>
      <w:r w:rsidRPr="008D7F9C">
        <w:rPr>
          <w:rStyle w:val="VerbatimChar"/>
        </w:rPr>
        <w:t xml:space="preserve">    elif (Voc_outlier == 1) AND (Isc_outlier == -1):</w:t>
      </w:r>
      <w:r w:rsidRPr="008D7F9C">
        <w:br/>
      </w:r>
      <w:r w:rsidRPr="008D7F9C">
        <w:rPr>
          <w:rStyle w:val="VerbatimChar"/>
        </w:rPr>
        <w:t xml:space="preserve">        diode_activation = -1  # Type -1: Variable</w:t>
      </w:r>
      <w:r w:rsidRPr="008D7F9C">
        <w:br/>
      </w:r>
      <w:r w:rsidRPr="008D7F9C">
        <w:rPr>
          <w:rStyle w:val="VerbatimChar"/>
        </w:rPr>
        <w:t xml:space="preserve">    else:</w:t>
      </w:r>
      <w:r w:rsidRPr="008D7F9C">
        <w:br/>
      </w:r>
      <w:r w:rsidRPr="008D7F9C">
        <w:rPr>
          <w:rStyle w:val="VerbatimChar"/>
        </w:rPr>
        <w:t xml:space="preserve">        diode_activation = 0  # Normal operation</w:t>
      </w:r>
    </w:p>
    <w:p w14:paraId="0D21153A" w14:textId="77777777" w:rsidR="003A3DE5" w:rsidRPr="008D7F9C" w:rsidRDefault="005142AE" w:rsidP="00133E9B">
      <w:pPr>
        <w:pStyle w:val="Heading3"/>
        <w:jc w:val="both"/>
      </w:pPr>
      <w:bookmarkStart w:id="54" w:name="X1070adeea45e408e7635e2af17ed2b36ebb46ad"/>
      <w:bookmarkEnd w:id="50"/>
      <w:bookmarkEnd w:id="53"/>
      <w:r w:rsidRPr="008D7F9C">
        <w:t>Appendix C: Temperature and Irradiance Dependencies</w:t>
      </w:r>
    </w:p>
    <w:p w14:paraId="0D21153B" w14:textId="77777777" w:rsidR="003A3DE5" w:rsidRPr="008D7F9C" w:rsidRDefault="005142AE" w:rsidP="00133E9B">
      <w:pPr>
        <w:pStyle w:val="Heading4"/>
        <w:jc w:val="both"/>
      </w:pPr>
      <w:bookmarkStart w:id="55" w:name="series-resistance-rs"/>
      <w:r w:rsidRPr="008D7F9C">
        <w:t>Series Resistance (Rs)</w:t>
      </w:r>
    </w:p>
    <w:p w14:paraId="0D21153C" w14:textId="3711D334" w:rsidR="003A3DE5" w:rsidRPr="008D7F9C" w:rsidRDefault="005142AE" w:rsidP="00133E9B">
      <w:pPr>
        <w:pStyle w:val="Compact"/>
        <w:numPr>
          <w:ilvl w:val="0"/>
          <w:numId w:val="67"/>
        </w:numPr>
        <w:jc w:val="both"/>
      </w:pPr>
      <w:r w:rsidRPr="008D7F9C">
        <w:t>Temperature dependency: 0.356%/K (based on PERC module studies)</w:t>
      </w:r>
      <w:r w:rsidR="00D01BEC" w:rsidRPr="008D7F9C">
        <w:t xml:space="preserve"> [refs]</w:t>
      </w:r>
    </w:p>
    <w:p w14:paraId="0D21153D" w14:textId="77777777" w:rsidR="003A3DE5" w:rsidRPr="008D7F9C" w:rsidRDefault="005142AE" w:rsidP="00133E9B">
      <w:pPr>
        <w:pStyle w:val="Compact"/>
        <w:numPr>
          <w:ilvl w:val="0"/>
          <w:numId w:val="67"/>
        </w:numPr>
        <w:jc w:val="both"/>
      </w:pPr>
      <w:r w:rsidRPr="008D7F9C">
        <w:t>Physical basis: Silver grid fingers and copper interconnects resistance increase with temperature</w:t>
      </w:r>
    </w:p>
    <w:p w14:paraId="0D21153E" w14:textId="77777777" w:rsidR="003A3DE5" w:rsidRPr="008D7F9C" w:rsidRDefault="005142AE" w:rsidP="00133E9B">
      <w:pPr>
        <w:pStyle w:val="Compact"/>
        <w:numPr>
          <w:ilvl w:val="0"/>
          <w:numId w:val="67"/>
        </w:numPr>
        <w:jc w:val="both"/>
      </w:pPr>
      <w:r w:rsidRPr="008D7F9C">
        <w:t>Irradiance dependency: Minimal impact under normal operating conditions</w:t>
      </w:r>
    </w:p>
    <w:p w14:paraId="0D21153F" w14:textId="77777777" w:rsidR="003A3DE5" w:rsidRPr="008D7F9C" w:rsidRDefault="005142AE" w:rsidP="00133E9B">
      <w:pPr>
        <w:pStyle w:val="Heading4"/>
        <w:jc w:val="both"/>
      </w:pPr>
      <w:bookmarkStart w:id="56" w:name="shunt-resistance-rsh"/>
      <w:bookmarkEnd w:id="55"/>
      <w:r w:rsidRPr="008D7F9C">
        <w:t>Shunt Resistance (Rsh)</w:t>
      </w:r>
    </w:p>
    <w:p w14:paraId="0D211540" w14:textId="77777777" w:rsidR="003A3DE5" w:rsidRPr="008D7F9C" w:rsidRDefault="005142AE" w:rsidP="00133E9B">
      <w:pPr>
        <w:pStyle w:val="Compact"/>
        <w:numPr>
          <w:ilvl w:val="0"/>
          <w:numId w:val="68"/>
        </w:numPr>
        <w:jc w:val="both"/>
      </w:pPr>
      <w:r w:rsidRPr="008D7F9C">
        <w:t>Temperature dependency: Negligible effect on overall performance</w:t>
      </w:r>
    </w:p>
    <w:p w14:paraId="0D211541" w14:textId="77777777" w:rsidR="003A3DE5" w:rsidRPr="008D7F9C" w:rsidRDefault="005142AE" w:rsidP="00133E9B">
      <w:pPr>
        <w:pStyle w:val="Compact"/>
        <w:numPr>
          <w:ilvl w:val="0"/>
          <w:numId w:val="68"/>
        </w:numPr>
        <w:jc w:val="both"/>
      </w:pPr>
      <w:r w:rsidRPr="008D7F9C">
        <w:t>Irradiance dependency: Decreases with irradiance following the PVsyst exponential model</w:t>
      </w:r>
    </w:p>
    <w:p w14:paraId="0D211542" w14:textId="77777777" w:rsidR="003A3DE5" w:rsidRPr="008D7F9C" w:rsidRDefault="005142AE" w:rsidP="00133E9B">
      <w:pPr>
        <w:pStyle w:val="Compact"/>
        <w:numPr>
          <w:ilvl w:val="0"/>
          <w:numId w:val="68"/>
        </w:numPr>
        <w:jc w:val="both"/>
      </w:pPr>
      <w:r w:rsidRPr="008D7F9C">
        <w:t>Implementation: Dynamic adjustment based on measured irradiance levels</w:t>
      </w:r>
    </w:p>
    <w:p w14:paraId="0D211543" w14:textId="77777777" w:rsidR="003A3DE5" w:rsidRPr="008D7F9C" w:rsidRDefault="005142AE" w:rsidP="00133E9B">
      <w:pPr>
        <w:pStyle w:val="Heading4"/>
        <w:jc w:val="both"/>
      </w:pPr>
      <w:bookmarkStart w:id="57" w:name="ideality-factor-n"/>
      <w:bookmarkEnd w:id="56"/>
      <w:r w:rsidRPr="008D7F9C">
        <w:t>Ideality Factor (n)</w:t>
      </w:r>
    </w:p>
    <w:p w14:paraId="0D211544" w14:textId="77777777" w:rsidR="003A3DE5" w:rsidRPr="008D7F9C" w:rsidRDefault="005142AE" w:rsidP="00133E9B">
      <w:pPr>
        <w:pStyle w:val="Compact"/>
        <w:numPr>
          <w:ilvl w:val="0"/>
          <w:numId w:val="69"/>
        </w:numPr>
        <w:jc w:val="both"/>
      </w:pPr>
      <w:r w:rsidRPr="008D7F9C">
        <w:t>Temperature dependency: Minimal variation (0.006%/K for PERC modules)</w:t>
      </w:r>
    </w:p>
    <w:p w14:paraId="0D211545" w14:textId="77777777" w:rsidR="003A3DE5" w:rsidRPr="008D7F9C" w:rsidRDefault="005142AE" w:rsidP="00133E9B">
      <w:pPr>
        <w:pStyle w:val="Compact"/>
        <w:numPr>
          <w:ilvl w:val="0"/>
          <w:numId w:val="69"/>
        </w:numPr>
        <w:jc w:val="both"/>
      </w:pPr>
      <w:r w:rsidRPr="008D7F9C">
        <w:t>Irradiance dependency: Varies between 1.4-1.5 for 0.4-1.0 sun conditions</w:t>
      </w:r>
    </w:p>
    <w:p w14:paraId="36B552DA" w14:textId="2B37E0B4" w:rsidR="00407E80" w:rsidRPr="008D7F9C" w:rsidRDefault="005142AE" w:rsidP="00407E80">
      <w:pPr>
        <w:pStyle w:val="Compact"/>
        <w:numPr>
          <w:ilvl w:val="0"/>
          <w:numId w:val="69"/>
        </w:numPr>
        <w:jc w:val="both"/>
      </w:pPr>
      <w:r w:rsidRPr="008D7F9C">
        <w:t>Model treatment: Constant value approach validated within error bounds</w:t>
      </w:r>
      <w:bookmarkEnd w:id="0"/>
      <w:bookmarkEnd w:id="46"/>
      <w:bookmarkEnd w:id="54"/>
      <w:bookmarkEnd w:id="57"/>
    </w:p>
    <w:sectPr w:rsidR="00407E80" w:rsidRPr="008D7F9C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25" w:author="Sijin Wang" w:date="2025-07-21T22:32:00Z" w:initials="SW">
    <w:p w14:paraId="045FED0B" w14:textId="64E92ACB" w:rsidR="00F95677" w:rsidRDefault="00F95677" w:rsidP="00F95677">
      <w:pPr>
        <w:pStyle w:val="CommentText"/>
      </w:pPr>
      <w:r>
        <w:rPr>
          <w:rStyle w:val="CommentReference"/>
        </w:rPr>
        <w:annotationRef/>
      </w:r>
      <w:r>
        <w:rPr>
          <w:lang w:val="en-AU"/>
        </w:rPr>
        <w:t>An orientation comparison histogram graph</w:t>
      </w:r>
    </w:p>
  </w:comment>
  <w:comment w:id="29" w:author="Sijin Wang" w:date="2025-07-21T22:33:00Z" w:initials="SW">
    <w:p w14:paraId="4BF34A71" w14:textId="77777777" w:rsidR="00F95677" w:rsidRDefault="00F95677" w:rsidP="00F95677">
      <w:pPr>
        <w:pStyle w:val="CommentText"/>
      </w:pPr>
      <w:r>
        <w:rPr>
          <w:rStyle w:val="CommentReference"/>
        </w:rPr>
        <w:annotationRef/>
      </w:r>
      <w:r>
        <w:rPr>
          <w:lang w:val="en-AU"/>
        </w:rPr>
        <w:t>Shows the seasonal comparison graph.</w:t>
      </w:r>
    </w:p>
  </w:comment>
  <w:comment w:id="36" w:author="Sijin Wang" w:date="2025-07-21T22:35:00Z" w:initials="SW">
    <w:p w14:paraId="278F08CC" w14:textId="77777777" w:rsidR="008D7F9C" w:rsidRDefault="008D7F9C" w:rsidP="008D7F9C">
      <w:pPr>
        <w:pStyle w:val="CommentText"/>
      </w:pPr>
      <w:r>
        <w:rPr>
          <w:rStyle w:val="CommentReference"/>
        </w:rPr>
        <w:annotationRef/>
      </w:r>
      <w:r>
        <w:rPr>
          <w:lang w:val="en-AU"/>
        </w:rPr>
        <w:t>Show the histogram results</w:t>
      </w:r>
    </w:p>
  </w:comment>
  <w:comment w:id="51" w:author="Sijin Wang" w:date="2025-07-22T09:41:00Z" w:initials="SW">
    <w:p w14:paraId="20A7AEE0" w14:textId="77777777" w:rsidR="00E93FFD" w:rsidRDefault="00E93FFD" w:rsidP="00E93FFD">
      <w:pPr>
        <w:pStyle w:val="CommentText"/>
      </w:pPr>
      <w:r>
        <w:rPr>
          <w:rStyle w:val="CommentReference"/>
        </w:rPr>
        <w:annotationRef/>
      </w:r>
      <w:r>
        <w:rPr>
          <w:lang w:val="en-AU"/>
        </w:rPr>
        <w:t>Add: the simulation results, and the real-life example from the data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45FED0B" w15:done="0"/>
  <w15:commentEx w15:paraId="4BF34A71" w15:done="0"/>
  <w15:commentEx w15:paraId="278F08CC" w15:done="0"/>
  <w15:commentEx w15:paraId="20A7AEE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22D3091" w16cex:dateUtc="2025-07-21T12:32:00Z"/>
  <w16cex:commentExtensible w16cex:durableId="0F176E3F" w16cex:dateUtc="2025-07-21T12:33:00Z"/>
  <w16cex:commentExtensible w16cex:durableId="4BB53E08" w16cex:dateUtc="2025-07-21T12:35:00Z"/>
  <w16cex:commentExtensible w16cex:durableId="2CB45BB1" w16cex:dateUtc="2025-07-21T23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45FED0B" w16cid:durableId="322D3091"/>
  <w16cid:commentId w16cid:paraId="4BF34A71" w16cid:durableId="0F176E3F"/>
  <w16cid:commentId w16cid:paraId="278F08CC" w16cid:durableId="4BB53E08"/>
  <w16cid:commentId w16cid:paraId="20A7AEE0" w16cid:durableId="2CB45BB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244DAF" w14:textId="77777777" w:rsidR="00D06133" w:rsidRDefault="00D06133" w:rsidP="00242B61">
      <w:pPr>
        <w:spacing w:after="0"/>
      </w:pPr>
      <w:r>
        <w:separator/>
      </w:r>
    </w:p>
  </w:endnote>
  <w:endnote w:type="continuationSeparator" w:id="0">
    <w:p w14:paraId="7338A131" w14:textId="77777777" w:rsidR="00D06133" w:rsidRDefault="00D06133" w:rsidP="00242B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212796" w14:textId="77777777" w:rsidR="00D06133" w:rsidRDefault="00D06133" w:rsidP="00242B61">
      <w:pPr>
        <w:spacing w:after="0"/>
      </w:pPr>
      <w:r>
        <w:separator/>
      </w:r>
    </w:p>
  </w:footnote>
  <w:footnote w:type="continuationSeparator" w:id="0">
    <w:p w14:paraId="7F313D72" w14:textId="77777777" w:rsidR="00D06133" w:rsidRDefault="00D06133" w:rsidP="00242B6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38B4D8D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DB7E1A6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67E3B79"/>
    <w:multiLevelType w:val="hybridMultilevel"/>
    <w:tmpl w:val="BF20DF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E35D9"/>
    <w:multiLevelType w:val="hybridMultilevel"/>
    <w:tmpl w:val="3E824B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665D7B"/>
    <w:multiLevelType w:val="hybridMultilevel"/>
    <w:tmpl w:val="AFA024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8C5664"/>
    <w:multiLevelType w:val="hybridMultilevel"/>
    <w:tmpl w:val="80F83B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4698791">
    <w:abstractNumId w:val="0"/>
  </w:num>
  <w:num w:numId="2" w16cid:durableId="117184484">
    <w:abstractNumId w:val="1"/>
  </w:num>
  <w:num w:numId="3" w16cid:durableId="1133136371">
    <w:abstractNumId w:val="1"/>
  </w:num>
  <w:num w:numId="4" w16cid:durableId="1284923809">
    <w:abstractNumId w:val="1"/>
  </w:num>
  <w:num w:numId="5" w16cid:durableId="830027619">
    <w:abstractNumId w:val="1"/>
  </w:num>
  <w:num w:numId="6" w16cid:durableId="1811556529">
    <w:abstractNumId w:val="1"/>
  </w:num>
  <w:num w:numId="7" w16cid:durableId="1243023291">
    <w:abstractNumId w:val="1"/>
  </w:num>
  <w:num w:numId="8" w16cid:durableId="936789375">
    <w:abstractNumId w:val="1"/>
  </w:num>
  <w:num w:numId="9" w16cid:durableId="1879467688">
    <w:abstractNumId w:val="1"/>
  </w:num>
  <w:num w:numId="10" w16cid:durableId="1818180885">
    <w:abstractNumId w:val="1"/>
  </w:num>
  <w:num w:numId="11" w16cid:durableId="73624636">
    <w:abstractNumId w:val="1"/>
  </w:num>
  <w:num w:numId="12" w16cid:durableId="715664910">
    <w:abstractNumId w:val="1"/>
  </w:num>
  <w:num w:numId="13" w16cid:durableId="450319121">
    <w:abstractNumId w:val="1"/>
  </w:num>
  <w:num w:numId="14" w16cid:durableId="1363096944">
    <w:abstractNumId w:val="1"/>
  </w:num>
  <w:num w:numId="15" w16cid:durableId="1747149190">
    <w:abstractNumId w:val="1"/>
  </w:num>
  <w:num w:numId="16" w16cid:durableId="1899970622">
    <w:abstractNumId w:val="1"/>
  </w:num>
  <w:num w:numId="17" w16cid:durableId="1188182773">
    <w:abstractNumId w:val="1"/>
  </w:num>
  <w:num w:numId="18" w16cid:durableId="1553738069">
    <w:abstractNumId w:val="1"/>
  </w:num>
  <w:num w:numId="19" w16cid:durableId="1237591830">
    <w:abstractNumId w:val="1"/>
  </w:num>
  <w:num w:numId="20" w16cid:durableId="230896401">
    <w:abstractNumId w:val="1"/>
  </w:num>
  <w:num w:numId="21" w16cid:durableId="775684155">
    <w:abstractNumId w:val="1"/>
  </w:num>
  <w:num w:numId="22" w16cid:durableId="169681328">
    <w:abstractNumId w:val="1"/>
  </w:num>
  <w:num w:numId="23" w16cid:durableId="880437092">
    <w:abstractNumId w:val="1"/>
  </w:num>
  <w:num w:numId="24" w16cid:durableId="448940542">
    <w:abstractNumId w:val="1"/>
  </w:num>
  <w:num w:numId="25" w16cid:durableId="463667875">
    <w:abstractNumId w:val="1"/>
  </w:num>
  <w:num w:numId="26" w16cid:durableId="849222777">
    <w:abstractNumId w:val="1"/>
  </w:num>
  <w:num w:numId="27" w16cid:durableId="1469132334">
    <w:abstractNumId w:val="1"/>
  </w:num>
  <w:num w:numId="28" w16cid:durableId="82488">
    <w:abstractNumId w:val="1"/>
  </w:num>
  <w:num w:numId="29" w16cid:durableId="2090690782">
    <w:abstractNumId w:val="1"/>
  </w:num>
  <w:num w:numId="30" w16cid:durableId="685598271">
    <w:abstractNumId w:val="1"/>
  </w:num>
  <w:num w:numId="31" w16cid:durableId="1962111671">
    <w:abstractNumId w:val="1"/>
  </w:num>
  <w:num w:numId="32" w16cid:durableId="796609680">
    <w:abstractNumId w:val="1"/>
  </w:num>
  <w:num w:numId="33" w16cid:durableId="440418503">
    <w:abstractNumId w:val="1"/>
  </w:num>
  <w:num w:numId="34" w16cid:durableId="1309282493">
    <w:abstractNumId w:val="1"/>
  </w:num>
  <w:num w:numId="35" w16cid:durableId="705640211">
    <w:abstractNumId w:val="1"/>
  </w:num>
  <w:num w:numId="36" w16cid:durableId="678504755">
    <w:abstractNumId w:val="1"/>
  </w:num>
  <w:num w:numId="37" w16cid:durableId="1550458616">
    <w:abstractNumId w:val="1"/>
  </w:num>
  <w:num w:numId="38" w16cid:durableId="1647515800">
    <w:abstractNumId w:val="1"/>
  </w:num>
  <w:num w:numId="39" w16cid:durableId="906500934">
    <w:abstractNumId w:val="1"/>
  </w:num>
  <w:num w:numId="40" w16cid:durableId="1605573543">
    <w:abstractNumId w:val="1"/>
  </w:num>
  <w:num w:numId="41" w16cid:durableId="1249656519">
    <w:abstractNumId w:val="1"/>
  </w:num>
  <w:num w:numId="42" w16cid:durableId="183326636">
    <w:abstractNumId w:val="1"/>
  </w:num>
  <w:num w:numId="43" w16cid:durableId="1800537247">
    <w:abstractNumId w:val="1"/>
  </w:num>
  <w:num w:numId="44" w16cid:durableId="827281219">
    <w:abstractNumId w:val="1"/>
  </w:num>
  <w:num w:numId="45" w16cid:durableId="1240555515">
    <w:abstractNumId w:val="1"/>
  </w:num>
  <w:num w:numId="46" w16cid:durableId="1284113201">
    <w:abstractNumId w:val="1"/>
  </w:num>
  <w:num w:numId="47" w16cid:durableId="1988627880">
    <w:abstractNumId w:val="1"/>
  </w:num>
  <w:num w:numId="48" w16cid:durableId="1768112978">
    <w:abstractNumId w:val="1"/>
  </w:num>
  <w:num w:numId="49" w16cid:durableId="206986808">
    <w:abstractNumId w:val="1"/>
  </w:num>
  <w:num w:numId="50" w16cid:durableId="1028993539">
    <w:abstractNumId w:val="1"/>
  </w:num>
  <w:num w:numId="51" w16cid:durableId="1856993648">
    <w:abstractNumId w:val="1"/>
  </w:num>
  <w:num w:numId="52" w16cid:durableId="412121891">
    <w:abstractNumId w:val="1"/>
  </w:num>
  <w:num w:numId="53" w16cid:durableId="1032002681">
    <w:abstractNumId w:val="1"/>
  </w:num>
  <w:num w:numId="54" w16cid:durableId="2042052536">
    <w:abstractNumId w:val="1"/>
  </w:num>
  <w:num w:numId="55" w16cid:durableId="1044059943">
    <w:abstractNumId w:val="1"/>
  </w:num>
  <w:num w:numId="56" w16cid:durableId="602956834">
    <w:abstractNumId w:val="1"/>
  </w:num>
  <w:num w:numId="57" w16cid:durableId="1019967614">
    <w:abstractNumId w:val="1"/>
  </w:num>
  <w:num w:numId="58" w16cid:durableId="1112282230">
    <w:abstractNumId w:val="1"/>
  </w:num>
  <w:num w:numId="59" w16cid:durableId="1430076307">
    <w:abstractNumId w:val="1"/>
  </w:num>
  <w:num w:numId="60" w16cid:durableId="1149319356">
    <w:abstractNumId w:val="1"/>
  </w:num>
  <w:num w:numId="61" w16cid:durableId="421612130">
    <w:abstractNumId w:val="1"/>
  </w:num>
  <w:num w:numId="62" w16cid:durableId="315572789">
    <w:abstractNumId w:val="1"/>
  </w:num>
  <w:num w:numId="63" w16cid:durableId="1432313691">
    <w:abstractNumId w:val="1"/>
  </w:num>
  <w:num w:numId="64" w16cid:durableId="1406487317">
    <w:abstractNumId w:val="1"/>
  </w:num>
  <w:num w:numId="65" w16cid:durableId="1995059098">
    <w:abstractNumId w:val="1"/>
  </w:num>
  <w:num w:numId="66" w16cid:durableId="978992688">
    <w:abstractNumId w:val="1"/>
  </w:num>
  <w:num w:numId="67" w16cid:durableId="861431132">
    <w:abstractNumId w:val="1"/>
  </w:num>
  <w:num w:numId="68" w16cid:durableId="1623028909">
    <w:abstractNumId w:val="1"/>
  </w:num>
  <w:num w:numId="69" w16cid:durableId="1229271523">
    <w:abstractNumId w:val="1"/>
  </w:num>
  <w:num w:numId="70" w16cid:durableId="393623805">
    <w:abstractNumId w:val="3"/>
  </w:num>
  <w:num w:numId="71" w16cid:durableId="2099669131">
    <w:abstractNumId w:val="5"/>
  </w:num>
  <w:num w:numId="72" w16cid:durableId="735739812">
    <w:abstractNumId w:val="2"/>
  </w:num>
  <w:num w:numId="73" w16cid:durableId="57364464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Sijin Wang">
    <w15:presenceInfo w15:providerId="AD" w15:userId="S::z5183876@ad.unsw.edu.au::426bce8d-3c35-46d7-9652-e930fee412c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3DE5"/>
    <w:rsid w:val="0000397F"/>
    <w:rsid w:val="00055C5F"/>
    <w:rsid w:val="000D325F"/>
    <w:rsid w:val="000E5C2D"/>
    <w:rsid w:val="00133E9B"/>
    <w:rsid w:val="0016248B"/>
    <w:rsid w:val="00196732"/>
    <w:rsid w:val="00242B61"/>
    <w:rsid w:val="002A07AD"/>
    <w:rsid w:val="002C7066"/>
    <w:rsid w:val="00307DFE"/>
    <w:rsid w:val="00333E91"/>
    <w:rsid w:val="00347357"/>
    <w:rsid w:val="003749B4"/>
    <w:rsid w:val="003A3DE5"/>
    <w:rsid w:val="00407E80"/>
    <w:rsid w:val="00423BB7"/>
    <w:rsid w:val="00445BA1"/>
    <w:rsid w:val="00446DB3"/>
    <w:rsid w:val="004811F1"/>
    <w:rsid w:val="004A5328"/>
    <w:rsid w:val="004B0C2B"/>
    <w:rsid w:val="00501128"/>
    <w:rsid w:val="00513278"/>
    <w:rsid w:val="005142AE"/>
    <w:rsid w:val="00595FBC"/>
    <w:rsid w:val="0059713A"/>
    <w:rsid w:val="005B068C"/>
    <w:rsid w:val="005B6E02"/>
    <w:rsid w:val="005C4ACE"/>
    <w:rsid w:val="00643923"/>
    <w:rsid w:val="00656BE2"/>
    <w:rsid w:val="006B700B"/>
    <w:rsid w:val="00744A4E"/>
    <w:rsid w:val="00767668"/>
    <w:rsid w:val="007C35EA"/>
    <w:rsid w:val="007D6857"/>
    <w:rsid w:val="0082558C"/>
    <w:rsid w:val="008C1A23"/>
    <w:rsid w:val="008D7F9C"/>
    <w:rsid w:val="008F77C5"/>
    <w:rsid w:val="00973783"/>
    <w:rsid w:val="009C73D8"/>
    <w:rsid w:val="00A249AB"/>
    <w:rsid w:val="00A82D9C"/>
    <w:rsid w:val="00AD31DF"/>
    <w:rsid w:val="00AF1B77"/>
    <w:rsid w:val="00B43237"/>
    <w:rsid w:val="00C277C3"/>
    <w:rsid w:val="00C57565"/>
    <w:rsid w:val="00CA14EF"/>
    <w:rsid w:val="00D01BEC"/>
    <w:rsid w:val="00D06133"/>
    <w:rsid w:val="00D21A43"/>
    <w:rsid w:val="00E317B6"/>
    <w:rsid w:val="00E93FFD"/>
    <w:rsid w:val="00EA592A"/>
    <w:rsid w:val="00ED12AA"/>
    <w:rsid w:val="00F270AD"/>
    <w:rsid w:val="00F53B84"/>
    <w:rsid w:val="00F95677"/>
    <w:rsid w:val="00FB2F7F"/>
    <w:rsid w:val="00FF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211411"/>
  <w15:docId w15:val="{634FEBCD-73CD-49EA-A1E2-20590CF30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caption" w:uiPriority="35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uiPriority w:val="35"/>
    <w:qFormat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AD31DF"/>
    <w:pPr>
      <w:ind w:left="720"/>
      <w:contextualSpacing/>
    </w:pPr>
  </w:style>
  <w:style w:type="paragraph" w:styleId="Header">
    <w:name w:val="header"/>
    <w:basedOn w:val="Normal"/>
    <w:link w:val="HeaderChar"/>
    <w:rsid w:val="00242B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42B61"/>
  </w:style>
  <w:style w:type="paragraph" w:styleId="Footer">
    <w:name w:val="footer"/>
    <w:basedOn w:val="Normal"/>
    <w:link w:val="FooterChar"/>
    <w:rsid w:val="00242B6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42B61"/>
  </w:style>
  <w:style w:type="character" w:styleId="CommentReference">
    <w:name w:val="annotation reference"/>
    <w:basedOn w:val="DefaultParagraphFont"/>
    <w:rsid w:val="00423BB7"/>
    <w:rPr>
      <w:sz w:val="16"/>
      <w:szCs w:val="16"/>
    </w:rPr>
  </w:style>
  <w:style w:type="paragraph" w:styleId="CommentText">
    <w:name w:val="annotation text"/>
    <w:basedOn w:val="Normal"/>
    <w:link w:val="CommentTextChar"/>
    <w:rsid w:val="00423BB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23B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423B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23BB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13</Pages>
  <Words>2388</Words>
  <Characters>15379</Characters>
  <Application>Microsoft Office Word</Application>
  <DocSecurity>0</DocSecurity>
  <Lines>375</Lines>
  <Paragraphs>329</Paragraphs>
  <ScaleCrop>false</ScaleCrop>
  <Company/>
  <LinksUpToDate>false</LinksUpToDate>
  <CharactersWithSpaces>17438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Sijin Wang</cp:lastModifiedBy>
  <cp:revision>55</cp:revision>
  <dcterms:created xsi:type="dcterms:W3CDTF">2025-07-21T02:25:00Z</dcterms:created>
  <dcterms:modified xsi:type="dcterms:W3CDTF">2025-07-22T00:20:00Z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88393158-54c9-40d1-9c93-923aa4ffb163</vt:lpwstr>
  </property>
</Properties>
</file>