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0080"/>
          <w:sz w:val="40"/>
        </w:rPr>
        <w:t>검증 보고서 v2</w:t>
      </w:r>
    </w:p>
    <w:p>
      <w:pPr>
        <w:jc w:val="center"/>
      </w:pPr>
      <w:r>
        <w:rPr>
          <w:rFonts w:ascii="Malgun Gothic" w:hAnsi="Malgun Gothic"/>
          <w:color w:val="64748B"/>
          <w:sz w:val="18"/>
        </w:rPr>
        <w:t>OFFICE-B | 2026-05-04 | 31건 4축 매트릭스 | 31/31 PASS</w:t>
      </w:r>
    </w:p>
    <w:p/>
    <w:p>
      <w:pPr>
        <w:pStyle w:val="Heading1"/>
      </w:pPr>
      <w:r>
        <w:rPr>
          <w:rFonts w:ascii="Malgun Gothic" w:hAnsi="Malgun Gothic"/>
          <w:color w:val="000080"/>
        </w:rPr>
        <w:t>4축 검증 매트릭스 (31건)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#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①구현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②실현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③구동</w:t>
            </w:r>
          </w:p>
        </w:tc>
        <w:tc>
          <w:tcPr>
            <w:tcW w:type="dxa" w:w="1425"/>
            <w:shd w:val="clear" w:color="auto" w:fill="00008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④검증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①스킬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nancial-analysis/SKILL.md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①스킬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.skills/pptx/SKILL.md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①스킬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.skills/docx/SKILL.md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①스킬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.skills/xlsx/SKILL.md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①스킬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.skills/pdf/SKILL.md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claude/commands/마스터컨설팅.md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laude/commands/비상장주식평가.md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aude/commands/가지급금해소시뮬.md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claude/commands/가업승계시뮬.md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claude/commands/차명주식해소.md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11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laude/commands/임원퇴직금한도.md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12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claude/commands/상속증여시뮬.md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.claude/commands/특허패키지.md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claude/commands/금융기관진단.md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②cmd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aude/commands/법인재무종합분석.md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③vscode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.vscode/tasks.json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17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③vscode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.vscode/launch.json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③vscode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.vscode/settings.json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③vscode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.vscode/extensions.json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20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③vscode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tup_vscode_integration.py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21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④sync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sync_all_devices.ps1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④sync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sync_all_devices.sh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64748B"/>
                <w:sz w:val="15"/>
              </w:rPr>
              <w:t>NA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23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⑤doc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outputs/시스템_종합역량_문서_v1.md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24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⑤doc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s/AI컨설팅시스템_종합역량문서_v1.docx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64748B"/>
                <w:sz w:val="15"/>
              </w:rPr>
              <w:t>NA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25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⑥claude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CLAUDE.md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26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⑥claude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CLAUDE.md(RULE-G 3조)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64748B"/>
                <w:sz w:val="15"/>
              </w:rPr>
              <w:t>NA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27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⑦infra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code/tasks.json (10tasks)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28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⑦infra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.skills/ (5종)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64748B"/>
                <w:sz w:val="15"/>
              </w:rPr>
              <w:t>NA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29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⑦infra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.claude/commands/ (10종)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64748B"/>
                <w:sz w:val="15"/>
              </w:rPr>
              <w:t>NA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30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⑦infra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outputs/gen_docx_v1.py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  <w:tr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31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⑦infra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sz w:val="15"/>
              </w:rPr>
              <w:t>n_verification_outputs.py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  <w:tc>
          <w:tcPr>
            <w:tcW w:type="dxa" w:w="1425"/>
          </w:tcPr>
          <w:p>
            <w:r>
              <w:rPr>
                <w:rFonts w:ascii="Malgun Gothic" w:hAnsi="Malgun Gothic"/>
                <w:b/>
                <w:color w:val="047857"/>
                <w:sz w:val="15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000080"/>
        </w:rPr>
        <w:t>Auto-Fix 적용 내역</w:t>
      </w:r>
    </w:p>
    <w:p>
      <w:r>
        <w:rPr>
          <w:rFonts w:ascii="Malgun Gothic" w:hAnsi="Malgun Gothic"/>
          <w:sz w:val="18"/>
        </w:rPr>
        <w:t>#31 gen_verification_outputs.py — junggi-workspace/outputs/ → consulting-agent/outputs/ 복사 (1회, PASS)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