
<file path=[Content_Types].xml><?xml version="1.0" encoding="utf-8"?>
<Types xmlns="http://schemas.openxmlformats.org/package/2006/content-types">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9908674"/>
        <w:docPartObj>
          <w:docPartGallery w:val="Cover Pages"/>
          <w:docPartUnique/>
        </w:docPartObj>
      </w:sdtPr>
      <w:sdtEndPr>
        <w:rPr>
          <w:rFonts w:ascii="Calibri" w:eastAsia="宋体" w:hAnsi="Calibri" w:cs="Times New Roman"/>
          <w:kern w:val="2"/>
          <w:sz w:val="21"/>
          <w:lang w:eastAsia="zh-C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F93579">
            <w:sdt>
              <w:sdtPr>
                <w:rPr>
                  <w:rFonts w:asciiTheme="majorHAnsi" w:eastAsiaTheme="majorEastAsia" w:hAnsiTheme="majorHAnsi" w:cstheme="majorBidi"/>
                </w:rPr>
                <w:alias w:val="Company"/>
                <w:id w:val="13406915"/>
                <w:placeholder>
                  <w:docPart w:val="DA60DA201B844349B328999CDFD5C3E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93579" w:rsidRDefault="00F93579">
                    <w:pPr>
                      <w:pStyle w:val="NoSpacing"/>
                      <w:rPr>
                        <w:rFonts w:asciiTheme="majorHAnsi" w:eastAsiaTheme="majorEastAsia" w:hAnsiTheme="majorHAnsi" w:cstheme="majorBidi"/>
                      </w:rPr>
                    </w:pPr>
                    <w:r w:rsidRPr="00133A92">
                      <w:rPr>
                        <w:rFonts w:asciiTheme="majorHAnsi" w:eastAsiaTheme="majorEastAsia" w:hAnsiTheme="majorHAnsi" w:cstheme="majorBidi"/>
                      </w:rPr>
                      <w:t xml:space="preserve"> </w:t>
                    </w:r>
                    <w:r w:rsidRPr="00133A92">
                      <w:rPr>
                        <w:rFonts w:asciiTheme="majorHAnsi" w:eastAsiaTheme="majorEastAsia" w:hAnsiTheme="majorHAnsi" w:cstheme="majorBidi"/>
                      </w:rPr>
                      <w:t xml:space="preserve">Software Engineering of Distributed Systems, KTH </w:t>
                    </w:r>
                  </w:p>
                </w:tc>
              </w:sdtContent>
            </w:sdt>
          </w:tr>
          <w:tr w:rsidR="00F9357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26E2F120699E4EAB989360AC49E33D60"/>
                  </w:placeholder>
                  <w:dataBinding w:prefixMappings="xmlns:ns0='http://schemas.openxmlformats.org/package/2006/metadata/core-properties' xmlns:ns1='http://purl.org/dc/elements/1.1/'" w:xpath="/ns0:coreProperties[1]/ns1:title[1]" w:storeItemID="{6C3C8BC8-F283-45AE-878A-BAB7291924A1}"/>
                  <w:text/>
                </w:sdtPr>
                <w:sdtContent>
                  <w:p w:rsidR="00F93579" w:rsidRDefault="00F93579" w:rsidP="00F9357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lang w:eastAsia="zh-CN"/>
                      </w:rPr>
                      <w:t>A Brief Description of AMS, DF and ACC</w:t>
                    </w:r>
                  </w:p>
                </w:sdtContent>
              </w:sdt>
            </w:tc>
          </w:tr>
          <w:tr w:rsidR="00F93579">
            <w:sdt>
              <w:sdtPr>
                <w:rPr>
                  <w:rFonts w:asciiTheme="majorHAnsi" w:eastAsiaTheme="majorEastAsia" w:hAnsiTheme="majorHAnsi" w:cstheme="majorBidi"/>
                </w:rPr>
                <w:alias w:val="Subtitle"/>
                <w:id w:val="13406923"/>
                <w:placeholder>
                  <w:docPart w:val="9782C4AA82964730AB470A94CA1D885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93579" w:rsidRDefault="00F93579" w:rsidP="00F93579">
                    <w:pPr>
                      <w:pStyle w:val="NoSpacing"/>
                      <w:rPr>
                        <w:rFonts w:asciiTheme="majorHAnsi" w:eastAsiaTheme="majorEastAsia" w:hAnsiTheme="majorHAnsi" w:cstheme="majorBidi"/>
                      </w:rPr>
                    </w:pPr>
                    <w:r w:rsidRPr="00961CD8">
                      <w:rPr>
                        <w:rFonts w:asciiTheme="majorHAnsi" w:eastAsiaTheme="majorEastAsia" w:hAnsiTheme="majorHAnsi" w:cstheme="majorBidi"/>
                      </w:rPr>
                      <w:t xml:space="preserve">[ Distributed AI and Intelligent Agents, Homework </w:t>
                    </w:r>
                    <w:r>
                      <w:rPr>
                        <w:rFonts w:asciiTheme="majorHAnsi" w:eastAsiaTheme="majorEastAsia" w:hAnsiTheme="majorHAnsi" w:cstheme="majorBidi" w:hint="eastAsia"/>
                        <w:lang w:eastAsia="zh-CN"/>
                      </w:rPr>
                      <w:t>2</w:t>
                    </w:r>
                    <w:r w:rsidRPr="00961CD8">
                      <w:rPr>
                        <w:rFonts w:asciiTheme="majorHAnsi" w:eastAsiaTheme="majorEastAsia" w:hAnsiTheme="majorHAnsi" w:cstheme="majorBidi"/>
                      </w:rPr>
                      <w:t xml:space="preserve">, Question </w:t>
                    </w:r>
                    <w:r>
                      <w:rPr>
                        <w:rFonts w:asciiTheme="majorHAnsi" w:eastAsiaTheme="majorEastAsia" w:hAnsiTheme="majorHAnsi" w:cstheme="majorBidi" w:hint="eastAsia"/>
                        <w:lang w:eastAsia="zh-CN"/>
                      </w:rPr>
                      <w:t>3</w:t>
                    </w:r>
                    <w:r w:rsidRPr="00961CD8">
                      <w:rPr>
                        <w:rFonts w:asciiTheme="majorHAnsi" w:eastAsiaTheme="majorEastAsia" w:hAnsiTheme="majorHAnsi" w:cstheme="majorBidi"/>
                      </w:rPr>
                      <w:t xml:space="preserve">] </w:t>
                    </w:r>
                  </w:p>
                </w:tc>
              </w:sdtContent>
            </w:sdt>
          </w:tr>
        </w:tbl>
        <w:p w:rsidR="00F93579" w:rsidRDefault="00F93579"/>
        <w:p w:rsidR="00F93579" w:rsidRDefault="00F93579"/>
        <w:tbl>
          <w:tblPr>
            <w:tblpPr w:leftFromText="187" w:rightFromText="187" w:horzAnchor="margin" w:tblpXSpec="center" w:tblpYSpec="bottom"/>
            <w:tblW w:w="4000" w:type="pct"/>
            <w:tblLook w:val="04A0"/>
          </w:tblPr>
          <w:tblGrid>
            <w:gridCol w:w="6829"/>
          </w:tblGrid>
          <w:tr w:rsidR="00F93579">
            <w:tc>
              <w:tcPr>
                <w:tcW w:w="7672" w:type="dxa"/>
                <w:tcMar>
                  <w:top w:w="216" w:type="dxa"/>
                  <w:left w:w="115" w:type="dxa"/>
                  <w:bottom w:w="216" w:type="dxa"/>
                  <w:right w:w="115" w:type="dxa"/>
                </w:tcMar>
              </w:tcPr>
              <w:sdt>
                <w:sdtPr>
                  <w:rPr>
                    <w:color w:val="4F81BD" w:themeColor="accent1"/>
                  </w:rPr>
                  <w:alias w:val="Author"/>
                  <w:id w:val="13406928"/>
                  <w:placeholder>
                    <w:docPart w:val="E223F15BBDA945ECAD578728AF1727B6"/>
                  </w:placeholder>
                  <w:dataBinding w:prefixMappings="xmlns:ns0='http://schemas.openxmlformats.org/package/2006/metadata/core-properties' xmlns:ns1='http://purl.org/dc/elements/1.1/'" w:xpath="/ns0:coreProperties[1]/ns1:creator[1]" w:storeItemID="{6C3C8BC8-F283-45AE-878A-BAB7291924A1}"/>
                  <w:text/>
                </w:sdtPr>
                <w:sdtContent>
                  <w:p w:rsidR="00F93579" w:rsidRDefault="00F93579">
                    <w:pPr>
                      <w:pStyle w:val="NoSpacing"/>
                      <w:rPr>
                        <w:color w:val="4F81BD" w:themeColor="accent1"/>
                      </w:rPr>
                    </w:pPr>
                    <w:r w:rsidRPr="00A04FD2">
                      <w:rPr>
                        <w:color w:val="4F81BD" w:themeColor="accent1"/>
                      </w:rPr>
                      <w:t xml:space="preserve"> </w:t>
                    </w:r>
                    <w:r w:rsidRPr="00A04FD2">
                      <w:rPr>
                        <w:color w:val="4F81BD" w:themeColor="accent1"/>
                      </w:rPr>
                      <w:t xml:space="preserve">Sike Huang, </w:t>
                    </w:r>
                    <w:proofErr w:type="spellStart"/>
                    <w:r w:rsidRPr="00A04FD2">
                      <w:rPr>
                        <w:color w:val="4F81BD" w:themeColor="accent1"/>
                      </w:rPr>
                      <w:t>Shanbo</w:t>
                    </w:r>
                    <w:proofErr w:type="spellEnd"/>
                    <w:r w:rsidRPr="00A04FD2">
                      <w:rPr>
                        <w:color w:val="4F81BD" w:themeColor="accent1"/>
                      </w:rPr>
                      <w:t xml:space="preserve"> Li</w:t>
                    </w:r>
                    <w:r>
                      <w:rPr>
                        <w:color w:val="4F81BD" w:themeColor="accent1"/>
                      </w:rPr>
                      <w:t xml:space="preserve"> </w:t>
                    </w:r>
                  </w:p>
                </w:sdtContent>
              </w:sdt>
              <w:sdt>
                <w:sdtPr>
                  <w:rPr>
                    <w:color w:val="4F81BD" w:themeColor="accent1"/>
                  </w:rPr>
                  <w:alias w:val="Date"/>
                  <w:id w:val="13406932"/>
                  <w:placeholder>
                    <w:docPart w:val="7DF8B37C24DE4E97ADB9B02B51D0AA31"/>
                  </w:placeholder>
                  <w:dataBinding w:prefixMappings="xmlns:ns0='http://schemas.microsoft.com/office/2006/coverPageProps'" w:xpath="/ns0:CoverPageProperties[1]/ns0:PublishDate[1]" w:storeItemID="{55AF091B-3C7A-41E3-B477-F2FDAA23CFDA}"/>
                  <w:date w:fullDate="2007-11-17T00:00:00Z">
                    <w:dateFormat w:val="M/d/yyyy"/>
                    <w:lid w:val="en-US"/>
                    <w:storeMappedDataAs w:val="dateTime"/>
                    <w:calendar w:val="gregorian"/>
                  </w:date>
                </w:sdtPr>
                <w:sdtContent>
                  <w:p w:rsidR="00F93579" w:rsidRDefault="00F93579">
                    <w:pPr>
                      <w:pStyle w:val="NoSpacing"/>
                      <w:rPr>
                        <w:color w:val="4F81BD" w:themeColor="accent1"/>
                      </w:rPr>
                    </w:pPr>
                    <w:r>
                      <w:rPr>
                        <w:color w:val="4F81BD" w:themeColor="accent1"/>
                      </w:rPr>
                      <w:t>11/17/2007</w:t>
                    </w:r>
                  </w:p>
                </w:sdtContent>
              </w:sdt>
              <w:p w:rsidR="00F93579" w:rsidRDefault="00F93579">
                <w:pPr>
                  <w:pStyle w:val="NoSpacing"/>
                  <w:rPr>
                    <w:color w:val="4F81BD" w:themeColor="accent1"/>
                  </w:rPr>
                </w:pPr>
              </w:p>
            </w:tc>
          </w:tr>
        </w:tbl>
        <w:p w:rsidR="00F93579" w:rsidRDefault="00F93579"/>
        <w:p w:rsidR="00F93579" w:rsidRDefault="00F93579">
          <w:pPr>
            <w:widowControl/>
            <w:spacing w:after="200" w:line="276" w:lineRule="auto"/>
            <w:jc w:val="left"/>
            <w:rPr>
              <w:rFonts w:ascii="Cambria" w:hAnsi="Cambria"/>
              <w:b/>
              <w:bCs/>
              <w:sz w:val="32"/>
              <w:szCs w:val="32"/>
            </w:rPr>
          </w:pPr>
          <w:r>
            <w:br w:type="page"/>
          </w:r>
        </w:p>
      </w:sdtContent>
    </w:sdt>
    <w:p w:rsidR="00116E45" w:rsidRDefault="00116E45" w:rsidP="00116E45">
      <w:pPr>
        <w:pStyle w:val="Title"/>
      </w:pPr>
      <w:r>
        <w:lastRenderedPageBreak/>
        <w:t>Question 3: (bonus point 02)</w:t>
      </w:r>
    </w:p>
    <w:p w:rsidR="00116E45" w:rsidRDefault="00116E45" w:rsidP="00116E45">
      <w:pPr>
        <w:rPr>
          <w:sz w:val="22"/>
        </w:rPr>
      </w:pPr>
      <w:r>
        <w:t>FIPA describes reference model for an agent platform in form of key roles necessary for managing the agent platform, these are</w:t>
      </w:r>
    </w:p>
    <w:p w:rsidR="00116E45" w:rsidRDefault="00116E45" w:rsidP="00116E45">
      <w:pPr>
        <w:pStyle w:val="ListParagraph"/>
        <w:numPr>
          <w:ilvl w:val="0"/>
          <w:numId w:val="2"/>
        </w:numPr>
      </w:pPr>
      <w:r>
        <w:t>Agent Management System (AMS),</w:t>
      </w:r>
    </w:p>
    <w:p w:rsidR="00116E45" w:rsidRDefault="00116E45" w:rsidP="00116E45">
      <w:pPr>
        <w:pStyle w:val="ListParagraph"/>
        <w:numPr>
          <w:ilvl w:val="0"/>
          <w:numId w:val="2"/>
        </w:numPr>
      </w:pPr>
      <w:r>
        <w:t>Agent Communication Channel (ACC) and</w:t>
      </w:r>
    </w:p>
    <w:p w:rsidR="00116E45" w:rsidRDefault="00116E45" w:rsidP="00116E45">
      <w:pPr>
        <w:pStyle w:val="ListParagraph"/>
        <w:numPr>
          <w:ilvl w:val="0"/>
          <w:numId w:val="2"/>
        </w:numPr>
      </w:pPr>
      <w:r>
        <w:t>Directory Facilitator (DF).</w:t>
      </w:r>
    </w:p>
    <w:p w:rsidR="00116E45" w:rsidRDefault="00116E45" w:rsidP="00116E45">
      <w:r>
        <w:t>Describe all these roles in the context of JADE Agent Platform, services provided by representative agents for these roles, their interaction among each other. (</w:t>
      </w:r>
      <w:proofErr w:type="gramStart"/>
      <w:r>
        <w:t>max</w:t>
      </w:r>
      <w:proofErr w:type="gramEnd"/>
      <w:r>
        <w:t xml:space="preserve"> 1-2 pages). Use bullets and precise points.</w:t>
      </w:r>
    </w:p>
    <w:p w:rsidR="00116E45" w:rsidRDefault="00116E45" w:rsidP="00116E45"/>
    <w:p w:rsidR="00116E45" w:rsidRPr="004F7DAC" w:rsidRDefault="00116E45" w:rsidP="00116E45">
      <w:pPr>
        <w:pStyle w:val="Heading1"/>
        <w:rPr>
          <w:sz w:val="36"/>
          <w:szCs w:val="36"/>
        </w:rPr>
      </w:pPr>
      <w:r w:rsidRPr="004F7DAC">
        <w:rPr>
          <w:sz w:val="36"/>
          <w:szCs w:val="36"/>
        </w:rPr>
        <w:t>AMS:</w:t>
      </w:r>
    </w:p>
    <w:p w:rsidR="00116E45" w:rsidRDefault="00116E45" w:rsidP="00116E45">
      <w:r>
        <w:t>The AMS is a mandatory component of an AP and is responsible for managing the operation of an AP, such as the creation and deletion of agents, and overseeing the migration of agents to and from the AP.</w:t>
      </w:r>
    </w:p>
    <w:p w:rsidR="00116E45" w:rsidRDefault="00116E45" w:rsidP="00116E45">
      <w:pPr>
        <w:pStyle w:val="Heading2"/>
      </w:pPr>
      <w:r>
        <w:t>Roles in the context of JADE Agent Platform:</w:t>
      </w:r>
    </w:p>
    <w:p w:rsidR="00116E45" w:rsidRDefault="00116E45" w:rsidP="00116E45">
      <w:r>
        <w:t>The JADE AMS is a special agent which is tightly bound to the main container.</w:t>
      </w:r>
    </w:p>
    <w:p w:rsidR="00116E45" w:rsidRDefault="00116E45" w:rsidP="00116E45">
      <w:pPr>
        <w:pStyle w:val="Heading2"/>
      </w:pPr>
      <w:r>
        <w:t>Services provided by representative agents for these roles:</w:t>
      </w:r>
    </w:p>
    <w:p w:rsidR="00116E45" w:rsidRDefault="00116E45" w:rsidP="00116E45">
      <w:r>
        <w:t>It supervises the entire platform. It is the contact point for all agents that need to interact in order to access the white pages of the platform as well as to manage their life cycle. Every agent is required to register with the AMS (automatically carried out by JADE at agent start-up) in order to obtain a valid AID.</w:t>
      </w:r>
    </w:p>
    <w:p w:rsidR="00116E45" w:rsidRPr="004F7DAC" w:rsidRDefault="00116E45" w:rsidP="00116E45">
      <w:pPr>
        <w:pStyle w:val="Heading1"/>
        <w:rPr>
          <w:sz w:val="36"/>
          <w:szCs w:val="36"/>
        </w:rPr>
      </w:pPr>
      <w:r w:rsidRPr="004F7DAC">
        <w:rPr>
          <w:sz w:val="36"/>
          <w:szCs w:val="36"/>
        </w:rPr>
        <w:t>ACC:</w:t>
      </w:r>
    </w:p>
    <w:p w:rsidR="00116E45" w:rsidRDefault="00116E45" w:rsidP="00116E45">
      <w:r>
        <w:t>The Agent Communication Channel (ACC) is the agent that provides the path for basic contact between agents inside and outside the platform; it is the default communication method which offers a reliable, orderly and accurate message routine service; it must also support IIOP (Internet Inter-ORB Protocol) for interoperability between different agent platforms.</w:t>
      </w:r>
    </w:p>
    <w:p w:rsidR="00116E45" w:rsidRDefault="00116E45" w:rsidP="00116E45">
      <w:pPr>
        <w:pStyle w:val="Heading2"/>
        <w:rPr>
          <w:kern w:val="44"/>
        </w:rPr>
      </w:pPr>
      <w:r>
        <w:rPr>
          <w:kern w:val="44"/>
        </w:rPr>
        <w:t>Roles in the context of JADE Agent Platform:</w:t>
      </w:r>
    </w:p>
    <w:p w:rsidR="00116E45" w:rsidRDefault="00116E45" w:rsidP="00116E45">
      <w:pPr>
        <w:rPr>
          <w:kern w:val="0"/>
        </w:rPr>
      </w:pPr>
      <w:r>
        <w:t>Transparently provide a Message Transport Service (MTS for short), relying upon one or more FIPA compliant Message Transport Protocols (MTPs).</w:t>
      </w:r>
    </w:p>
    <w:p w:rsidR="00116E45" w:rsidRDefault="00116E45" w:rsidP="00116E45">
      <w:pPr>
        <w:pStyle w:val="Heading2"/>
      </w:pPr>
      <w:r>
        <w:t>Services provided by representative agents for these roles:</w:t>
      </w:r>
    </w:p>
    <w:p w:rsidR="00116E45" w:rsidRDefault="00116E45" w:rsidP="00116E45">
      <w:pPr>
        <w:pStyle w:val="ListParagraph"/>
        <w:widowControl/>
        <w:numPr>
          <w:ilvl w:val="0"/>
          <w:numId w:val="1"/>
        </w:numPr>
        <w:autoSpaceDE w:val="0"/>
        <w:autoSpaceDN w:val="0"/>
        <w:adjustRightInd w:val="0"/>
        <w:jc w:val="left"/>
        <w:rPr>
          <w:kern w:val="0"/>
          <w:sz w:val="22"/>
        </w:rPr>
      </w:pPr>
      <w:r>
        <w:rPr>
          <w:kern w:val="0"/>
          <w:sz w:val="22"/>
        </w:rPr>
        <w:t>Multiple MTPs, deployed as plug-ins on multiple containers.</w:t>
      </w:r>
    </w:p>
    <w:p w:rsidR="00116E45" w:rsidRDefault="00116E45" w:rsidP="00116E45">
      <w:pPr>
        <w:pStyle w:val="ListParagraph"/>
        <w:widowControl/>
        <w:numPr>
          <w:ilvl w:val="0"/>
          <w:numId w:val="1"/>
        </w:numPr>
        <w:autoSpaceDE w:val="0"/>
        <w:autoSpaceDN w:val="0"/>
        <w:adjustRightInd w:val="0"/>
        <w:jc w:val="left"/>
        <w:rPr>
          <w:kern w:val="0"/>
          <w:sz w:val="22"/>
        </w:rPr>
      </w:pPr>
      <w:r>
        <w:rPr>
          <w:kern w:val="0"/>
          <w:sz w:val="22"/>
        </w:rPr>
        <w:t>One hop message routing for outgoing and incoming messages.</w:t>
      </w:r>
    </w:p>
    <w:p w:rsidR="00116E45" w:rsidRPr="004F7DAC" w:rsidRDefault="00116E45" w:rsidP="00116E45">
      <w:pPr>
        <w:pStyle w:val="ListParagraph"/>
        <w:widowControl/>
        <w:numPr>
          <w:ilvl w:val="0"/>
          <w:numId w:val="1"/>
        </w:numPr>
        <w:autoSpaceDE w:val="0"/>
        <w:autoSpaceDN w:val="0"/>
        <w:adjustRightInd w:val="0"/>
        <w:jc w:val="left"/>
        <w:rPr>
          <w:kern w:val="0"/>
          <w:sz w:val="24"/>
          <w:szCs w:val="24"/>
        </w:rPr>
      </w:pPr>
      <w:r>
        <w:rPr>
          <w:kern w:val="0"/>
          <w:sz w:val="22"/>
        </w:rPr>
        <w:t>Protocol independent addresses caching.</w:t>
      </w:r>
    </w:p>
    <w:p w:rsidR="00116E45" w:rsidRPr="004F7DAC" w:rsidRDefault="00116E45" w:rsidP="00116E45">
      <w:pPr>
        <w:pStyle w:val="Heading1"/>
        <w:rPr>
          <w:sz w:val="36"/>
          <w:szCs w:val="36"/>
        </w:rPr>
      </w:pPr>
      <w:r w:rsidRPr="004F7DAC">
        <w:rPr>
          <w:sz w:val="36"/>
          <w:szCs w:val="36"/>
        </w:rPr>
        <w:lastRenderedPageBreak/>
        <w:t>DF:</w:t>
      </w:r>
    </w:p>
    <w:p w:rsidR="00116E45" w:rsidRDefault="00116E45" w:rsidP="00116E45">
      <w:r>
        <w:t>The DF is an optional component of an AP providing yellow pages services to other agents. It maintains an accurate, complete and timely list of agents and must provide the most current information about agents in its directory on a non-discriminatory basis to all authorized agents.</w:t>
      </w:r>
    </w:p>
    <w:p w:rsidR="00116E45" w:rsidRDefault="00116E45" w:rsidP="00116E45">
      <w:pPr>
        <w:pStyle w:val="Heading2"/>
      </w:pPr>
      <w:r>
        <w:t>Roles in the context of JADE Agent Platform:</w:t>
      </w:r>
    </w:p>
    <w:p w:rsidR="00116E45" w:rsidRDefault="00116E45" w:rsidP="00116E45">
      <w:r>
        <w:t>The JADE DF is a special agent, and it can be interacted with it as with any other agent by exchanging ACL messages using a proper content language and a proper ontology.</w:t>
      </w:r>
    </w:p>
    <w:p w:rsidR="00116E45" w:rsidRDefault="00116E45" w:rsidP="00116E45">
      <w:pPr>
        <w:pStyle w:val="Heading2"/>
      </w:pPr>
      <w:r>
        <w:t>Services provided by representative agents for these roles:</w:t>
      </w:r>
    </w:p>
    <w:p w:rsidR="00116E45" w:rsidRDefault="00116E45" w:rsidP="00116E45">
      <w:r>
        <w:t>It implements the yellow pages service, used by any agent wishing to register its services or search for other available services. The JADE DF also accepts subscriptions from agents that wish to be notified whenever a service registration or modification is made that match some specified criteria. Multiple DFs can be started concurrently in order to distribute the yellow pages service across several domains.</w:t>
      </w:r>
    </w:p>
    <w:p w:rsidR="00116E45" w:rsidRDefault="00116E45" w:rsidP="00116E45">
      <w:pPr>
        <w:pStyle w:val="Heading1"/>
      </w:pPr>
      <w:r>
        <w:t>Interaction among each other:</w:t>
      </w:r>
    </w:p>
    <w:p w:rsidR="00116E45" w:rsidRDefault="00116E45" w:rsidP="00116E45">
      <w:pPr>
        <w:jc w:val="center"/>
        <w:rPr>
          <w:noProof/>
        </w:rPr>
      </w:pPr>
      <w:r>
        <w:rPr>
          <w:noProof/>
        </w:rPr>
        <w:drawing>
          <wp:inline distT="0" distB="0" distL="0" distR="0">
            <wp:extent cx="4257675" cy="2600325"/>
            <wp:effectExtent l="19050" t="19050" r="28575" b="285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srcRect/>
                    <a:stretch>
                      <a:fillRect/>
                    </a:stretch>
                  </pic:blipFill>
                  <pic:spPr bwMode="auto">
                    <a:xfrm>
                      <a:off x="0" y="0"/>
                      <a:ext cx="4257675" cy="2600325"/>
                    </a:xfrm>
                    <a:prstGeom prst="rect">
                      <a:avLst/>
                    </a:prstGeom>
                    <a:noFill/>
                    <a:ln w="19050" cmpd="sng">
                      <a:solidFill>
                        <a:srgbClr val="000000"/>
                      </a:solidFill>
                      <a:miter lim="800000"/>
                      <a:headEnd/>
                      <a:tailEnd/>
                    </a:ln>
                    <a:effectLst/>
                  </pic:spPr>
                </pic:pic>
              </a:graphicData>
            </a:graphic>
          </wp:inline>
        </w:drawing>
      </w:r>
    </w:p>
    <w:p w:rsidR="00116E45" w:rsidRDefault="00116E45" w:rsidP="00116E45">
      <w:pPr>
        <w:jc w:val="center"/>
        <w:rPr>
          <w:noProof/>
        </w:rPr>
      </w:pPr>
    </w:p>
    <w:p w:rsidR="00116E45" w:rsidRDefault="00116E45" w:rsidP="00116E45">
      <w:pPr>
        <w:keepNext/>
        <w:numPr>
          <w:ilvl w:val="0"/>
          <w:numId w:val="3"/>
        </w:numPr>
        <w:jc w:val="left"/>
      </w:pPr>
      <w:r>
        <w:rPr>
          <w:noProof/>
        </w:rPr>
        <w:t>As shown on the figure above, AMS, DF, ACC are t</w:t>
      </w:r>
      <w:r w:rsidRPr="002735A3">
        <w:rPr>
          <w:noProof/>
        </w:rPr>
        <w:t>hree key mandatory roles identified</w:t>
      </w:r>
      <w:r>
        <w:rPr>
          <w:noProof/>
        </w:rPr>
        <w:t xml:space="preserve"> in Jade Agent P</w:t>
      </w:r>
      <w:r w:rsidRPr="002735A3">
        <w:rPr>
          <w:noProof/>
        </w:rPr>
        <w:t>latform.</w:t>
      </w:r>
    </w:p>
    <w:p w:rsidR="00116E45" w:rsidRDefault="00116E45" w:rsidP="00116E45">
      <w:pPr>
        <w:numPr>
          <w:ilvl w:val="0"/>
          <w:numId w:val="3"/>
        </w:numPr>
      </w:pPr>
      <w:r>
        <w:t>DF and ACC register on AMS, AMS can be used to show and manage DF and ACC.</w:t>
      </w:r>
    </w:p>
    <w:p w:rsidR="00116E45" w:rsidRDefault="00116E45" w:rsidP="00116E45">
      <w:pPr>
        <w:numPr>
          <w:ilvl w:val="0"/>
          <w:numId w:val="3"/>
        </w:numPr>
      </w:pPr>
      <w:r>
        <w:t xml:space="preserve">There are not much explicitly direct interactions among each other. They communicate with each other via Internal Platform Message Transport.  </w:t>
      </w:r>
    </w:p>
    <w:p w:rsidR="00116E45" w:rsidRDefault="00116E45" w:rsidP="00116E45"/>
    <w:p w:rsidR="00116E45" w:rsidRDefault="00116E45" w:rsidP="00116E45"/>
    <w:p w:rsidR="00116E45" w:rsidRDefault="00116E45" w:rsidP="00116E45"/>
    <w:p w:rsidR="00116E45" w:rsidRDefault="00116E45" w:rsidP="00116E45">
      <w:pPr>
        <w:pStyle w:val="Heading1"/>
        <w:rPr>
          <w:sz w:val="36"/>
          <w:szCs w:val="36"/>
        </w:rPr>
      </w:pPr>
      <w:r w:rsidRPr="004F7DAC">
        <w:rPr>
          <w:sz w:val="36"/>
          <w:szCs w:val="36"/>
        </w:rPr>
        <w:lastRenderedPageBreak/>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
        <w:gridCol w:w="8017"/>
      </w:tblGrid>
      <w:tr w:rsidR="00116E45" w:rsidRPr="007A0F4C" w:rsidTr="003015ED">
        <w:tc>
          <w:tcPr>
            <w:tcW w:w="468" w:type="dxa"/>
          </w:tcPr>
          <w:p w:rsidR="00116E45" w:rsidRPr="007A0F4C" w:rsidRDefault="00116E45" w:rsidP="003015ED">
            <w:r>
              <w:t>[1].</w:t>
            </w:r>
          </w:p>
        </w:tc>
        <w:tc>
          <w:tcPr>
            <w:tcW w:w="8054" w:type="dxa"/>
          </w:tcPr>
          <w:p w:rsidR="00116E45" w:rsidRPr="007A0F4C" w:rsidRDefault="00116E45" w:rsidP="003015ED">
            <w:pPr>
              <w:rPr>
                <w:bCs/>
              </w:rPr>
            </w:pPr>
            <w:r w:rsidRPr="007A0F4C">
              <w:t xml:space="preserve">Fabio </w:t>
            </w:r>
            <w:proofErr w:type="spellStart"/>
            <w:r w:rsidRPr="007A0F4C">
              <w:t>Bellifemine</w:t>
            </w:r>
            <w:proofErr w:type="spellEnd"/>
            <w:r w:rsidRPr="007A0F4C">
              <w:t xml:space="preserve">, Giovanni </w:t>
            </w:r>
            <w:proofErr w:type="spellStart"/>
            <w:r w:rsidRPr="007A0F4C">
              <w:t>Caire</w:t>
            </w:r>
            <w:proofErr w:type="spellEnd"/>
            <w:r w:rsidRPr="007A0F4C">
              <w:t xml:space="preserve">, Dominic Greenwood. </w:t>
            </w:r>
            <w:r w:rsidRPr="007A0F4C">
              <w:rPr>
                <w:bCs/>
                <w:i/>
              </w:rPr>
              <w:t>Developing Multi-Agent Systems with JADE</w:t>
            </w:r>
            <w:r w:rsidRPr="007A0F4C">
              <w:rPr>
                <w:bCs/>
              </w:rPr>
              <w:t>. John Wiley &amp; Sons Ltd, 2007.</w:t>
            </w:r>
          </w:p>
        </w:tc>
      </w:tr>
      <w:tr w:rsidR="00116E45" w:rsidRPr="007A0F4C" w:rsidTr="003015ED">
        <w:tc>
          <w:tcPr>
            <w:tcW w:w="468" w:type="dxa"/>
          </w:tcPr>
          <w:p w:rsidR="00116E45" w:rsidRPr="007A0F4C" w:rsidRDefault="00116E45" w:rsidP="003015ED">
            <w:pPr>
              <w:rPr>
                <w:bCs/>
              </w:rPr>
            </w:pPr>
          </w:p>
        </w:tc>
        <w:tc>
          <w:tcPr>
            <w:tcW w:w="8054" w:type="dxa"/>
          </w:tcPr>
          <w:p w:rsidR="00116E45" w:rsidRPr="007A0F4C" w:rsidRDefault="00116E45" w:rsidP="003015ED">
            <w:pPr>
              <w:rPr>
                <w:bCs/>
              </w:rPr>
            </w:pPr>
          </w:p>
        </w:tc>
      </w:tr>
      <w:tr w:rsidR="00116E45" w:rsidRPr="007A0F4C" w:rsidTr="003015ED">
        <w:tc>
          <w:tcPr>
            <w:tcW w:w="468" w:type="dxa"/>
          </w:tcPr>
          <w:p w:rsidR="00116E45" w:rsidRPr="007A0F4C" w:rsidRDefault="00116E45" w:rsidP="003015ED">
            <w:r>
              <w:t>[2].</w:t>
            </w:r>
          </w:p>
        </w:tc>
        <w:tc>
          <w:tcPr>
            <w:tcW w:w="8054" w:type="dxa"/>
          </w:tcPr>
          <w:p w:rsidR="00116E45" w:rsidRPr="007A0F4C" w:rsidRDefault="00116E45" w:rsidP="003015ED">
            <w:r w:rsidRPr="007A0F4C">
              <w:t xml:space="preserve">Fabio </w:t>
            </w:r>
            <w:proofErr w:type="spellStart"/>
            <w:r w:rsidRPr="007A0F4C">
              <w:t>Bellifemine</w:t>
            </w:r>
            <w:proofErr w:type="spellEnd"/>
            <w:r w:rsidRPr="007A0F4C">
              <w:t xml:space="preserve">, </w:t>
            </w:r>
            <w:proofErr w:type="spellStart"/>
            <w:r w:rsidRPr="007A0F4C">
              <w:t>Agostino</w:t>
            </w:r>
            <w:proofErr w:type="spellEnd"/>
            <w:r w:rsidRPr="007A0F4C">
              <w:t xml:space="preserve"> </w:t>
            </w:r>
            <w:proofErr w:type="spellStart"/>
            <w:r w:rsidRPr="007A0F4C">
              <w:t>Poggi</w:t>
            </w:r>
            <w:proofErr w:type="spellEnd"/>
            <w:r w:rsidRPr="007A0F4C">
              <w:t xml:space="preserve">, Giovanni </w:t>
            </w:r>
            <w:proofErr w:type="spellStart"/>
            <w:r w:rsidRPr="007A0F4C">
              <w:t>Rimassa</w:t>
            </w:r>
            <w:proofErr w:type="spellEnd"/>
            <w:r w:rsidRPr="007A0F4C">
              <w:t xml:space="preserve">. </w:t>
            </w:r>
            <w:r w:rsidRPr="007A0F4C">
              <w:rPr>
                <w:bCs/>
                <w:i/>
              </w:rPr>
              <w:t>JADE – A FIPA-compliant agent framework.</w:t>
            </w:r>
            <w:r w:rsidRPr="007A0F4C">
              <w:rPr>
                <w:b/>
                <w:bCs/>
              </w:rPr>
              <w:t xml:space="preserve"> </w:t>
            </w:r>
            <w:hyperlink r:id="rId7" w:history="1">
              <w:r w:rsidRPr="007A0F4C">
                <w:rPr>
                  <w:rStyle w:val="Hyperlink"/>
                  <w:b/>
                  <w:bCs/>
                </w:rPr>
                <w:t>http://jade.cselt.it/papers/PAAM.pdf</w:t>
              </w:r>
            </w:hyperlink>
            <w:r w:rsidRPr="007A0F4C">
              <w:rPr>
                <w:b/>
                <w:bCs/>
              </w:rPr>
              <w:t xml:space="preserve">, </w:t>
            </w:r>
            <w:r w:rsidRPr="007A0F4C">
              <w:rPr>
                <w:bCs/>
              </w:rPr>
              <w:t>1999.</w:t>
            </w:r>
          </w:p>
        </w:tc>
      </w:tr>
    </w:tbl>
    <w:p w:rsidR="00116E45" w:rsidRDefault="00116E45" w:rsidP="00116E45"/>
    <w:p w:rsidR="00116E45" w:rsidRPr="004F7DAC" w:rsidRDefault="00116E45" w:rsidP="00116E45"/>
    <w:p w:rsidR="00116E45" w:rsidRPr="0049349D" w:rsidRDefault="00116E45" w:rsidP="00116E45"/>
    <w:p w:rsidR="00F26D6F" w:rsidRDefault="00F93579"/>
    <w:sectPr w:rsidR="00F26D6F" w:rsidSect="00F93579">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4758"/>
    <w:multiLevelType w:val="hybridMultilevel"/>
    <w:tmpl w:val="6A20CD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23992"/>
    <w:multiLevelType w:val="hybridMultilevel"/>
    <w:tmpl w:val="9430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23A33"/>
    <w:multiLevelType w:val="hybridMultilevel"/>
    <w:tmpl w:val="92A44200"/>
    <w:lvl w:ilvl="0" w:tplc="3F7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compat>
    <w:useFELayout/>
  </w:compat>
  <w:rsids>
    <w:rsidRoot w:val="00116E45"/>
    <w:rsid w:val="00116E45"/>
    <w:rsid w:val="001E2DF1"/>
    <w:rsid w:val="0068006E"/>
    <w:rsid w:val="00851E73"/>
    <w:rsid w:val="00DC724F"/>
    <w:rsid w:val="00F935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E45"/>
    <w:pPr>
      <w:widowControl w:val="0"/>
      <w:spacing w:after="0" w:line="240" w:lineRule="auto"/>
      <w:jc w:val="both"/>
    </w:pPr>
    <w:rPr>
      <w:rFonts w:ascii="Calibri" w:eastAsia="宋体" w:hAnsi="Calibri" w:cs="Times New Roman"/>
      <w:kern w:val="2"/>
      <w:sz w:val="21"/>
    </w:rPr>
  </w:style>
  <w:style w:type="paragraph" w:styleId="Heading1">
    <w:name w:val="heading 1"/>
    <w:basedOn w:val="Normal"/>
    <w:next w:val="Normal"/>
    <w:link w:val="Heading1Char"/>
    <w:uiPriority w:val="9"/>
    <w:qFormat/>
    <w:rsid w:val="00116E4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16E45"/>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45"/>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116E45"/>
    <w:rPr>
      <w:rFonts w:ascii="Cambria" w:eastAsia="宋体" w:hAnsi="Cambria" w:cs="Times New Roman"/>
      <w:b/>
      <w:bCs/>
      <w:color w:val="4F81BD"/>
      <w:kern w:val="2"/>
      <w:sz w:val="26"/>
      <w:szCs w:val="26"/>
    </w:rPr>
  </w:style>
  <w:style w:type="paragraph" w:styleId="Title">
    <w:name w:val="Title"/>
    <w:basedOn w:val="Normal"/>
    <w:next w:val="Normal"/>
    <w:link w:val="TitleChar"/>
    <w:uiPriority w:val="10"/>
    <w:qFormat/>
    <w:rsid w:val="00116E45"/>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116E45"/>
    <w:rPr>
      <w:rFonts w:ascii="Cambria" w:eastAsia="宋体" w:hAnsi="Cambria" w:cs="Times New Roman"/>
      <w:b/>
      <w:bCs/>
      <w:kern w:val="2"/>
      <w:sz w:val="32"/>
      <w:szCs w:val="32"/>
    </w:rPr>
  </w:style>
  <w:style w:type="paragraph" w:styleId="ListParagraph">
    <w:name w:val="List Paragraph"/>
    <w:basedOn w:val="Normal"/>
    <w:uiPriority w:val="34"/>
    <w:qFormat/>
    <w:rsid w:val="00116E45"/>
    <w:pPr>
      <w:ind w:left="720"/>
      <w:contextualSpacing/>
    </w:pPr>
  </w:style>
  <w:style w:type="character" w:styleId="Hyperlink">
    <w:name w:val="Hyperlink"/>
    <w:basedOn w:val="DefaultParagraphFont"/>
    <w:uiPriority w:val="99"/>
    <w:unhideWhenUsed/>
    <w:rsid w:val="00116E45"/>
    <w:rPr>
      <w:color w:val="0000FF" w:themeColor="hyperlink"/>
      <w:u w:val="single"/>
    </w:rPr>
  </w:style>
  <w:style w:type="table" w:styleId="TableGrid">
    <w:name w:val="Table Grid"/>
    <w:basedOn w:val="TableNormal"/>
    <w:uiPriority w:val="59"/>
    <w:rsid w:val="00116E45"/>
    <w:pPr>
      <w:spacing w:after="0" w:line="240" w:lineRule="auto"/>
    </w:pPr>
    <w:rPr>
      <w:rFonts w:ascii="Calibri" w:eastAsia="宋体"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6E45"/>
    <w:rPr>
      <w:rFonts w:ascii="宋体"/>
      <w:sz w:val="16"/>
      <w:szCs w:val="16"/>
    </w:rPr>
  </w:style>
  <w:style w:type="character" w:customStyle="1" w:styleId="DocumentMapChar">
    <w:name w:val="Document Map Char"/>
    <w:basedOn w:val="DefaultParagraphFont"/>
    <w:link w:val="DocumentMap"/>
    <w:uiPriority w:val="99"/>
    <w:semiHidden/>
    <w:rsid w:val="00116E45"/>
    <w:rPr>
      <w:rFonts w:ascii="宋体" w:eastAsia="宋体" w:hAnsi="Calibri" w:cs="Times New Roman"/>
      <w:kern w:val="2"/>
      <w:sz w:val="16"/>
      <w:szCs w:val="16"/>
    </w:rPr>
  </w:style>
  <w:style w:type="paragraph" w:styleId="BalloonText">
    <w:name w:val="Balloon Text"/>
    <w:basedOn w:val="Normal"/>
    <w:link w:val="BalloonTextChar"/>
    <w:uiPriority w:val="99"/>
    <w:semiHidden/>
    <w:unhideWhenUsed/>
    <w:rsid w:val="00116E45"/>
    <w:rPr>
      <w:rFonts w:ascii="宋体"/>
      <w:sz w:val="16"/>
      <w:szCs w:val="16"/>
    </w:rPr>
  </w:style>
  <w:style w:type="character" w:customStyle="1" w:styleId="BalloonTextChar">
    <w:name w:val="Balloon Text Char"/>
    <w:basedOn w:val="DefaultParagraphFont"/>
    <w:link w:val="BalloonText"/>
    <w:uiPriority w:val="99"/>
    <w:semiHidden/>
    <w:rsid w:val="00116E45"/>
    <w:rPr>
      <w:rFonts w:ascii="宋体" w:eastAsia="宋体" w:hAnsi="Calibri" w:cs="Times New Roman"/>
      <w:kern w:val="2"/>
      <w:sz w:val="16"/>
      <w:szCs w:val="16"/>
    </w:rPr>
  </w:style>
  <w:style w:type="paragraph" w:styleId="NoSpacing">
    <w:name w:val="No Spacing"/>
    <w:link w:val="NoSpacingChar"/>
    <w:uiPriority w:val="1"/>
    <w:qFormat/>
    <w:rsid w:val="00F93579"/>
    <w:pPr>
      <w:spacing w:after="0" w:line="240" w:lineRule="auto"/>
    </w:pPr>
    <w:rPr>
      <w:lang w:eastAsia="en-US"/>
    </w:rPr>
  </w:style>
  <w:style w:type="character" w:customStyle="1" w:styleId="NoSpacingChar">
    <w:name w:val="No Spacing Char"/>
    <w:basedOn w:val="DefaultParagraphFont"/>
    <w:link w:val="NoSpacing"/>
    <w:uiPriority w:val="1"/>
    <w:rsid w:val="00F93579"/>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de.cselt.it/papers/PAA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60DA201B844349B328999CDFD5C3E5"/>
        <w:category>
          <w:name w:val="General"/>
          <w:gallery w:val="placeholder"/>
        </w:category>
        <w:types>
          <w:type w:val="bbPlcHdr"/>
        </w:types>
        <w:behaviors>
          <w:behavior w:val="content"/>
        </w:behaviors>
        <w:guid w:val="{0A87171F-A9C8-412F-AD76-A520205340AA}"/>
      </w:docPartPr>
      <w:docPartBody>
        <w:p w:rsidR="00000000" w:rsidRDefault="0012408F" w:rsidP="0012408F">
          <w:pPr>
            <w:pStyle w:val="DA60DA201B844349B328999CDFD5C3E5"/>
          </w:pPr>
          <w:r>
            <w:rPr>
              <w:rFonts w:asciiTheme="majorHAnsi" w:eastAsiaTheme="majorEastAsia" w:hAnsiTheme="majorHAnsi" w:cstheme="majorBidi"/>
            </w:rPr>
            <w:t>[Type the company name]</w:t>
          </w:r>
        </w:p>
      </w:docPartBody>
    </w:docPart>
    <w:docPart>
      <w:docPartPr>
        <w:name w:val="26E2F120699E4EAB989360AC49E33D60"/>
        <w:category>
          <w:name w:val="General"/>
          <w:gallery w:val="placeholder"/>
        </w:category>
        <w:types>
          <w:type w:val="bbPlcHdr"/>
        </w:types>
        <w:behaviors>
          <w:behavior w:val="content"/>
        </w:behaviors>
        <w:guid w:val="{3C8804C1-6655-440C-8A66-A74BBC386BE9}"/>
      </w:docPartPr>
      <w:docPartBody>
        <w:p w:rsidR="00000000" w:rsidRDefault="0012408F" w:rsidP="0012408F">
          <w:pPr>
            <w:pStyle w:val="26E2F120699E4EAB989360AC49E33D60"/>
          </w:pPr>
          <w:r>
            <w:rPr>
              <w:rFonts w:asciiTheme="majorHAnsi" w:eastAsiaTheme="majorEastAsia" w:hAnsiTheme="majorHAnsi" w:cstheme="majorBidi"/>
              <w:color w:val="4F81BD" w:themeColor="accent1"/>
              <w:sz w:val="80"/>
              <w:szCs w:val="80"/>
            </w:rPr>
            <w:t>[Type the document title]</w:t>
          </w:r>
        </w:p>
      </w:docPartBody>
    </w:docPart>
    <w:docPart>
      <w:docPartPr>
        <w:name w:val="9782C4AA82964730AB470A94CA1D8857"/>
        <w:category>
          <w:name w:val="General"/>
          <w:gallery w:val="placeholder"/>
        </w:category>
        <w:types>
          <w:type w:val="bbPlcHdr"/>
        </w:types>
        <w:behaviors>
          <w:behavior w:val="content"/>
        </w:behaviors>
        <w:guid w:val="{69B067DE-61F4-45B4-99FB-BD8B6CA41366}"/>
      </w:docPartPr>
      <w:docPartBody>
        <w:p w:rsidR="00000000" w:rsidRDefault="0012408F" w:rsidP="0012408F">
          <w:pPr>
            <w:pStyle w:val="9782C4AA82964730AB470A94CA1D8857"/>
          </w:pPr>
          <w:r>
            <w:rPr>
              <w:rFonts w:asciiTheme="majorHAnsi" w:eastAsiaTheme="majorEastAsia" w:hAnsiTheme="majorHAnsi" w:cstheme="majorBidi"/>
            </w:rPr>
            <w:t>[Type the document subtitle]</w:t>
          </w:r>
        </w:p>
      </w:docPartBody>
    </w:docPart>
    <w:docPart>
      <w:docPartPr>
        <w:name w:val="E223F15BBDA945ECAD578728AF1727B6"/>
        <w:category>
          <w:name w:val="General"/>
          <w:gallery w:val="placeholder"/>
        </w:category>
        <w:types>
          <w:type w:val="bbPlcHdr"/>
        </w:types>
        <w:behaviors>
          <w:behavior w:val="content"/>
        </w:behaviors>
        <w:guid w:val="{6CE0D7EE-A82B-4116-92CF-B39CA54923C1}"/>
      </w:docPartPr>
      <w:docPartBody>
        <w:p w:rsidR="00000000" w:rsidRDefault="0012408F" w:rsidP="0012408F">
          <w:pPr>
            <w:pStyle w:val="E223F15BBDA945ECAD578728AF1727B6"/>
          </w:pPr>
          <w:r>
            <w:rPr>
              <w:color w:val="4F81BD" w:themeColor="accent1"/>
            </w:rPr>
            <w:t>[Type the author name]</w:t>
          </w:r>
        </w:p>
      </w:docPartBody>
    </w:docPart>
    <w:docPart>
      <w:docPartPr>
        <w:name w:val="7DF8B37C24DE4E97ADB9B02B51D0AA31"/>
        <w:category>
          <w:name w:val="General"/>
          <w:gallery w:val="placeholder"/>
        </w:category>
        <w:types>
          <w:type w:val="bbPlcHdr"/>
        </w:types>
        <w:behaviors>
          <w:behavior w:val="content"/>
        </w:behaviors>
        <w:guid w:val="{BA140368-FB9A-4FB9-9988-C2849824DA1E}"/>
      </w:docPartPr>
      <w:docPartBody>
        <w:p w:rsidR="00000000" w:rsidRDefault="0012408F" w:rsidP="0012408F">
          <w:pPr>
            <w:pStyle w:val="7DF8B37C24DE4E97ADB9B02B51D0AA31"/>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2408F"/>
    <w:rsid w:val="0012408F"/>
    <w:rsid w:val="00BE78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60DA201B844349B328999CDFD5C3E5">
    <w:name w:val="DA60DA201B844349B328999CDFD5C3E5"/>
    <w:rsid w:val="0012408F"/>
  </w:style>
  <w:style w:type="paragraph" w:customStyle="1" w:styleId="26E2F120699E4EAB989360AC49E33D60">
    <w:name w:val="26E2F120699E4EAB989360AC49E33D60"/>
    <w:rsid w:val="0012408F"/>
  </w:style>
  <w:style w:type="paragraph" w:customStyle="1" w:styleId="9782C4AA82964730AB470A94CA1D8857">
    <w:name w:val="9782C4AA82964730AB470A94CA1D8857"/>
    <w:rsid w:val="0012408F"/>
  </w:style>
  <w:style w:type="paragraph" w:customStyle="1" w:styleId="E223F15BBDA945ECAD578728AF1727B6">
    <w:name w:val="E223F15BBDA945ECAD578728AF1727B6"/>
    <w:rsid w:val="0012408F"/>
  </w:style>
  <w:style w:type="paragraph" w:customStyle="1" w:styleId="7DF8B37C24DE4E97ADB9B02B51D0AA31">
    <w:name w:val="7DF8B37C24DE4E97ADB9B02B51D0AA31"/>
    <w:rsid w:val="0012408F"/>
  </w:style>
  <w:style w:type="paragraph" w:customStyle="1" w:styleId="8A30C757B4CE48D9944FCC8F42AF336F">
    <w:name w:val="8A30C757B4CE48D9944FCC8F42AF336F"/>
    <w:rsid w:val="0012408F"/>
  </w:style>
  <w:style w:type="paragraph" w:customStyle="1" w:styleId="7D298E263B544F94AFAA4F5C0BE2820B">
    <w:name w:val="7D298E263B544F94AFAA4F5C0BE2820B"/>
    <w:rsid w:val="0012408F"/>
  </w:style>
  <w:style w:type="paragraph" w:customStyle="1" w:styleId="DB73CDB2CB8543AAB3872EF17F0B958F">
    <w:name w:val="DB73CDB2CB8543AAB3872EF17F0B958F"/>
    <w:rsid w:val="001240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2007-11-17T00:00:00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573</Words>
  <Characters>3272</Characters>
  <Application>Microsoft Office Word</Application>
  <DocSecurity>0</DocSecurity>
  <Lines>27</Lines>
  <Paragraphs>7</Paragraphs>
  <ScaleCrop>false</ScaleCrop>
  <Company> Software Engineering of Distributed Systems, KTH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Description of AMS, DF and ACC</dc:title>
  <dc:subject>[ Distributed AI and Intelligent Agents, Homework 2, Question 3] </dc:subject>
  <dc:creator> Sike Huang, Shanbo Li </dc:creator>
  <cp:keywords/>
  <dc:description/>
  <cp:lastModifiedBy>Sike Huang</cp:lastModifiedBy>
  <cp:revision>2</cp:revision>
  <dcterms:created xsi:type="dcterms:W3CDTF">2007-11-17T17:28:00Z</dcterms:created>
  <dcterms:modified xsi:type="dcterms:W3CDTF">2007-11-17T17:34:00Z</dcterms:modified>
</cp:coreProperties>
</file>