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215415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kern w:val="2"/>
          <w:sz w:val="21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E9194B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placeholder>
                  <w:docPart w:val="FE44429BB07B4B1B8BBEE1ABEF6E67F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Cambria" w:eastAsiaTheme="minorEastAsia" w:hAnsi="Cambria" w:cs="Cambria"/>
                  <w:szCs w:val="21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9194B" w:rsidRDefault="00E9194B">
                    <w:pPr>
                      <w:pStyle w:val="a8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hAnsi="Cambria" w:cs="Cambria"/>
                        <w:szCs w:val="21"/>
                      </w:rPr>
                      <w:t>Software Engineering of Distributed Systems, KTH</w:t>
                    </w:r>
                  </w:p>
                </w:tc>
              </w:sdtContent>
            </w:sdt>
          </w:tr>
          <w:tr w:rsidR="00E9194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3AD467415E7E45B68BC16CD50CCFAF4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9194B" w:rsidRDefault="00E9194B" w:rsidP="00E9194B">
                    <w:pPr>
                      <w:pStyle w:val="a8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AOSE and Mobility</w:t>
                    </w:r>
                  </w:p>
                </w:sdtContent>
              </w:sdt>
            </w:tc>
          </w:tr>
          <w:tr w:rsidR="00E9194B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placeholder>
                  <w:docPart w:val="F538FBB1B66E4F3FB41F426826F15AC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9194B" w:rsidRDefault="00E9194B" w:rsidP="00E9194B">
                    <w:pPr>
                      <w:pStyle w:val="a8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Distributed AI and Intelligent Agents, Homework 3, Question 4</w:t>
                    </w:r>
                  </w:p>
                </w:tc>
              </w:sdtContent>
            </w:sdt>
          </w:tr>
        </w:tbl>
        <w:p w:rsidR="00E9194B" w:rsidRDefault="00E9194B"/>
        <w:p w:rsidR="00E9194B" w:rsidRDefault="00E9194B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E9194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placeholder>
                    <w:docPart w:val="5268ED6D394A42499BF5D008C49A777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9194B" w:rsidRDefault="00E9194B">
                    <w:pPr>
                      <w:pStyle w:val="a8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Shanbo Li, Sike Huang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placeholder>
                    <w:docPart w:val="BFDBD764A36547079CA2431E2D7EF80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07-12-0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E9194B" w:rsidRDefault="00E9194B">
                    <w:pPr>
                      <w:pStyle w:val="a8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2007-12-1</w:t>
                    </w:r>
                  </w:p>
                </w:sdtContent>
              </w:sdt>
              <w:p w:rsidR="00E9194B" w:rsidRDefault="00E9194B">
                <w:pPr>
                  <w:pStyle w:val="a8"/>
                  <w:rPr>
                    <w:color w:val="4F81BD" w:themeColor="accent1"/>
                  </w:rPr>
                </w:pPr>
              </w:p>
            </w:tc>
          </w:tr>
        </w:tbl>
        <w:p w:rsidR="00E9194B" w:rsidRDefault="00E9194B"/>
        <w:p w:rsidR="00E9194B" w:rsidRDefault="00E9194B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</w:sdtContent>
    </w:sdt>
    <w:p w:rsidR="0031499A" w:rsidRDefault="0031499A" w:rsidP="00E9194B">
      <w:pPr>
        <w:pStyle w:val="1"/>
      </w:pPr>
      <w:r>
        <w:lastRenderedPageBreak/>
        <w:t>Role Model</w:t>
      </w:r>
    </w:p>
    <w:p w:rsidR="0031499A" w:rsidRDefault="0031499A" w:rsidP="0031499A"/>
    <w:tbl>
      <w:tblPr>
        <w:tblStyle w:val="-5"/>
        <w:tblW w:w="0" w:type="auto"/>
        <w:tblLook w:val="0480"/>
      </w:tblPr>
      <w:tblGrid>
        <w:gridCol w:w="761"/>
        <w:gridCol w:w="1069"/>
        <w:gridCol w:w="6692"/>
      </w:tblGrid>
      <w:tr w:rsidR="000C7F20" w:rsidTr="004415CC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0C7F20" w:rsidRDefault="000C7F20" w:rsidP="000C7F20">
            <w:pPr>
              <w:jc w:val="center"/>
            </w:pPr>
            <w:r>
              <w:t>Role</w:t>
            </w:r>
          </w:p>
        </w:tc>
        <w:tc>
          <w:tcPr>
            <w:tcW w:w="6692" w:type="dxa"/>
          </w:tcPr>
          <w:p w:rsidR="000C7F20" w:rsidRDefault="000C7F20" w:rsidP="0031499A">
            <w:pPr>
              <w:cnfStyle w:val="000000100000"/>
            </w:pPr>
            <w:r>
              <w:t>Decider</w:t>
            </w:r>
          </w:p>
        </w:tc>
      </w:tr>
      <w:tr w:rsidR="000C7F20" w:rsidTr="004415CC">
        <w:trPr>
          <w:cnfStyle w:val="000000010000"/>
        </w:trPr>
        <w:tc>
          <w:tcPr>
            <w:cnfStyle w:val="001000000000"/>
            <w:tcW w:w="1830" w:type="dxa"/>
            <w:gridSpan w:val="2"/>
          </w:tcPr>
          <w:p w:rsidR="000C7F20" w:rsidRDefault="000C7F20" w:rsidP="000C7F20">
            <w:pPr>
              <w:jc w:val="center"/>
            </w:pPr>
            <w:r>
              <w:t>Description</w:t>
            </w:r>
          </w:p>
        </w:tc>
        <w:tc>
          <w:tcPr>
            <w:tcW w:w="6692" w:type="dxa"/>
          </w:tcPr>
          <w:p w:rsidR="000C7F20" w:rsidRDefault="000C7F20" w:rsidP="0031499A">
            <w:pPr>
              <w:cnfStyle w:val="000000010000"/>
            </w:pPr>
            <w:r>
              <w:t>It acts as a decider and selects the best offer from negotiators.</w:t>
            </w:r>
          </w:p>
        </w:tc>
      </w:tr>
      <w:tr w:rsidR="000C7F20" w:rsidTr="004415CC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0C7F20" w:rsidRDefault="000C7F20" w:rsidP="000C7F20">
            <w:pPr>
              <w:jc w:val="center"/>
            </w:pPr>
            <w:r>
              <w:t>Protocols and Activities</w:t>
            </w:r>
          </w:p>
        </w:tc>
        <w:tc>
          <w:tcPr>
            <w:tcW w:w="6692" w:type="dxa"/>
          </w:tcPr>
          <w:p w:rsidR="000C7F20" w:rsidRDefault="000C7F20" w:rsidP="0031499A">
            <w:pPr>
              <w:cnfStyle w:val="000000100000"/>
            </w:pPr>
            <w:r>
              <w:t>SelectBest</w:t>
            </w:r>
            <w:r w:rsidR="004415CC">
              <w:rPr>
                <w:rFonts w:hint="eastAsia"/>
              </w:rPr>
              <w:t>Global</w:t>
            </w:r>
            <w:r>
              <w:t>Offer</w:t>
            </w:r>
          </w:p>
        </w:tc>
      </w:tr>
      <w:tr w:rsidR="000C7F20" w:rsidTr="004415CC">
        <w:trPr>
          <w:cnfStyle w:val="000000010000"/>
        </w:trPr>
        <w:tc>
          <w:tcPr>
            <w:cnfStyle w:val="001000000000"/>
            <w:tcW w:w="1830" w:type="dxa"/>
            <w:gridSpan w:val="2"/>
            <w:tcBorders>
              <w:bottom w:val="nil"/>
            </w:tcBorders>
          </w:tcPr>
          <w:p w:rsidR="000C7F20" w:rsidRDefault="000C7F20" w:rsidP="000C7F20">
            <w:pPr>
              <w:jc w:val="center"/>
            </w:pPr>
            <w:r>
              <w:t>Permissions</w:t>
            </w:r>
          </w:p>
        </w:tc>
        <w:tc>
          <w:tcPr>
            <w:tcW w:w="6692" w:type="dxa"/>
            <w:tcBorders>
              <w:bottom w:val="nil"/>
            </w:tcBorders>
          </w:tcPr>
          <w:p w:rsidR="000C7F20" w:rsidRDefault="000C7F20" w:rsidP="0031499A">
            <w:pPr>
              <w:cnfStyle w:val="000000010000"/>
              <w:rPr>
                <w:rFonts w:hint="eastAsia"/>
              </w:rPr>
            </w:pPr>
          </w:p>
        </w:tc>
      </w:tr>
      <w:tr w:rsidR="003A3AC0" w:rsidTr="004415CC">
        <w:trPr>
          <w:cnfStyle w:val="000000100000"/>
        </w:trPr>
        <w:tc>
          <w:tcPr>
            <w:cnfStyle w:val="001000000000"/>
            <w:tcW w:w="761" w:type="dxa"/>
            <w:tcBorders>
              <w:top w:val="nil"/>
              <w:bottom w:val="nil"/>
              <w:right w:val="nil"/>
            </w:tcBorders>
          </w:tcPr>
          <w:p w:rsidR="000C7F20" w:rsidRDefault="000C7F20" w:rsidP="000C7F20">
            <w:pPr>
              <w:jc w:val="center"/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</w:tcBorders>
          </w:tcPr>
          <w:p w:rsidR="000C7F20" w:rsidRPr="004415CC" w:rsidRDefault="000C7F20" w:rsidP="004415CC">
            <w:pPr>
              <w:jc w:val="left"/>
              <w:cnfStyle w:val="000000100000"/>
              <w:rPr>
                <w:rFonts w:hint="eastAsia"/>
              </w:rPr>
            </w:pPr>
            <w:r w:rsidRPr="004415CC">
              <w:rPr>
                <w:rFonts w:hint="eastAsia"/>
                <w:bCs/>
              </w:rPr>
              <w:t>reads</w:t>
            </w:r>
          </w:p>
        </w:tc>
        <w:tc>
          <w:tcPr>
            <w:tcW w:w="6692" w:type="dxa"/>
            <w:tcBorders>
              <w:top w:val="nil"/>
              <w:bottom w:val="nil"/>
            </w:tcBorders>
          </w:tcPr>
          <w:p w:rsidR="000C7F20" w:rsidRDefault="000C7F20" w:rsidP="0031499A">
            <w:pPr>
              <w:cnfStyle w:val="000000100000"/>
              <w:rPr>
                <w:rFonts w:hint="eastAsia"/>
              </w:rPr>
            </w:pPr>
            <w:r>
              <w:t>supplied</w:t>
            </w:r>
            <w:r>
              <w:rPr>
                <w:rFonts w:hint="eastAsia"/>
              </w:rPr>
              <w:t xml:space="preserve"> localBestOffers</w:t>
            </w:r>
          </w:p>
        </w:tc>
      </w:tr>
      <w:tr w:rsidR="004415CC" w:rsidTr="004415CC">
        <w:trPr>
          <w:cnfStyle w:val="000000010000"/>
        </w:trPr>
        <w:tc>
          <w:tcPr>
            <w:cnfStyle w:val="001000000000"/>
            <w:tcW w:w="761" w:type="dxa"/>
            <w:tcBorders>
              <w:top w:val="nil"/>
              <w:right w:val="nil"/>
            </w:tcBorders>
          </w:tcPr>
          <w:p w:rsidR="003A3AC0" w:rsidRDefault="003A3AC0" w:rsidP="000C7F20">
            <w:pPr>
              <w:jc w:val="center"/>
            </w:pPr>
          </w:p>
        </w:tc>
        <w:tc>
          <w:tcPr>
            <w:tcW w:w="1069" w:type="dxa"/>
            <w:tcBorders>
              <w:top w:val="nil"/>
              <w:left w:val="nil"/>
            </w:tcBorders>
          </w:tcPr>
          <w:p w:rsidR="003A3AC0" w:rsidRPr="004415CC" w:rsidRDefault="003A3AC0" w:rsidP="004415CC">
            <w:pPr>
              <w:jc w:val="left"/>
              <w:cnfStyle w:val="000000010000"/>
              <w:rPr>
                <w:rFonts w:hint="eastAsia"/>
              </w:rPr>
            </w:pPr>
            <w:r w:rsidRPr="004415CC">
              <w:rPr>
                <w:rFonts w:hint="eastAsia"/>
              </w:rPr>
              <w:t>generates</w:t>
            </w:r>
          </w:p>
        </w:tc>
        <w:tc>
          <w:tcPr>
            <w:tcW w:w="6692" w:type="dxa"/>
            <w:tcBorders>
              <w:top w:val="nil"/>
            </w:tcBorders>
          </w:tcPr>
          <w:p w:rsidR="003A3AC0" w:rsidRDefault="003A3AC0" w:rsidP="0031499A">
            <w:pPr>
              <w:cnfStyle w:val="000000010000"/>
            </w:pPr>
            <w:r>
              <w:rPr>
                <w:rFonts w:hint="eastAsia"/>
              </w:rPr>
              <w:t>globalBestOffer</w:t>
            </w:r>
          </w:p>
        </w:tc>
      </w:tr>
      <w:tr w:rsidR="000C7F20" w:rsidTr="004415CC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0C7F20" w:rsidRDefault="000C7F20" w:rsidP="000C7F20">
            <w:pPr>
              <w:jc w:val="center"/>
            </w:pPr>
            <w:r>
              <w:t>Responsibilities</w:t>
            </w:r>
          </w:p>
        </w:tc>
        <w:tc>
          <w:tcPr>
            <w:tcW w:w="6692" w:type="dxa"/>
          </w:tcPr>
          <w:p w:rsidR="000C7F20" w:rsidRDefault="000C7F20" w:rsidP="0031499A">
            <w:pPr>
              <w:cnfStyle w:val="000000100000"/>
            </w:pPr>
          </w:p>
        </w:tc>
      </w:tr>
      <w:tr w:rsidR="004415CC" w:rsidTr="004415CC">
        <w:trPr>
          <w:cnfStyle w:val="00000001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0C7F20" w:rsidRDefault="000C7F20" w:rsidP="0031499A"/>
        </w:tc>
        <w:tc>
          <w:tcPr>
            <w:tcW w:w="1069" w:type="dxa"/>
            <w:tcBorders>
              <w:left w:val="nil"/>
            </w:tcBorders>
          </w:tcPr>
          <w:p w:rsidR="000C7F20" w:rsidRPr="004415CC" w:rsidRDefault="000C7F20" w:rsidP="0031499A">
            <w:pPr>
              <w:cnfStyle w:val="000000010000"/>
            </w:pPr>
            <w:r w:rsidRPr="004415CC">
              <w:rPr>
                <w:rFonts w:hint="eastAsia"/>
              </w:rPr>
              <w:t>Liveness</w:t>
            </w:r>
          </w:p>
        </w:tc>
        <w:tc>
          <w:tcPr>
            <w:tcW w:w="6692" w:type="dxa"/>
          </w:tcPr>
          <w:p w:rsidR="000C7F20" w:rsidRDefault="000C7F20" w:rsidP="0031499A">
            <w:pPr>
              <w:cnfStyle w:val="000000010000"/>
            </w:pPr>
            <w:r>
              <w:rPr>
                <w:rFonts w:hint="eastAsia"/>
              </w:rPr>
              <w:t>Generate</w:t>
            </w:r>
            <w:r w:rsidR="004415CC">
              <w:rPr>
                <w:rFonts w:hint="eastAsia"/>
              </w:rPr>
              <w:t>Global</w:t>
            </w:r>
            <w:r>
              <w:rPr>
                <w:rFonts w:hint="eastAsia"/>
              </w:rPr>
              <w:t>BestOffer = (CollectLocalBestOffers</w:t>
            </w:r>
            <w:r w:rsidRPr="000C7F20">
              <w:rPr>
                <w:rFonts w:asciiTheme="minorEastAsia" w:hAnsiTheme="minorEastAsia" w:hint="eastAsia"/>
              </w:rPr>
              <w:t>·</w:t>
            </w:r>
            <w:r w:rsidRPr="000C7F20">
              <w:rPr>
                <w:rFonts w:hint="eastAsia"/>
              </w:rPr>
              <w:t>SelectBest</w:t>
            </w:r>
            <w:r w:rsidR="003A3AC0">
              <w:rPr>
                <w:rFonts w:hint="eastAsia"/>
              </w:rPr>
              <w:t>)</w:t>
            </w:r>
          </w:p>
        </w:tc>
      </w:tr>
      <w:tr w:rsidR="004415CC" w:rsidTr="004415CC">
        <w:trPr>
          <w:cnfStyle w:val="00000010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0C7F20" w:rsidRDefault="000C7F20" w:rsidP="0031499A"/>
        </w:tc>
        <w:tc>
          <w:tcPr>
            <w:tcW w:w="1069" w:type="dxa"/>
            <w:tcBorders>
              <w:left w:val="nil"/>
            </w:tcBorders>
          </w:tcPr>
          <w:p w:rsidR="000C7F20" w:rsidRPr="004415CC" w:rsidRDefault="000C7F20" w:rsidP="0031499A">
            <w:pPr>
              <w:cnfStyle w:val="000000100000"/>
            </w:pPr>
            <w:r w:rsidRPr="004415CC">
              <w:rPr>
                <w:rFonts w:hint="eastAsia"/>
              </w:rPr>
              <w:t>Safety</w:t>
            </w:r>
          </w:p>
        </w:tc>
        <w:tc>
          <w:tcPr>
            <w:tcW w:w="6692" w:type="dxa"/>
          </w:tcPr>
          <w:p w:rsidR="000C7F20" w:rsidRDefault="000C7F20" w:rsidP="0031499A">
            <w:pPr>
              <w:cnfStyle w:val="000000100000"/>
            </w:pPr>
            <w:r>
              <w:rPr>
                <w:rFonts w:hint="eastAsia"/>
              </w:rPr>
              <w:t>true</w:t>
            </w:r>
          </w:p>
        </w:tc>
      </w:tr>
    </w:tbl>
    <w:p w:rsidR="004415CC" w:rsidRDefault="004415CC" w:rsidP="004415CC">
      <w:pPr>
        <w:rPr>
          <w:rFonts w:hint="eastAsia"/>
        </w:rPr>
      </w:pPr>
    </w:p>
    <w:p w:rsidR="004415CC" w:rsidRPr="004415CC" w:rsidRDefault="004415CC" w:rsidP="004415CC">
      <w:pPr>
        <w:rPr>
          <w:rFonts w:hint="eastAsia"/>
        </w:rPr>
      </w:pPr>
    </w:p>
    <w:tbl>
      <w:tblPr>
        <w:tblStyle w:val="-60"/>
        <w:tblW w:w="0" w:type="auto"/>
        <w:tblLook w:val="0480"/>
      </w:tblPr>
      <w:tblGrid>
        <w:gridCol w:w="761"/>
        <w:gridCol w:w="1069"/>
        <w:gridCol w:w="6692"/>
      </w:tblGrid>
      <w:tr w:rsidR="004415CC" w:rsidTr="004415CC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4415CC" w:rsidRDefault="004415CC" w:rsidP="00B36629">
            <w:pPr>
              <w:jc w:val="center"/>
            </w:pPr>
            <w:r>
              <w:t>Role</w:t>
            </w:r>
          </w:p>
        </w:tc>
        <w:tc>
          <w:tcPr>
            <w:tcW w:w="6692" w:type="dxa"/>
          </w:tcPr>
          <w:p w:rsidR="004415CC" w:rsidRDefault="004415CC" w:rsidP="00B36629">
            <w:pPr>
              <w:cnfStyle w:val="000000100000"/>
            </w:pPr>
            <w:r>
              <w:rPr>
                <w:rFonts w:hint="eastAsia"/>
              </w:rPr>
              <w:t>Negotiator</w:t>
            </w:r>
          </w:p>
        </w:tc>
      </w:tr>
      <w:tr w:rsidR="004415CC" w:rsidTr="004415CC">
        <w:trPr>
          <w:cnfStyle w:val="000000010000"/>
        </w:trPr>
        <w:tc>
          <w:tcPr>
            <w:cnfStyle w:val="001000000000"/>
            <w:tcW w:w="1830" w:type="dxa"/>
            <w:gridSpan w:val="2"/>
          </w:tcPr>
          <w:p w:rsidR="004415CC" w:rsidRDefault="004415CC" w:rsidP="00B36629">
            <w:pPr>
              <w:jc w:val="center"/>
            </w:pPr>
            <w:r>
              <w:t>Description</w:t>
            </w:r>
          </w:p>
        </w:tc>
        <w:tc>
          <w:tcPr>
            <w:tcW w:w="6692" w:type="dxa"/>
          </w:tcPr>
          <w:p w:rsidR="004415CC" w:rsidRDefault="004415CC" w:rsidP="00B36629">
            <w:pPr>
              <w:cnfStyle w:val="000000010000"/>
            </w:pPr>
            <w:r>
              <w:rPr>
                <w:rFonts w:hint="eastAsia"/>
              </w:rPr>
              <w:t>Initial and manage contract with contractors</w:t>
            </w:r>
          </w:p>
        </w:tc>
      </w:tr>
      <w:tr w:rsidR="004415CC" w:rsidTr="004415CC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4415CC" w:rsidRDefault="004415CC" w:rsidP="00B36629">
            <w:pPr>
              <w:jc w:val="center"/>
            </w:pPr>
            <w:r>
              <w:t>Protocols and Activities</w:t>
            </w:r>
          </w:p>
        </w:tc>
        <w:tc>
          <w:tcPr>
            <w:tcW w:w="6692" w:type="dxa"/>
          </w:tcPr>
          <w:p w:rsidR="004415CC" w:rsidRDefault="004415CC" w:rsidP="00B36629">
            <w:pPr>
              <w:cnfStyle w:val="000000100000"/>
            </w:pPr>
            <w:r>
              <w:t>SelectBest</w:t>
            </w:r>
            <w:r>
              <w:rPr>
                <w:rFonts w:hint="eastAsia"/>
              </w:rPr>
              <w:t>Local</w:t>
            </w:r>
            <w:r>
              <w:t>Offer</w:t>
            </w:r>
          </w:p>
        </w:tc>
      </w:tr>
      <w:tr w:rsidR="004415CC" w:rsidTr="004415CC">
        <w:trPr>
          <w:cnfStyle w:val="000000010000"/>
        </w:trPr>
        <w:tc>
          <w:tcPr>
            <w:cnfStyle w:val="001000000000"/>
            <w:tcW w:w="1830" w:type="dxa"/>
            <w:gridSpan w:val="2"/>
          </w:tcPr>
          <w:p w:rsidR="004415CC" w:rsidRDefault="004415CC" w:rsidP="00B36629">
            <w:pPr>
              <w:jc w:val="center"/>
            </w:pPr>
            <w:r>
              <w:t>Permissions</w:t>
            </w:r>
          </w:p>
        </w:tc>
        <w:tc>
          <w:tcPr>
            <w:tcW w:w="6692" w:type="dxa"/>
          </w:tcPr>
          <w:p w:rsidR="004415CC" w:rsidRDefault="004415CC" w:rsidP="00B36629">
            <w:pPr>
              <w:cnfStyle w:val="000000010000"/>
              <w:rPr>
                <w:rFonts w:hint="eastAsia"/>
              </w:rPr>
            </w:pPr>
          </w:p>
        </w:tc>
      </w:tr>
      <w:tr w:rsidR="004415CC" w:rsidTr="004415CC">
        <w:trPr>
          <w:cnfStyle w:val="00000010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4415CC" w:rsidRDefault="004415CC" w:rsidP="00B36629">
            <w:pPr>
              <w:jc w:val="center"/>
            </w:pPr>
          </w:p>
        </w:tc>
        <w:tc>
          <w:tcPr>
            <w:tcW w:w="1069" w:type="dxa"/>
            <w:tcBorders>
              <w:left w:val="nil"/>
            </w:tcBorders>
          </w:tcPr>
          <w:p w:rsidR="004415CC" w:rsidRPr="004415CC" w:rsidRDefault="004415CC" w:rsidP="00B36629">
            <w:pPr>
              <w:jc w:val="left"/>
              <w:cnfStyle w:val="000000100000"/>
              <w:rPr>
                <w:rFonts w:hint="eastAsia"/>
              </w:rPr>
            </w:pPr>
            <w:r w:rsidRPr="004415CC">
              <w:rPr>
                <w:rFonts w:hint="eastAsia"/>
                <w:bCs/>
              </w:rPr>
              <w:t>reads</w:t>
            </w:r>
          </w:p>
        </w:tc>
        <w:tc>
          <w:tcPr>
            <w:tcW w:w="6692" w:type="dxa"/>
          </w:tcPr>
          <w:p w:rsidR="004415CC" w:rsidRDefault="004415CC" w:rsidP="004415CC">
            <w:pPr>
              <w:cnfStyle w:val="000000100000"/>
              <w:rPr>
                <w:rFonts w:hint="eastAsia"/>
              </w:rPr>
            </w:pPr>
            <w:r>
              <w:t>supplied</w:t>
            </w:r>
            <w:r>
              <w:rPr>
                <w:rFonts w:hint="eastAsia"/>
              </w:rPr>
              <w:t xml:space="preserve"> localOffers</w:t>
            </w:r>
          </w:p>
        </w:tc>
      </w:tr>
      <w:tr w:rsidR="004415CC" w:rsidTr="004415CC">
        <w:trPr>
          <w:cnfStyle w:val="00000001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4415CC" w:rsidRDefault="004415CC" w:rsidP="00B36629">
            <w:pPr>
              <w:jc w:val="center"/>
            </w:pPr>
          </w:p>
        </w:tc>
        <w:tc>
          <w:tcPr>
            <w:tcW w:w="1069" w:type="dxa"/>
            <w:tcBorders>
              <w:left w:val="nil"/>
            </w:tcBorders>
          </w:tcPr>
          <w:p w:rsidR="004415CC" w:rsidRPr="004415CC" w:rsidRDefault="004415CC" w:rsidP="00B36629">
            <w:pPr>
              <w:jc w:val="left"/>
              <w:cnfStyle w:val="000000010000"/>
              <w:rPr>
                <w:rFonts w:hint="eastAsia"/>
              </w:rPr>
            </w:pPr>
            <w:r w:rsidRPr="004415CC">
              <w:rPr>
                <w:rFonts w:hint="eastAsia"/>
              </w:rPr>
              <w:t>generates</w:t>
            </w:r>
          </w:p>
        </w:tc>
        <w:tc>
          <w:tcPr>
            <w:tcW w:w="6692" w:type="dxa"/>
          </w:tcPr>
          <w:p w:rsidR="004415CC" w:rsidRDefault="004415CC" w:rsidP="00B36629">
            <w:pPr>
              <w:cnfStyle w:val="000000010000"/>
            </w:pPr>
            <w:r>
              <w:rPr>
                <w:rFonts w:hint="eastAsia"/>
              </w:rPr>
              <w:t>local</w:t>
            </w:r>
            <w:r>
              <w:rPr>
                <w:rFonts w:hint="eastAsia"/>
              </w:rPr>
              <w:t>BestOffer</w:t>
            </w:r>
          </w:p>
        </w:tc>
      </w:tr>
      <w:tr w:rsidR="004415CC" w:rsidTr="004415CC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4415CC" w:rsidRDefault="004415CC" w:rsidP="00B36629">
            <w:pPr>
              <w:jc w:val="center"/>
            </w:pPr>
            <w:r>
              <w:t>Responsibilities</w:t>
            </w:r>
          </w:p>
        </w:tc>
        <w:tc>
          <w:tcPr>
            <w:tcW w:w="6692" w:type="dxa"/>
          </w:tcPr>
          <w:p w:rsidR="004415CC" w:rsidRDefault="004415CC" w:rsidP="00B36629">
            <w:pPr>
              <w:cnfStyle w:val="000000100000"/>
            </w:pPr>
          </w:p>
        </w:tc>
      </w:tr>
      <w:tr w:rsidR="004415CC" w:rsidTr="004415CC">
        <w:trPr>
          <w:cnfStyle w:val="00000001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4415CC" w:rsidRDefault="004415CC" w:rsidP="00B36629"/>
        </w:tc>
        <w:tc>
          <w:tcPr>
            <w:tcW w:w="1069" w:type="dxa"/>
            <w:tcBorders>
              <w:left w:val="nil"/>
            </w:tcBorders>
          </w:tcPr>
          <w:p w:rsidR="004415CC" w:rsidRPr="004415CC" w:rsidRDefault="004415CC" w:rsidP="00B36629">
            <w:pPr>
              <w:cnfStyle w:val="000000010000"/>
            </w:pPr>
            <w:r w:rsidRPr="004415CC">
              <w:rPr>
                <w:rFonts w:hint="eastAsia"/>
              </w:rPr>
              <w:t>Liveness</w:t>
            </w:r>
          </w:p>
        </w:tc>
        <w:tc>
          <w:tcPr>
            <w:tcW w:w="6692" w:type="dxa"/>
          </w:tcPr>
          <w:p w:rsidR="004415CC" w:rsidRDefault="004415CC" w:rsidP="004415CC">
            <w:pPr>
              <w:cnfStyle w:val="000000010000"/>
            </w:pPr>
            <w:r>
              <w:rPr>
                <w:rFonts w:hint="eastAsia"/>
              </w:rPr>
              <w:t>GenerateBest</w:t>
            </w:r>
            <w:r>
              <w:t>Local</w:t>
            </w:r>
            <w:r>
              <w:rPr>
                <w:rFonts w:hint="eastAsia"/>
              </w:rPr>
              <w:t>Offer = (CollectLocalOffers</w:t>
            </w:r>
            <w:r w:rsidRPr="000C7F20">
              <w:rPr>
                <w:rFonts w:asciiTheme="minorEastAsia" w:hAnsiTheme="minorEastAsia" w:hint="eastAsia"/>
              </w:rPr>
              <w:t>·</w:t>
            </w:r>
            <w:r w:rsidRPr="000C7F20">
              <w:rPr>
                <w:rFonts w:hint="eastAsia"/>
              </w:rPr>
              <w:t>SelectBest</w:t>
            </w:r>
            <w:r>
              <w:t>OfCurrentRound</w:t>
            </w:r>
            <w:r>
              <w:rPr>
                <w:rFonts w:hint="eastAsia"/>
              </w:rPr>
              <w:t>)</w:t>
            </w:r>
            <w:r>
              <w:t>+</w:t>
            </w:r>
          </w:p>
        </w:tc>
      </w:tr>
      <w:tr w:rsidR="004415CC" w:rsidTr="004415CC">
        <w:trPr>
          <w:cnfStyle w:val="00000010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4415CC" w:rsidRDefault="004415CC" w:rsidP="00B36629"/>
        </w:tc>
        <w:tc>
          <w:tcPr>
            <w:tcW w:w="1069" w:type="dxa"/>
            <w:tcBorders>
              <w:left w:val="nil"/>
            </w:tcBorders>
          </w:tcPr>
          <w:p w:rsidR="004415CC" w:rsidRPr="004415CC" w:rsidRDefault="004415CC" w:rsidP="00B36629">
            <w:pPr>
              <w:cnfStyle w:val="000000100000"/>
            </w:pPr>
            <w:r w:rsidRPr="004415CC">
              <w:rPr>
                <w:rFonts w:hint="eastAsia"/>
              </w:rPr>
              <w:t>Safety</w:t>
            </w:r>
          </w:p>
        </w:tc>
        <w:tc>
          <w:tcPr>
            <w:tcW w:w="6692" w:type="dxa"/>
          </w:tcPr>
          <w:p w:rsidR="004415CC" w:rsidRDefault="004415CC" w:rsidP="00B36629">
            <w:pPr>
              <w:cnfStyle w:val="000000100000"/>
            </w:pPr>
            <w:r>
              <w:rPr>
                <w:rFonts w:hint="eastAsia"/>
              </w:rPr>
              <w:t>true</w:t>
            </w:r>
          </w:p>
        </w:tc>
      </w:tr>
    </w:tbl>
    <w:p w:rsidR="004415CC" w:rsidRDefault="004415CC" w:rsidP="004415CC">
      <w:pPr>
        <w:rPr>
          <w:rFonts w:hint="eastAsia"/>
        </w:rPr>
      </w:pPr>
    </w:p>
    <w:p w:rsidR="004415CC" w:rsidRDefault="004415CC" w:rsidP="004415CC">
      <w:pPr>
        <w:rPr>
          <w:rFonts w:hint="eastAsia"/>
        </w:rPr>
      </w:pPr>
    </w:p>
    <w:tbl>
      <w:tblPr>
        <w:tblStyle w:val="-4"/>
        <w:tblW w:w="0" w:type="auto"/>
        <w:tblLook w:val="0480"/>
      </w:tblPr>
      <w:tblGrid>
        <w:gridCol w:w="761"/>
        <w:gridCol w:w="1069"/>
        <w:gridCol w:w="6692"/>
      </w:tblGrid>
      <w:tr w:rsidR="004415CC" w:rsidTr="004415CC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4415CC" w:rsidRDefault="004415CC" w:rsidP="00B36629">
            <w:pPr>
              <w:jc w:val="center"/>
            </w:pPr>
            <w:r>
              <w:t>Role</w:t>
            </w:r>
          </w:p>
        </w:tc>
        <w:tc>
          <w:tcPr>
            <w:tcW w:w="6692" w:type="dxa"/>
          </w:tcPr>
          <w:p w:rsidR="004415CC" w:rsidRDefault="004415CC" w:rsidP="00B36629">
            <w:pPr>
              <w:cnfStyle w:val="000000100000"/>
            </w:pPr>
            <w:r>
              <w:rPr>
                <w:rFonts w:hint="eastAsia"/>
              </w:rPr>
              <w:t>Contractor</w:t>
            </w:r>
          </w:p>
        </w:tc>
      </w:tr>
      <w:tr w:rsidR="004415CC" w:rsidTr="004415CC">
        <w:trPr>
          <w:cnfStyle w:val="000000010000"/>
        </w:trPr>
        <w:tc>
          <w:tcPr>
            <w:cnfStyle w:val="001000000000"/>
            <w:tcW w:w="1830" w:type="dxa"/>
            <w:gridSpan w:val="2"/>
          </w:tcPr>
          <w:p w:rsidR="004415CC" w:rsidRDefault="004415CC" w:rsidP="00B36629">
            <w:pPr>
              <w:jc w:val="center"/>
            </w:pPr>
            <w:r>
              <w:t>Description</w:t>
            </w:r>
          </w:p>
        </w:tc>
        <w:tc>
          <w:tcPr>
            <w:tcW w:w="6692" w:type="dxa"/>
          </w:tcPr>
          <w:p w:rsidR="004415CC" w:rsidRDefault="004415CC" w:rsidP="00E9194B">
            <w:pPr>
              <w:cnfStyle w:val="000000010000"/>
            </w:pPr>
            <w:r>
              <w:t xml:space="preserve">It </w:t>
            </w:r>
            <w:r w:rsidR="00E9194B">
              <w:t>behaves like</w:t>
            </w:r>
            <w:r>
              <w:t xml:space="preserve"> a </w:t>
            </w:r>
            <w:r>
              <w:t>contractor</w:t>
            </w:r>
            <w:r>
              <w:t xml:space="preserve"> and </w:t>
            </w:r>
            <w:r>
              <w:t xml:space="preserve">makes </w:t>
            </w:r>
            <w:r>
              <w:t>offer</w:t>
            </w:r>
            <w:r>
              <w:t xml:space="preserve"> to local negotiator</w:t>
            </w:r>
          </w:p>
        </w:tc>
      </w:tr>
      <w:tr w:rsidR="004415CC" w:rsidTr="004415CC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4415CC" w:rsidRDefault="004415CC" w:rsidP="00B36629">
            <w:pPr>
              <w:jc w:val="center"/>
            </w:pPr>
            <w:r>
              <w:t>Protocols and Activities</w:t>
            </w:r>
          </w:p>
        </w:tc>
        <w:tc>
          <w:tcPr>
            <w:tcW w:w="6692" w:type="dxa"/>
          </w:tcPr>
          <w:p w:rsidR="004415CC" w:rsidRDefault="00E9194B" w:rsidP="00B36629">
            <w:pPr>
              <w:cnfStyle w:val="000000100000"/>
            </w:pPr>
            <w:r>
              <w:t>Make</w:t>
            </w:r>
            <w:r w:rsidR="004415CC">
              <w:t>Offer</w:t>
            </w:r>
          </w:p>
        </w:tc>
      </w:tr>
      <w:tr w:rsidR="004415CC" w:rsidTr="004415CC">
        <w:trPr>
          <w:cnfStyle w:val="000000010000"/>
        </w:trPr>
        <w:tc>
          <w:tcPr>
            <w:cnfStyle w:val="001000000000"/>
            <w:tcW w:w="1830" w:type="dxa"/>
            <w:gridSpan w:val="2"/>
          </w:tcPr>
          <w:p w:rsidR="004415CC" w:rsidRDefault="004415CC" w:rsidP="00B36629">
            <w:pPr>
              <w:jc w:val="center"/>
            </w:pPr>
            <w:r>
              <w:t>Permissions</w:t>
            </w:r>
          </w:p>
        </w:tc>
        <w:tc>
          <w:tcPr>
            <w:tcW w:w="6692" w:type="dxa"/>
          </w:tcPr>
          <w:p w:rsidR="004415CC" w:rsidRDefault="004415CC" w:rsidP="00B36629">
            <w:pPr>
              <w:cnfStyle w:val="000000010000"/>
              <w:rPr>
                <w:rFonts w:hint="eastAsia"/>
              </w:rPr>
            </w:pPr>
          </w:p>
        </w:tc>
      </w:tr>
      <w:tr w:rsidR="004415CC" w:rsidTr="004415CC">
        <w:trPr>
          <w:cnfStyle w:val="00000010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4415CC" w:rsidRDefault="004415CC" w:rsidP="00B36629">
            <w:pPr>
              <w:jc w:val="center"/>
            </w:pPr>
          </w:p>
        </w:tc>
        <w:tc>
          <w:tcPr>
            <w:tcW w:w="1069" w:type="dxa"/>
            <w:tcBorders>
              <w:left w:val="nil"/>
            </w:tcBorders>
          </w:tcPr>
          <w:p w:rsidR="004415CC" w:rsidRPr="004415CC" w:rsidRDefault="004415CC" w:rsidP="00B36629">
            <w:pPr>
              <w:jc w:val="left"/>
              <w:cnfStyle w:val="000000100000"/>
              <w:rPr>
                <w:rFonts w:hint="eastAsia"/>
              </w:rPr>
            </w:pPr>
            <w:r w:rsidRPr="004415CC">
              <w:rPr>
                <w:rFonts w:hint="eastAsia"/>
                <w:bCs/>
              </w:rPr>
              <w:t>reads</w:t>
            </w:r>
          </w:p>
        </w:tc>
        <w:tc>
          <w:tcPr>
            <w:tcW w:w="6692" w:type="dxa"/>
          </w:tcPr>
          <w:p w:rsidR="004415CC" w:rsidRDefault="00E9194B" w:rsidP="00E9194B">
            <w:pPr>
              <w:cnfStyle w:val="000000100000"/>
              <w:rPr>
                <w:rFonts w:hint="eastAsia"/>
              </w:rPr>
            </w:pPr>
            <w:r>
              <w:t>currentLowestOffer</w:t>
            </w:r>
          </w:p>
        </w:tc>
      </w:tr>
      <w:tr w:rsidR="004415CC" w:rsidTr="004415CC">
        <w:trPr>
          <w:cnfStyle w:val="00000001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4415CC" w:rsidRDefault="004415CC" w:rsidP="00B36629">
            <w:pPr>
              <w:jc w:val="center"/>
            </w:pPr>
          </w:p>
        </w:tc>
        <w:tc>
          <w:tcPr>
            <w:tcW w:w="1069" w:type="dxa"/>
            <w:tcBorders>
              <w:left w:val="nil"/>
            </w:tcBorders>
          </w:tcPr>
          <w:p w:rsidR="004415CC" w:rsidRPr="004415CC" w:rsidRDefault="004415CC" w:rsidP="00B36629">
            <w:pPr>
              <w:jc w:val="left"/>
              <w:cnfStyle w:val="000000010000"/>
              <w:rPr>
                <w:rFonts w:hint="eastAsia"/>
              </w:rPr>
            </w:pPr>
            <w:r w:rsidRPr="004415CC">
              <w:rPr>
                <w:rFonts w:hint="eastAsia"/>
              </w:rPr>
              <w:t>generates</w:t>
            </w:r>
          </w:p>
        </w:tc>
        <w:tc>
          <w:tcPr>
            <w:tcW w:w="6692" w:type="dxa"/>
          </w:tcPr>
          <w:p w:rsidR="004415CC" w:rsidRDefault="00E9194B" w:rsidP="00B36629">
            <w:pPr>
              <w:cnfStyle w:val="000000010000"/>
            </w:pPr>
            <w:r>
              <w:t>myNew</w:t>
            </w:r>
            <w:r w:rsidR="004415CC">
              <w:rPr>
                <w:rFonts w:hint="eastAsia"/>
              </w:rPr>
              <w:t>Offer</w:t>
            </w:r>
          </w:p>
        </w:tc>
      </w:tr>
      <w:tr w:rsidR="004415CC" w:rsidTr="004415CC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4415CC" w:rsidRDefault="004415CC" w:rsidP="00B36629">
            <w:pPr>
              <w:jc w:val="center"/>
            </w:pPr>
            <w:r>
              <w:t>Responsibilities</w:t>
            </w:r>
          </w:p>
        </w:tc>
        <w:tc>
          <w:tcPr>
            <w:tcW w:w="6692" w:type="dxa"/>
          </w:tcPr>
          <w:p w:rsidR="004415CC" w:rsidRDefault="004415CC" w:rsidP="00B36629">
            <w:pPr>
              <w:cnfStyle w:val="000000100000"/>
            </w:pPr>
          </w:p>
        </w:tc>
      </w:tr>
      <w:tr w:rsidR="004415CC" w:rsidTr="004415CC">
        <w:trPr>
          <w:cnfStyle w:val="00000001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4415CC" w:rsidRDefault="004415CC" w:rsidP="00B36629"/>
        </w:tc>
        <w:tc>
          <w:tcPr>
            <w:tcW w:w="1069" w:type="dxa"/>
            <w:tcBorders>
              <w:left w:val="nil"/>
            </w:tcBorders>
          </w:tcPr>
          <w:p w:rsidR="004415CC" w:rsidRPr="004415CC" w:rsidRDefault="004415CC" w:rsidP="00B36629">
            <w:pPr>
              <w:cnfStyle w:val="000000010000"/>
            </w:pPr>
            <w:r w:rsidRPr="004415CC">
              <w:rPr>
                <w:rFonts w:hint="eastAsia"/>
              </w:rPr>
              <w:t>Liveness</w:t>
            </w:r>
          </w:p>
        </w:tc>
        <w:tc>
          <w:tcPr>
            <w:tcW w:w="6692" w:type="dxa"/>
          </w:tcPr>
          <w:p w:rsidR="004415CC" w:rsidRDefault="00E9194B" w:rsidP="00E9194B">
            <w:pPr>
              <w:cnfStyle w:val="000000010000"/>
            </w:pPr>
            <w:r>
              <w:t>GenerateNew</w:t>
            </w:r>
            <w:r w:rsidR="004415CC">
              <w:rPr>
                <w:rFonts w:hint="eastAsia"/>
              </w:rPr>
              <w:t>Offer = (</w:t>
            </w:r>
            <w:r>
              <w:t>ReadCurrentLowestOffer</w:t>
            </w:r>
            <w:r w:rsidRPr="000C7F20">
              <w:rPr>
                <w:rFonts w:asciiTheme="minorEastAsia" w:hAnsiTheme="minorEastAsia" w:hint="eastAsia"/>
              </w:rPr>
              <w:t>·</w:t>
            </w:r>
            <w:r w:rsidRPr="00E9194B">
              <w:t>CalculateNewOffer</w:t>
            </w:r>
            <w:r w:rsidR="004415CC">
              <w:rPr>
                <w:rFonts w:hint="eastAsia"/>
              </w:rPr>
              <w:t>)</w:t>
            </w:r>
            <w:r>
              <w:t>+</w:t>
            </w:r>
          </w:p>
        </w:tc>
      </w:tr>
      <w:tr w:rsidR="004415CC" w:rsidTr="004415CC">
        <w:trPr>
          <w:cnfStyle w:val="00000010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4415CC" w:rsidRDefault="004415CC" w:rsidP="00B36629"/>
        </w:tc>
        <w:tc>
          <w:tcPr>
            <w:tcW w:w="1069" w:type="dxa"/>
            <w:tcBorders>
              <w:left w:val="nil"/>
            </w:tcBorders>
          </w:tcPr>
          <w:p w:rsidR="004415CC" w:rsidRPr="004415CC" w:rsidRDefault="004415CC" w:rsidP="00B36629">
            <w:pPr>
              <w:cnfStyle w:val="000000100000"/>
            </w:pPr>
            <w:r w:rsidRPr="004415CC">
              <w:rPr>
                <w:rFonts w:hint="eastAsia"/>
              </w:rPr>
              <w:t>Safety</w:t>
            </w:r>
          </w:p>
        </w:tc>
        <w:tc>
          <w:tcPr>
            <w:tcW w:w="6692" w:type="dxa"/>
          </w:tcPr>
          <w:p w:rsidR="004415CC" w:rsidRDefault="004415CC" w:rsidP="00B36629">
            <w:pPr>
              <w:cnfStyle w:val="000000100000"/>
            </w:pPr>
            <w:r>
              <w:rPr>
                <w:rFonts w:hint="eastAsia"/>
              </w:rPr>
              <w:t>true</w:t>
            </w:r>
          </w:p>
        </w:tc>
      </w:tr>
    </w:tbl>
    <w:p w:rsidR="004415CC" w:rsidRPr="004415CC" w:rsidRDefault="004415CC" w:rsidP="004415CC">
      <w:pPr>
        <w:rPr>
          <w:rFonts w:hint="eastAsia"/>
        </w:rPr>
      </w:pPr>
    </w:p>
    <w:p w:rsidR="004415CC" w:rsidRPr="00E9194B" w:rsidRDefault="004415CC" w:rsidP="00E9194B">
      <w:pPr>
        <w:rPr>
          <w:rFonts w:hint="eastAsia"/>
        </w:rPr>
      </w:pPr>
    </w:p>
    <w:p w:rsidR="0031499A" w:rsidRDefault="0031499A" w:rsidP="0031499A">
      <w:pPr>
        <w:pStyle w:val="1"/>
        <w:rPr>
          <w:noProof/>
        </w:rPr>
      </w:pPr>
      <w:r>
        <w:rPr>
          <w:noProof/>
        </w:rPr>
        <w:lastRenderedPageBreak/>
        <w:t>Interaction Model</w:t>
      </w:r>
    </w:p>
    <w:p w:rsidR="00892E83" w:rsidRDefault="0031499A" w:rsidP="00892E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08474"/>
            <wp:effectExtent l="1905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C37FA0" w:rsidRDefault="000F43B3" w:rsidP="00892E83">
      <w:pPr>
        <w:pStyle w:val="1"/>
      </w:pPr>
      <w:r>
        <w:lastRenderedPageBreak/>
        <w:t>Agent Model</w:t>
      </w:r>
    </w:p>
    <w:p w:rsidR="00080C0F" w:rsidRDefault="00080C0F" w:rsidP="00080C0F"/>
    <w:p w:rsidR="00080C0F" w:rsidRDefault="00080C0F" w:rsidP="00080C0F"/>
    <w:p w:rsidR="00080C0F" w:rsidRPr="00080C0F" w:rsidRDefault="00080C0F" w:rsidP="00080C0F"/>
    <w:p w:rsidR="000F43B3" w:rsidRDefault="000F43B3" w:rsidP="000F43B3"/>
    <w:p w:rsidR="000F43B3" w:rsidRDefault="000F43B3" w:rsidP="000F43B3"/>
    <w:p w:rsidR="000F43B3" w:rsidRDefault="000F43B3" w:rsidP="000F43B3">
      <w:pPr>
        <w:rPr>
          <w:sz w:val="36"/>
          <w:szCs w:val="36"/>
        </w:rPr>
      </w:pPr>
      <w:r>
        <w:t xml:space="preserve">      </w:t>
      </w:r>
      <w:r>
        <w:rPr>
          <w:sz w:val="36"/>
          <w:szCs w:val="36"/>
        </w:rPr>
        <w:t xml:space="preserve"> ManagerAgent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ContractorAgent</w:t>
      </w:r>
      <w:r w:rsidRPr="000F43B3">
        <w:rPr>
          <w:sz w:val="36"/>
          <w:szCs w:val="36"/>
        </w:rPr>
        <w:tab/>
      </w:r>
    </w:p>
    <w:p w:rsidR="000F43B3" w:rsidRDefault="001642E7" w:rsidP="000F43B3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45.75pt;margin-top:-.15pt;width:21pt;height:24.55pt;z-index:251665408;mso-width-relative:margin;mso-height-relative:margin" strokecolor="white [3212]">
            <v:textbox style="mso-next-textbox:#_x0000_s1035">
              <w:txbxContent>
                <w:p w:rsidR="00080C0F" w:rsidRDefault="00080C0F" w:rsidP="00080C0F">
                  <w:r>
                    <w:t>2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4" type="#_x0000_t202" style="position:absolute;left:0;text-align:left;margin-left:131.25pt;margin-top:-.15pt;width:47.95pt;height:24.55pt;z-index:251664384;mso-width-relative:margin;mso-height-relative:margin" strokecolor="white [3212]">
            <v:textbox style="mso-next-textbox:#_x0000_s1034">
              <w:txbxContent>
                <w:p w:rsidR="00080C0F" w:rsidRDefault="00080C0F" w:rsidP="00080C0F">
                  <w:r>
                    <w:t>1</w:t>
                  </w:r>
                </w:p>
                <w:p w:rsidR="00080C0F" w:rsidRDefault="00080C0F" w:rsidP="00080C0F"/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312pt;margin-top:6.9pt;width:0;height:143.7pt;flip:y;z-index:251661312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33" type="#_x0000_t202" style="position:absolute;left:0;text-align:left;margin-left:318pt;margin-top:6.9pt;width:47.95pt;height:24.55pt;z-index:251663360;mso-width-relative:margin;mso-height-relative:margin" strokecolor="white [3212]">
            <v:textbox style="mso-next-textbox:#_x0000_s1033">
              <w:txbxContent>
                <w:p w:rsidR="000F43B3" w:rsidRDefault="00080C0F">
                  <w:r>
                    <w:t>2..*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0" type="#_x0000_t32" style="position:absolute;left:0;text-align:left;margin-left:45.75pt;margin-top:6.9pt;width:31.5pt;height:147.75pt;flip:y;z-index:251660288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29" type="#_x0000_t32" style="position:absolute;left:0;text-align:left;margin-left:119.25pt;margin-top:6.9pt;width:54pt;height:147.75pt;flip:x y;z-index:251659264" o:connectortype="straight">
            <v:stroke endarrow="block"/>
          </v:shape>
        </w:pict>
      </w:r>
    </w:p>
    <w:p w:rsidR="000F43B3" w:rsidRDefault="000F43B3" w:rsidP="000F43B3">
      <w:pPr>
        <w:rPr>
          <w:sz w:val="36"/>
          <w:szCs w:val="36"/>
        </w:rPr>
      </w:pPr>
    </w:p>
    <w:p w:rsidR="000F43B3" w:rsidRDefault="000F43B3" w:rsidP="000F43B3">
      <w:pPr>
        <w:rPr>
          <w:sz w:val="36"/>
          <w:szCs w:val="36"/>
        </w:rPr>
      </w:pPr>
    </w:p>
    <w:p w:rsidR="000F43B3" w:rsidRDefault="000F43B3" w:rsidP="000F43B3">
      <w:pPr>
        <w:rPr>
          <w:sz w:val="36"/>
          <w:szCs w:val="36"/>
        </w:rPr>
      </w:pPr>
    </w:p>
    <w:p w:rsidR="000F43B3" w:rsidRDefault="000F43B3" w:rsidP="000F43B3">
      <w:pPr>
        <w:rPr>
          <w:sz w:val="36"/>
          <w:szCs w:val="36"/>
        </w:rPr>
      </w:pPr>
    </w:p>
    <w:p w:rsidR="000F43B3" w:rsidRDefault="000F43B3" w:rsidP="000F43B3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Negotiator        Decider         Contractor </w:t>
      </w:r>
    </w:p>
    <w:p w:rsidR="00892E83" w:rsidRDefault="00892E83" w:rsidP="000F43B3">
      <w:pPr>
        <w:rPr>
          <w:rFonts w:hint="eastAsia"/>
          <w:sz w:val="36"/>
          <w:szCs w:val="36"/>
        </w:rPr>
      </w:pPr>
    </w:p>
    <w:p w:rsidR="00892E83" w:rsidRDefault="00892E83" w:rsidP="000F43B3">
      <w:pPr>
        <w:rPr>
          <w:rFonts w:hint="eastAsia"/>
          <w:sz w:val="36"/>
          <w:szCs w:val="36"/>
        </w:rPr>
      </w:pPr>
    </w:p>
    <w:p w:rsidR="00892E83" w:rsidRDefault="00892E83" w:rsidP="000F43B3">
      <w:pPr>
        <w:rPr>
          <w:rFonts w:hint="eastAsia"/>
          <w:sz w:val="36"/>
          <w:szCs w:val="36"/>
        </w:rPr>
      </w:pPr>
    </w:p>
    <w:p w:rsidR="00892E83" w:rsidRDefault="00892E83" w:rsidP="000F43B3">
      <w:pPr>
        <w:rPr>
          <w:rFonts w:hint="eastAsia"/>
          <w:sz w:val="36"/>
          <w:szCs w:val="36"/>
        </w:rPr>
      </w:pPr>
    </w:p>
    <w:p w:rsidR="00892E83" w:rsidRDefault="00892E83" w:rsidP="000F43B3">
      <w:pPr>
        <w:rPr>
          <w:rFonts w:hint="eastAsia"/>
          <w:sz w:val="36"/>
          <w:szCs w:val="36"/>
        </w:rPr>
      </w:pPr>
    </w:p>
    <w:p w:rsidR="00892E83" w:rsidRDefault="00892E83" w:rsidP="000F43B3">
      <w:pPr>
        <w:rPr>
          <w:rFonts w:hint="eastAsia"/>
          <w:sz w:val="36"/>
          <w:szCs w:val="36"/>
        </w:rPr>
      </w:pPr>
    </w:p>
    <w:p w:rsidR="00892E83" w:rsidRDefault="00892E83" w:rsidP="000F43B3">
      <w:pPr>
        <w:rPr>
          <w:rFonts w:hint="eastAsia"/>
          <w:sz w:val="36"/>
          <w:szCs w:val="36"/>
        </w:rPr>
      </w:pPr>
    </w:p>
    <w:p w:rsidR="00892E83" w:rsidRDefault="00892E83" w:rsidP="000F43B3">
      <w:pPr>
        <w:rPr>
          <w:rFonts w:hint="eastAsia"/>
          <w:sz w:val="36"/>
          <w:szCs w:val="36"/>
        </w:rPr>
      </w:pPr>
    </w:p>
    <w:p w:rsidR="00C53BB0" w:rsidRPr="00C53BB0" w:rsidRDefault="00C53BB0" w:rsidP="00C53BB0"/>
    <w:p w:rsidR="00C53BB0" w:rsidRDefault="00C53BB0" w:rsidP="00C53BB0">
      <w:pPr>
        <w:pStyle w:val="1"/>
      </w:pPr>
      <w:r>
        <w:lastRenderedPageBreak/>
        <w:t>Service Model</w:t>
      </w:r>
    </w:p>
    <w:p w:rsidR="00C53BB0" w:rsidRDefault="00C53BB0" w:rsidP="00C53BB0"/>
    <w:tbl>
      <w:tblPr>
        <w:tblStyle w:val="3-1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C53BB0" w:rsidTr="00C53BB0">
        <w:trPr>
          <w:cnfStyle w:val="100000000000"/>
        </w:trPr>
        <w:tc>
          <w:tcPr>
            <w:cnfStyle w:val="001000000000"/>
            <w:tcW w:w="1704" w:type="dxa"/>
            <w:vAlign w:val="center"/>
          </w:tcPr>
          <w:p w:rsidR="00C53BB0" w:rsidRDefault="00C53BB0" w:rsidP="00C53BB0">
            <w:pPr>
              <w:jc w:val="center"/>
            </w:pPr>
            <w:r>
              <w:t>Service</w:t>
            </w:r>
          </w:p>
        </w:tc>
        <w:tc>
          <w:tcPr>
            <w:tcW w:w="1704" w:type="dxa"/>
            <w:vAlign w:val="center"/>
          </w:tcPr>
          <w:p w:rsidR="00C53BB0" w:rsidRDefault="00C53BB0" w:rsidP="00C53BB0">
            <w:pPr>
              <w:jc w:val="center"/>
              <w:cnfStyle w:val="100000000000"/>
            </w:pPr>
            <w:r>
              <w:t>Inputs</w:t>
            </w:r>
          </w:p>
        </w:tc>
        <w:tc>
          <w:tcPr>
            <w:tcW w:w="1704" w:type="dxa"/>
            <w:vAlign w:val="center"/>
          </w:tcPr>
          <w:p w:rsidR="00C53BB0" w:rsidRDefault="00C53BB0" w:rsidP="00C53BB0">
            <w:pPr>
              <w:jc w:val="center"/>
              <w:cnfStyle w:val="100000000000"/>
            </w:pPr>
            <w:r>
              <w:t>Outputs</w:t>
            </w:r>
          </w:p>
        </w:tc>
        <w:tc>
          <w:tcPr>
            <w:tcW w:w="1705" w:type="dxa"/>
            <w:vAlign w:val="center"/>
          </w:tcPr>
          <w:p w:rsidR="00C53BB0" w:rsidRDefault="00C53BB0" w:rsidP="00C53BB0">
            <w:pPr>
              <w:jc w:val="center"/>
              <w:cnfStyle w:val="100000000000"/>
            </w:pPr>
            <w:r>
              <w:t>Pre-condition</w:t>
            </w:r>
          </w:p>
        </w:tc>
        <w:tc>
          <w:tcPr>
            <w:tcW w:w="1705" w:type="dxa"/>
            <w:vAlign w:val="center"/>
          </w:tcPr>
          <w:p w:rsidR="00C53BB0" w:rsidRDefault="00C53BB0" w:rsidP="00C53BB0">
            <w:pPr>
              <w:jc w:val="center"/>
              <w:cnfStyle w:val="100000000000"/>
            </w:pPr>
            <w:r>
              <w:t>Post-condition</w:t>
            </w:r>
          </w:p>
        </w:tc>
      </w:tr>
      <w:tr w:rsidR="00C53BB0" w:rsidTr="00AB1BB8">
        <w:trPr>
          <w:cnfStyle w:val="000000100000"/>
        </w:trPr>
        <w:tc>
          <w:tcPr>
            <w:cnfStyle w:val="001000000000"/>
            <w:tcW w:w="1704" w:type="dxa"/>
            <w:vAlign w:val="center"/>
          </w:tcPr>
          <w:p w:rsidR="00C53BB0" w:rsidRDefault="00AB1BB8" w:rsidP="00AB1BB8">
            <w:pPr>
              <w:jc w:val="center"/>
            </w:pPr>
            <w:r>
              <w:t>Make offer</w:t>
            </w:r>
          </w:p>
        </w:tc>
        <w:tc>
          <w:tcPr>
            <w:tcW w:w="1704" w:type="dxa"/>
            <w:vAlign w:val="center"/>
          </w:tcPr>
          <w:p w:rsidR="00C53BB0" w:rsidRPr="00C53BB0" w:rsidRDefault="00C53BB0" w:rsidP="00AB1BB8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tcW w:w="1704" w:type="dxa"/>
            <w:vAlign w:val="center"/>
          </w:tcPr>
          <w:p w:rsidR="00C53BB0" w:rsidRPr="00C53BB0" w:rsidRDefault="00AB1BB8" w:rsidP="00AB1BB8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offer</w:t>
            </w:r>
          </w:p>
        </w:tc>
        <w:tc>
          <w:tcPr>
            <w:tcW w:w="1705" w:type="dxa"/>
            <w:vAlign w:val="center"/>
          </w:tcPr>
          <w:p w:rsidR="00C53BB0" w:rsidRPr="00C53BB0" w:rsidRDefault="00C53BB0" w:rsidP="00AB1BB8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able to make a better offer</w:t>
            </w:r>
          </w:p>
        </w:tc>
        <w:tc>
          <w:tcPr>
            <w:tcW w:w="1705" w:type="dxa"/>
            <w:vAlign w:val="center"/>
          </w:tcPr>
          <w:p w:rsidR="00C53BB0" w:rsidRPr="00C53BB0" w:rsidRDefault="00AB1BB8" w:rsidP="00AB1BB8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offer ≠ nil</w:t>
            </w:r>
          </w:p>
        </w:tc>
      </w:tr>
      <w:tr w:rsidR="00C53BB0" w:rsidTr="00AB1BB8">
        <w:tc>
          <w:tcPr>
            <w:cnfStyle w:val="001000000000"/>
            <w:tcW w:w="1704" w:type="dxa"/>
            <w:vAlign w:val="center"/>
          </w:tcPr>
          <w:p w:rsidR="00C53BB0" w:rsidRDefault="00AB1BB8" w:rsidP="00AB1BB8">
            <w:pPr>
              <w:jc w:val="center"/>
            </w:pPr>
            <w:r>
              <w:t>Select best offer</w:t>
            </w:r>
          </w:p>
        </w:tc>
        <w:tc>
          <w:tcPr>
            <w:tcW w:w="1704" w:type="dxa"/>
            <w:vAlign w:val="center"/>
          </w:tcPr>
          <w:p w:rsidR="00C53BB0" w:rsidRPr="00C53BB0" w:rsidRDefault="00AB1BB8" w:rsidP="00AB1BB8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offers</w:t>
            </w:r>
          </w:p>
        </w:tc>
        <w:tc>
          <w:tcPr>
            <w:tcW w:w="1704" w:type="dxa"/>
            <w:vAlign w:val="center"/>
          </w:tcPr>
          <w:p w:rsidR="00C53BB0" w:rsidRPr="00C53BB0" w:rsidRDefault="00AB1BB8" w:rsidP="00AB1BB8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best offer</w:t>
            </w:r>
          </w:p>
        </w:tc>
        <w:tc>
          <w:tcPr>
            <w:tcW w:w="1705" w:type="dxa"/>
            <w:vAlign w:val="center"/>
          </w:tcPr>
          <w:p w:rsidR="00C53BB0" w:rsidRPr="00C53BB0" w:rsidRDefault="00AB1BB8" w:rsidP="00AB1BB8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receive all offers</w:t>
            </w:r>
          </w:p>
        </w:tc>
        <w:tc>
          <w:tcPr>
            <w:tcW w:w="1705" w:type="dxa"/>
            <w:vAlign w:val="center"/>
          </w:tcPr>
          <w:p w:rsidR="00C53BB0" w:rsidRPr="00C53BB0" w:rsidRDefault="00AB1BB8" w:rsidP="00AB1BB8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best offer ≠ nil</w:t>
            </w:r>
          </w:p>
        </w:tc>
      </w:tr>
      <w:tr w:rsidR="00C53BB0" w:rsidTr="00AB1BB8">
        <w:trPr>
          <w:cnfStyle w:val="000000100000"/>
        </w:trPr>
        <w:tc>
          <w:tcPr>
            <w:cnfStyle w:val="001000000000"/>
            <w:tcW w:w="1704" w:type="dxa"/>
            <w:vAlign w:val="center"/>
          </w:tcPr>
          <w:p w:rsidR="00C53BB0" w:rsidRDefault="00AB1BB8" w:rsidP="00A26640">
            <w:pPr>
              <w:jc w:val="center"/>
            </w:pPr>
            <w:r>
              <w:t xml:space="preserve">announce local </w:t>
            </w:r>
            <w:r w:rsidR="00A26640">
              <w:t>best offer</w:t>
            </w:r>
          </w:p>
        </w:tc>
        <w:tc>
          <w:tcPr>
            <w:tcW w:w="1704" w:type="dxa"/>
            <w:vAlign w:val="center"/>
          </w:tcPr>
          <w:p w:rsidR="00C53BB0" w:rsidRPr="00C53BB0" w:rsidRDefault="00AB1BB8" w:rsidP="00AB1BB8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offer</w:t>
            </w:r>
          </w:p>
        </w:tc>
        <w:tc>
          <w:tcPr>
            <w:tcW w:w="1704" w:type="dxa"/>
            <w:vAlign w:val="center"/>
          </w:tcPr>
          <w:p w:rsidR="00C53BB0" w:rsidRPr="00C53BB0" w:rsidRDefault="00A26640" w:rsidP="00AB1BB8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local best offer</w:t>
            </w:r>
          </w:p>
        </w:tc>
        <w:tc>
          <w:tcPr>
            <w:tcW w:w="1705" w:type="dxa"/>
            <w:vAlign w:val="center"/>
          </w:tcPr>
          <w:p w:rsidR="00C53BB0" w:rsidRPr="00C53BB0" w:rsidRDefault="00AB1BB8" w:rsidP="00AB1BB8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only one contractor left</w:t>
            </w:r>
          </w:p>
        </w:tc>
        <w:tc>
          <w:tcPr>
            <w:tcW w:w="1705" w:type="dxa"/>
            <w:vAlign w:val="center"/>
          </w:tcPr>
          <w:p w:rsidR="00C53BB0" w:rsidRPr="00C53BB0" w:rsidRDefault="00AB1BB8" w:rsidP="00AB1BB8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true</w:t>
            </w:r>
          </w:p>
        </w:tc>
      </w:tr>
      <w:tr w:rsidR="00C53BB0" w:rsidTr="00AB1BB8">
        <w:tc>
          <w:tcPr>
            <w:cnfStyle w:val="001000000000"/>
            <w:tcW w:w="1704" w:type="dxa"/>
            <w:vAlign w:val="center"/>
          </w:tcPr>
          <w:p w:rsidR="00C53BB0" w:rsidRDefault="00A26640" w:rsidP="00AB1BB8">
            <w:pPr>
              <w:jc w:val="center"/>
            </w:pPr>
            <w:r>
              <w:t>announce global best offer</w:t>
            </w:r>
            <w:r w:rsidR="00AB1BB8">
              <w:t xml:space="preserve"> </w:t>
            </w:r>
          </w:p>
        </w:tc>
        <w:tc>
          <w:tcPr>
            <w:tcW w:w="1704" w:type="dxa"/>
            <w:vAlign w:val="center"/>
          </w:tcPr>
          <w:p w:rsidR="00C53BB0" w:rsidRPr="00C53BB0" w:rsidRDefault="00A26640" w:rsidP="00AB1BB8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local best offers</w:t>
            </w:r>
          </w:p>
        </w:tc>
        <w:tc>
          <w:tcPr>
            <w:tcW w:w="1704" w:type="dxa"/>
            <w:vAlign w:val="center"/>
          </w:tcPr>
          <w:p w:rsidR="00C53BB0" w:rsidRPr="00C53BB0" w:rsidRDefault="00A26640" w:rsidP="00AB1BB8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global best offer</w:t>
            </w:r>
          </w:p>
        </w:tc>
        <w:tc>
          <w:tcPr>
            <w:tcW w:w="1705" w:type="dxa"/>
            <w:vAlign w:val="center"/>
          </w:tcPr>
          <w:p w:rsidR="00C53BB0" w:rsidRPr="00C53BB0" w:rsidRDefault="00A26640" w:rsidP="00AB1BB8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end of local contracts</w:t>
            </w:r>
          </w:p>
        </w:tc>
        <w:tc>
          <w:tcPr>
            <w:tcW w:w="1705" w:type="dxa"/>
            <w:vAlign w:val="center"/>
          </w:tcPr>
          <w:p w:rsidR="00C53BB0" w:rsidRPr="00C53BB0" w:rsidRDefault="00A26640" w:rsidP="00AB1BB8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true</w:t>
            </w:r>
          </w:p>
        </w:tc>
      </w:tr>
    </w:tbl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892E83" w:rsidRDefault="00892E83" w:rsidP="00892E83">
      <w:pPr>
        <w:pStyle w:val="1"/>
      </w:pPr>
      <w:r>
        <w:lastRenderedPageBreak/>
        <w:t>Acquaintance Model</w:t>
      </w:r>
    </w:p>
    <w:p w:rsidR="00892E83" w:rsidRDefault="00892E83" w:rsidP="000F43B3">
      <w:pPr>
        <w:rPr>
          <w:sz w:val="36"/>
          <w:szCs w:val="36"/>
        </w:rPr>
      </w:pPr>
    </w:p>
    <w:p w:rsidR="00892E83" w:rsidRDefault="00892E83" w:rsidP="00892E83">
      <w:pPr>
        <w:jc w:val="center"/>
        <w:rPr>
          <w:sz w:val="36"/>
          <w:szCs w:val="36"/>
        </w:rPr>
      </w:pPr>
      <w:r>
        <w:rPr>
          <w:sz w:val="36"/>
          <w:szCs w:val="36"/>
        </w:rPr>
        <w:t>ManagerAgent</w:t>
      </w:r>
    </w:p>
    <w:p w:rsidR="00892E83" w:rsidRDefault="00892E83" w:rsidP="00892E8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8" type="#_x0000_t32" style="position:absolute;left:0;text-align:left;margin-left:208.5pt;margin-top:10.3pt;width:0;height:168pt;z-index:251666432" o:connectortype="straight">
            <v:stroke startarrow="block" endarrow="block"/>
          </v:shape>
        </w:pict>
      </w:r>
    </w:p>
    <w:p w:rsidR="00892E83" w:rsidRDefault="00892E83" w:rsidP="00892E83">
      <w:pPr>
        <w:jc w:val="center"/>
        <w:rPr>
          <w:sz w:val="36"/>
          <w:szCs w:val="36"/>
        </w:rPr>
      </w:pPr>
    </w:p>
    <w:p w:rsidR="00892E83" w:rsidRDefault="00892E83" w:rsidP="00892E83">
      <w:pPr>
        <w:jc w:val="center"/>
        <w:rPr>
          <w:sz w:val="36"/>
          <w:szCs w:val="36"/>
        </w:rPr>
      </w:pPr>
    </w:p>
    <w:p w:rsidR="00892E83" w:rsidRDefault="00892E83" w:rsidP="00892E83">
      <w:pPr>
        <w:jc w:val="center"/>
        <w:rPr>
          <w:sz w:val="36"/>
          <w:szCs w:val="36"/>
        </w:rPr>
      </w:pPr>
    </w:p>
    <w:p w:rsidR="00892E83" w:rsidRDefault="00892E83" w:rsidP="00892E83">
      <w:pPr>
        <w:jc w:val="center"/>
        <w:rPr>
          <w:sz w:val="36"/>
          <w:szCs w:val="36"/>
        </w:rPr>
      </w:pPr>
    </w:p>
    <w:p w:rsidR="00892E83" w:rsidRDefault="00892E83" w:rsidP="00892E83">
      <w:pPr>
        <w:jc w:val="center"/>
        <w:rPr>
          <w:sz w:val="36"/>
          <w:szCs w:val="36"/>
        </w:rPr>
      </w:pPr>
    </w:p>
    <w:p w:rsidR="00892E83" w:rsidRPr="000F43B3" w:rsidRDefault="00892E83" w:rsidP="00892E83">
      <w:pPr>
        <w:jc w:val="center"/>
        <w:rPr>
          <w:sz w:val="36"/>
          <w:szCs w:val="36"/>
        </w:rPr>
      </w:pPr>
      <w:r>
        <w:rPr>
          <w:sz w:val="36"/>
          <w:szCs w:val="36"/>
        </w:rPr>
        <w:t>ContractorAgent</w:t>
      </w:r>
    </w:p>
    <w:sectPr w:rsidR="00892E83" w:rsidRPr="000F43B3" w:rsidSect="00E9194B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00C" w:rsidRDefault="00FF200C" w:rsidP="00892E83">
      <w:r>
        <w:separator/>
      </w:r>
    </w:p>
  </w:endnote>
  <w:endnote w:type="continuationSeparator" w:id="1">
    <w:p w:rsidR="00FF200C" w:rsidRDefault="00FF200C" w:rsidP="00892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FB5" w:rsidRDefault="00FC4FB5">
    <w:pPr>
      <w:pStyle w:val="a6"/>
      <w:jc w:val="center"/>
    </w:pPr>
    <w:r w:rsidRPr="00FC4FB5">
      <w:rPr>
        <w:b/>
      </w:rPr>
      <w:t xml:space="preserve">page </w:t>
    </w:r>
    <w:sdt>
      <w:sdtPr>
        <w:rPr>
          <w:b/>
        </w:rPr>
        <w:id w:val="12154194"/>
        <w:docPartObj>
          <w:docPartGallery w:val="Page Numbers (Bottom of Page)"/>
          <w:docPartUnique/>
        </w:docPartObj>
      </w:sdtPr>
      <w:sdtEndPr>
        <w:rPr>
          <w:b w:val="0"/>
        </w:rPr>
      </w:sdtEndPr>
      <w:sdtContent>
        <w:r w:rsidRPr="00FC4FB5">
          <w:rPr>
            <w:b/>
          </w:rPr>
          <w:fldChar w:fldCharType="begin"/>
        </w:r>
        <w:r w:rsidRPr="00FC4FB5">
          <w:rPr>
            <w:b/>
          </w:rPr>
          <w:instrText xml:space="preserve"> PAGE   \* MERGEFORMAT </w:instrText>
        </w:r>
        <w:r w:rsidRPr="00FC4FB5">
          <w:rPr>
            <w:b/>
          </w:rPr>
          <w:fldChar w:fldCharType="separate"/>
        </w:r>
        <w:r w:rsidRPr="00FC4FB5">
          <w:rPr>
            <w:b/>
            <w:noProof/>
            <w:lang w:val="zh-CN"/>
          </w:rPr>
          <w:t>6</w:t>
        </w:r>
        <w:r w:rsidRPr="00FC4FB5">
          <w:rPr>
            <w:b/>
          </w:rPr>
          <w:fldChar w:fldCharType="end"/>
        </w:r>
        <w:r w:rsidRPr="00FC4FB5">
          <w:rPr>
            <w:b/>
          </w:rPr>
          <w:t xml:space="preserve"> of 6</w:t>
        </w:r>
      </w:sdtContent>
    </w:sdt>
  </w:p>
  <w:p w:rsidR="00E9194B" w:rsidRDefault="00E9194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00C" w:rsidRDefault="00FF200C" w:rsidP="00892E83">
      <w:r>
        <w:separator/>
      </w:r>
    </w:p>
  </w:footnote>
  <w:footnote w:type="continuationSeparator" w:id="1">
    <w:p w:rsidR="00FF200C" w:rsidRDefault="00FF200C" w:rsidP="00892E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94B" w:rsidRDefault="00E9194B" w:rsidP="00E9194B">
    <w:pPr>
      <w:pStyle w:val="a5"/>
      <w:jc w:val="both"/>
    </w:pPr>
    <w:r>
      <w:t>DAIIA</w:t>
    </w:r>
    <w:r>
      <w:tab/>
    </w:r>
    <w:r>
      <w:tab/>
      <w:t>Homewo</w:t>
    </w:r>
    <w:r w:rsidR="00FC4FB5">
      <w:t>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43B3"/>
    <w:rsid w:val="00080C0F"/>
    <w:rsid w:val="000C7F20"/>
    <w:rsid w:val="000F43B3"/>
    <w:rsid w:val="001642E7"/>
    <w:rsid w:val="0031499A"/>
    <w:rsid w:val="003A3AC0"/>
    <w:rsid w:val="00406E32"/>
    <w:rsid w:val="004415CC"/>
    <w:rsid w:val="004B6D19"/>
    <w:rsid w:val="00892E83"/>
    <w:rsid w:val="0098733D"/>
    <w:rsid w:val="00A26640"/>
    <w:rsid w:val="00AB1BB8"/>
    <w:rsid w:val="00C37FA0"/>
    <w:rsid w:val="00C53BB0"/>
    <w:rsid w:val="00E9194B"/>
    <w:rsid w:val="00FC4FB5"/>
    <w:rsid w:val="00FF2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2"/>
        <o:r id="V:Rule5" type="connector" idref="#_x0000_s1029"/>
        <o:r id="V:Rule6" type="connector" idref="#_x0000_s1030"/>
        <o:r id="V:Rule10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F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2E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43B3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0F43B3"/>
    <w:rPr>
      <w:sz w:val="16"/>
      <w:szCs w:val="16"/>
    </w:rPr>
  </w:style>
  <w:style w:type="paragraph" w:styleId="a4">
    <w:name w:val="Title"/>
    <w:basedOn w:val="a"/>
    <w:next w:val="a"/>
    <w:link w:val="Char0"/>
    <w:uiPriority w:val="10"/>
    <w:qFormat/>
    <w:rsid w:val="000F43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0F43B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892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92E8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92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92E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2E83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C53B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Shading 2 Accent 5"/>
    <w:basedOn w:val="a1"/>
    <w:uiPriority w:val="64"/>
    <w:rsid w:val="00C53BB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C53BB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6">
    <w:name w:val="Light List Accent 6"/>
    <w:basedOn w:val="a1"/>
    <w:uiPriority w:val="61"/>
    <w:rsid w:val="003A3AC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5">
    <w:name w:val="Light Grid Accent 5"/>
    <w:basedOn w:val="a1"/>
    <w:uiPriority w:val="62"/>
    <w:rsid w:val="004415C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0">
    <w:name w:val="Light Grid Accent 6"/>
    <w:basedOn w:val="a1"/>
    <w:uiPriority w:val="62"/>
    <w:rsid w:val="004415C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4">
    <w:name w:val="Light Grid Accent 4"/>
    <w:basedOn w:val="a1"/>
    <w:uiPriority w:val="62"/>
    <w:rsid w:val="004415C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8">
    <w:name w:val="No Spacing"/>
    <w:link w:val="Char3"/>
    <w:uiPriority w:val="1"/>
    <w:qFormat/>
    <w:rsid w:val="00E9194B"/>
    <w:rPr>
      <w:kern w:val="0"/>
      <w:sz w:val="22"/>
    </w:rPr>
  </w:style>
  <w:style w:type="character" w:customStyle="1" w:styleId="Char3">
    <w:name w:val="无间隔 Char"/>
    <w:basedOn w:val="a0"/>
    <w:link w:val="a8"/>
    <w:uiPriority w:val="1"/>
    <w:rsid w:val="00E9194B"/>
    <w:rPr>
      <w:kern w:val="0"/>
      <w:sz w:val="22"/>
    </w:rPr>
  </w:style>
  <w:style w:type="paragraph" w:styleId="a9">
    <w:name w:val="Document Map"/>
    <w:basedOn w:val="a"/>
    <w:link w:val="Char4"/>
    <w:uiPriority w:val="99"/>
    <w:semiHidden/>
    <w:unhideWhenUsed/>
    <w:rsid w:val="00FC4FB5"/>
    <w:rPr>
      <w:rFonts w:ascii="宋体" w:eastAsia="宋体"/>
      <w:sz w:val="16"/>
      <w:szCs w:val="16"/>
    </w:rPr>
  </w:style>
  <w:style w:type="character" w:customStyle="1" w:styleId="Char4">
    <w:name w:val="文档结构图 Char"/>
    <w:basedOn w:val="a0"/>
    <w:link w:val="a9"/>
    <w:uiPriority w:val="99"/>
    <w:semiHidden/>
    <w:rsid w:val="00FC4FB5"/>
    <w:rPr>
      <w:rFonts w:ascii="宋体" w:eastAsia="宋体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E44429BB07B4B1B8BBEE1ABEF6E67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D878D4-F210-45DD-AEA9-85A9B6817894}"/>
      </w:docPartPr>
      <w:docPartBody>
        <w:p w:rsidR="00000000" w:rsidRDefault="00707B93" w:rsidP="00707B93">
          <w:pPr>
            <w:pStyle w:val="FE44429BB07B4B1B8BBEE1ABEF6E67F5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3AD467415E7E45B68BC16CD50CCFAF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C5BEF8-4909-48CC-8F5C-3B8B012CE1FB}"/>
      </w:docPartPr>
      <w:docPartBody>
        <w:p w:rsidR="00000000" w:rsidRDefault="00707B93" w:rsidP="00707B93">
          <w:pPr>
            <w:pStyle w:val="3AD467415E7E45B68BC16CD50CCFAF4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F538FBB1B66E4F3FB41F426826F15A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426BC9-06A1-4408-88AC-22F366969FBD}"/>
      </w:docPartPr>
      <w:docPartBody>
        <w:p w:rsidR="00000000" w:rsidRDefault="00707B93" w:rsidP="00707B93">
          <w:pPr>
            <w:pStyle w:val="F538FBB1B66E4F3FB41F426826F15AC1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5268ED6D394A42499BF5D008C49A77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4B07C5-6F2B-43F7-91B0-6959C7D8543B}"/>
      </w:docPartPr>
      <w:docPartBody>
        <w:p w:rsidR="00000000" w:rsidRDefault="00707B93" w:rsidP="00707B93">
          <w:pPr>
            <w:pStyle w:val="5268ED6D394A42499BF5D008C49A7776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  <w:docPart>
      <w:docPartPr>
        <w:name w:val="BFDBD764A36547079CA2431E2D7EF8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09D125-4411-43B4-9E3A-8FA913FFD7E1}"/>
      </w:docPartPr>
      <w:docPartBody>
        <w:p w:rsidR="00000000" w:rsidRDefault="00707B93" w:rsidP="00707B93">
          <w:pPr>
            <w:pStyle w:val="BFDBD764A36547079CA2431E2D7EF80F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选取日期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7B93"/>
    <w:rsid w:val="00707B93"/>
    <w:rsid w:val="00F17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38C0DB181C4506A8A28E05B0EAEE1C">
    <w:name w:val="C938C0DB181C4506A8A28E05B0EAEE1C"/>
    <w:rsid w:val="00707B93"/>
    <w:pPr>
      <w:widowControl w:val="0"/>
      <w:jc w:val="both"/>
    </w:pPr>
  </w:style>
  <w:style w:type="paragraph" w:customStyle="1" w:styleId="98BFE8BA98AA41ECA515CAF0C612C584">
    <w:name w:val="98BFE8BA98AA41ECA515CAF0C612C584"/>
    <w:rsid w:val="00707B93"/>
    <w:pPr>
      <w:widowControl w:val="0"/>
      <w:jc w:val="both"/>
    </w:pPr>
  </w:style>
  <w:style w:type="paragraph" w:customStyle="1" w:styleId="A6E159A4A9C548369098B88E1B18E3FE">
    <w:name w:val="A6E159A4A9C548369098B88E1B18E3FE"/>
    <w:rsid w:val="00707B93"/>
    <w:pPr>
      <w:widowControl w:val="0"/>
      <w:jc w:val="both"/>
    </w:pPr>
  </w:style>
  <w:style w:type="paragraph" w:customStyle="1" w:styleId="BD3FDAC0F760436184C87B39720E3FF9">
    <w:name w:val="BD3FDAC0F760436184C87B39720E3FF9"/>
    <w:rsid w:val="00707B93"/>
    <w:pPr>
      <w:widowControl w:val="0"/>
      <w:jc w:val="both"/>
    </w:pPr>
  </w:style>
  <w:style w:type="paragraph" w:customStyle="1" w:styleId="FE44429BB07B4B1B8BBEE1ABEF6E67F5">
    <w:name w:val="FE44429BB07B4B1B8BBEE1ABEF6E67F5"/>
    <w:rsid w:val="00707B93"/>
    <w:pPr>
      <w:widowControl w:val="0"/>
      <w:jc w:val="both"/>
    </w:pPr>
  </w:style>
  <w:style w:type="paragraph" w:customStyle="1" w:styleId="3AD467415E7E45B68BC16CD50CCFAF44">
    <w:name w:val="3AD467415E7E45B68BC16CD50CCFAF44"/>
    <w:rsid w:val="00707B93"/>
    <w:pPr>
      <w:widowControl w:val="0"/>
      <w:jc w:val="both"/>
    </w:pPr>
  </w:style>
  <w:style w:type="paragraph" w:customStyle="1" w:styleId="F538FBB1B66E4F3FB41F426826F15AC1">
    <w:name w:val="F538FBB1B66E4F3FB41F426826F15AC1"/>
    <w:rsid w:val="00707B93"/>
    <w:pPr>
      <w:widowControl w:val="0"/>
      <w:jc w:val="both"/>
    </w:pPr>
  </w:style>
  <w:style w:type="paragraph" w:customStyle="1" w:styleId="5268ED6D394A42499BF5D008C49A7776">
    <w:name w:val="5268ED6D394A42499BF5D008C49A7776"/>
    <w:rsid w:val="00707B93"/>
    <w:pPr>
      <w:widowControl w:val="0"/>
      <w:jc w:val="both"/>
    </w:pPr>
  </w:style>
  <w:style w:type="paragraph" w:customStyle="1" w:styleId="BFDBD764A36547079CA2431E2D7EF80F">
    <w:name w:val="BFDBD764A36547079CA2431E2D7EF80F"/>
    <w:rsid w:val="00707B93"/>
    <w:pPr>
      <w:widowControl w:val="0"/>
      <w:jc w:val="both"/>
    </w:pPr>
  </w:style>
  <w:style w:type="paragraph" w:customStyle="1" w:styleId="B6FB6FE35E6B448BBC28D6616D1553E9">
    <w:name w:val="B6FB6FE35E6B448BBC28D6616D1553E9"/>
    <w:rsid w:val="00707B93"/>
    <w:pPr>
      <w:widowControl w:val="0"/>
      <w:jc w:val="both"/>
    </w:pPr>
  </w:style>
  <w:style w:type="paragraph" w:customStyle="1" w:styleId="764137DDCB174AC7AC7805EDBB51675E">
    <w:name w:val="764137DDCB174AC7AC7805EDBB51675E"/>
    <w:rsid w:val="00707B93"/>
    <w:pPr>
      <w:widowControl w:val="0"/>
      <w:jc w:val="both"/>
    </w:pPr>
  </w:style>
  <w:style w:type="paragraph" w:customStyle="1" w:styleId="5D92020C7AB34BAABCC58DC264AB4C25">
    <w:name w:val="5D92020C7AB34BAABCC58DC264AB4C25"/>
    <w:rsid w:val="00707B93"/>
    <w:pPr>
      <w:widowControl w:val="0"/>
      <w:jc w:val="both"/>
    </w:pPr>
  </w:style>
  <w:style w:type="paragraph" w:customStyle="1" w:styleId="E8D71EBF87A14D96B4EC39A68BE83FE3">
    <w:name w:val="E8D71EBF87A14D96B4EC39A68BE83FE3"/>
    <w:rsid w:val="00707B93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A42ADB-83D2-4702-B711-EF3B13813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263</Words>
  <Characters>1501</Characters>
  <Application>Microsoft Office Word</Application>
  <DocSecurity>0</DocSecurity>
  <Lines>12</Lines>
  <Paragraphs>3</Paragraphs>
  <ScaleCrop>false</ScaleCrop>
  <Company>Software Engineering of Distributed Systems, KTH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AOSE and Mobility</dc:title>
  <dc:subject>Distributed AI and Intelligent Agents, Homework 3, Question 4</dc:subject>
  <dc:creator>Shanbo Li, Sike Huang</dc:creator>
  <cp:keywords/>
  <dc:description/>
  <cp:lastModifiedBy>Shanbo Li</cp:lastModifiedBy>
  <cp:revision>4</cp:revision>
  <cp:lastPrinted>2007-12-01T18:58:00Z</cp:lastPrinted>
  <dcterms:created xsi:type="dcterms:W3CDTF">2007-12-01T16:29:00Z</dcterms:created>
  <dcterms:modified xsi:type="dcterms:W3CDTF">2007-12-01T19:47:00Z</dcterms:modified>
</cp:coreProperties>
</file>