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p w:rsidR="00A1B2C3" w:rsidP="00A1B2C3">
    <w:pPr>
      <w:spacing w:line="280" w:lineRule="auto"/>
      <w:jc w:val="left"/>
    </w:pPr>
    <w:r>
      <w:rPr>
        <w:rFonts w:eastAsia="宋体"/>
      </w:rPr>
      <w:t xml:space="preserve">第一章 总体概述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本公司郑重承诺，将按照招标文件要求完成本次投标项目的全部工作。我们具备丰富的行业经验，拥有专业的技术团队和完善的质量管理体系。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第二章 技术方案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2.1 系统架构设计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本方案采用分层架构设计，确保系统的可扩展性、可靠性和可维护性。所有模块均经过严格测试，满足国家信息安全等级保护要求。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2.2 数据安全机制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数据加密传输采用国密算法SM2/SM3/SM4，确保数据传输和存储的绝对安全。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2.3 性能指标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- 系统响应时间≤200ms</w:t>
    </w:r>
    <w:r>
      <w:rPr>
        <w:rFonts w:eastAsia="宋体"/>
      </w:rPr>
      <w:t xml:space="preserve">- 并发用户数≥10000</w:t>
    </w:r>
    <w:r>
      <w:rPr>
        <w:rFonts w:eastAsia="宋体"/>
      </w:rPr>
      <w:t xml:space="preserve">- 数据可用性≥99.99%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第三章 项目管理方案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3.1 组织管理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成立专门的项目管理团队，设项目经理1名、技术负责人2名、开发人员8名、测试人员3名。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3.2 进度计划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项目总工期为180个日历日，分为需求分析、系统设计、开发实现、测试验收四个阶段。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3.3 质量保证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严格执行ISO9001质量管理体系，所有交付物须经三级审核后方可提交。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第四章 售后服务方案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公司提供终身免费技术支持，7×24小时响应，4小时内到达现场处理问题。定期提供系统巡检和健康评估报告。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第五章 公司简介</w:t>
    </w:r>
  </w:p>
  <w:p w:rsidR="00A1B2C3" w:rsidP="00A1B2C3">
    <w:pPr>
      <w:spacing w:line="280" w:lineRule="auto"/>
      <w:jc w:val="left"/>
    </w:pPr>
    <w:r>
      <w:rPr>
        <w:rFonts w:eastAsia="宋体"/>
      </w:rPr>
      <w:t xml:space="preserve">本公司成立于2010年，注册资本5000万元，累计服务政府及企业客户超过200家，拥有多项自主知识产权和专利证书。</w:t>
    </w:r>
  </w:p>
</w:document>
</file>

<file path=word/settings.xml><?xml version="1.0" encoding="utf-8"?>
<w:settings xmlns:w="http://schemas.openxmlformats.org/wordprocessingml/2006/main">
  <w:pgSz w:w="12240" w:h="15840"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keepNext/>
      <w:keepLines/>
    </w:pPr>
    <w:rPr>
      <w:b/>
      <w:sz w:val="32"/>
    </w:rPr>
  </w:style>
</w:styles>
</file>

<file path=docProps/app.xml><?xml version="1.0" encoding="utf-8"?>
<Properties xmlns="http://schemas.openxmlformats.org/officeDocument/2006/extended-properties">
  <TotalTime>0</TotalTime>
</Properties>
</file>

<file path=docProps/core.xml><?xml version="1.0" encoding="utf-8"?>
<cp:coreProperties xmlns:cp="http://schemas.openxmlformats.org/package/2006/metadata/core-properties" xmlns:dc="http://purl.org/dc/elements/1.1/">
  <dc:title>投标文件 — 排版后规范文档</dc:title>
  <dc:subject>投标文件</dc:subject>
</cp:coreProperties>
</file>