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5A"/>
          <w:sz w:val="32"/>
        </w:rPr>
        <w:t>Суд — Дарга</w:t>
      </w:r>
    </w:p>
    <w:p>
      <w:pPr>
        <w:jc w:val="center"/>
      </w:pPr>
      <w:r>
        <w:rPr>
          <w:rFonts w:ascii="Arial" w:hAnsi="Arial"/>
          <w:color w:val="404040"/>
          <w:sz w:val="22"/>
        </w:rPr>
        <w:t>Карминдер Сингх | Концепции Сикхи | Часть 8 из 12</w:t>
      </w:r>
    </w:p>
    <w:p/>
    <w:p>
      <w:r>
        <w:rPr>
          <w:rFonts w:ascii="Arial" w:hAnsi="Arial"/>
          <w:b w:val="0"/>
          <w:color w:val="000000"/>
          <w:sz w:val="22"/>
        </w:rPr>
        <w:t>На протяжении всей этой серии мы исходим из тезиса, что Портрет Сикхи Гуру Нанака был написан поверх существующего холста.</w:t>
      </w:r>
    </w:p>
    <w:p>
      <w:r>
        <w:rPr>
          <w:rFonts w:ascii="Arial" w:hAnsi="Arial"/>
          <w:b w:val="0"/>
          <w:color w:val="000000"/>
          <w:sz w:val="22"/>
        </w:rPr>
        <w:t xml:space="preserve">Под словом «перекрасить» мы имеем в виду следующее: Гуру Нанак </w:t>
      </w:r>
      <w:r>
        <w:rPr>
          <w:rFonts w:ascii="Arial" w:hAnsi="Arial"/>
          <w:b/>
          <w:color w:val="000000"/>
          <w:sz w:val="22"/>
        </w:rPr>
        <w:t>ПЕРЕОПРЕДЕЛИЛ</w:t>
      </w:r>
      <w:r>
        <w:rPr>
          <w:rFonts w:ascii="Arial" w:hAnsi="Arial"/>
          <w:b w:val="0"/>
          <w:color w:val="000000"/>
          <w:sz w:val="22"/>
        </w:rPr>
        <w:t xml:space="preserve"> все духовные концепции этого холста — революционным образом, с духовной точки зрения.</w:t>
      </w:r>
    </w:p>
    <w:p>
      <w:r>
        <w:rPr>
          <w:rFonts w:ascii="Arial" w:hAnsi="Arial"/>
          <w:b w:val="0"/>
          <w:color w:val="000000"/>
          <w:sz w:val="22"/>
        </w:rPr>
        <w:t xml:space="preserve">И если мы хотим по-настоящему понять Сикхи Гуру Нанака, нам необходимо понять </w:t>
      </w:r>
      <w:r>
        <w:rPr>
          <w:rFonts w:ascii="Arial" w:hAnsi="Arial"/>
          <w:b/>
          <w:color w:val="000000"/>
          <w:sz w:val="22"/>
        </w:rPr>
        <w:t>НОВЫЕ</w:t>
      </w:r>
      <w:r>
        <w:rPr>
          <w:rFonts w:ascii="Arial" w:hAnsi="Arial"/>
          <w:b w:val="0"/>
          <w:color w:val="000000"/>
          <w:sz w:val="22"/>
        </w:rPr>
        <w:t>, ПЕРЕОПРЕДЕЛЁННЫЕ значения этих концепций.</w:t>
      </w:r>
    </w:p>
    <w:p>
      <w:r>
        <w:rPr>
          <w:rFonts w:ascii="Arial" w:hAnsi="Arial"/>
          <w:b w:val="0"/>
          <w:color w:val="000000"/>
          <w:sz w:val="22"/>
        </w:rPr>
        <w:t>В сегодняшнем выпуске мы рассмотрим концепцию Суда, или Дарга, как её называют.</w:t>
      </w:r>
    </w:p>
    <w:p>
      <w:r>
        <w:rPr>
          <w:rFonts w:ascii="Arial" w:hAnsi="Arial"/>
          <w:b w:val="0"/>
          <w:color w:val="000000"/>
          <w:sz w:val="22"/>
        </w:rPr>
        <w:t>Начнём с Дарга в том виде, в каком его представляет четырёхтысячелетний старый холст.</w:t>
      </w:r>
    </w:p>
    <w:p>
      <w:r>
        <w:rPr>
          <w:rFonts w:ascii="Arial" w:hAnsi="Arial"/>
          <w:b w:val="0"/>
          <w:color w:val="000000"/>
          <w:sz w:val="22"/>
        </w:rPr>
        <w:t>По его учению, Дарга — это Суд. Санскритский эквивалент Дарга — Дхарм Кшетра. Это место — место суда над душой после смерти.</w:t>
      </w:r>
    </w:p>
    <w:p>
      <w:r>
        <w:rPr>
          <w:rFonts w:ascii="Arial" w:hAnsi="Arial"/>
          <w:b w:val="0"/>
          <w:color w:val="000000"/>
          <w:sz w:val="22"/>
        </w:rPr>
        <w:t>На этом суде восседает Дхарм Радж, а обвиняет душу умершего Яма или Чит Гупт — ведущий записи всех дел человека в течение его жизни.</w:t>
      </w:r>
    </w:p>
    <w:p>
      <w:r>
        <w:rPr>
          <w:rFonts w:ascii="Arial" w:hAnsi="Arial"/>
          <w:b w:val="0"/>
          <w:color w:val="000000"/>
          <w:sz w:val="22"/>
        </w:rPr>
        <w:t>Дарга — это место, где выносится приговор отшедшей душе. Добродетельных отправляют на небеса, порочных — в ад, прочих возвращают в цикл реинкарнации.</w:t>
      </w:r>
    </w:p>
    <w:p>
      <w:r>
        <w:rPr>
          <w:rFonts w:ascii="Arial" w:hAnsi="Arial"/>
          <w:b w:val="0"/>
          <w:color w:val="000000"/>
          <w:sz w:val="22"/>
        </w:rPr>
        <w:t xml:space="preserve">Этот нарратив преподносится как религиозный </w:t>
      </w:r>
      <w:r>
        <w:rPr>
          <w:rFonts w:ascii="Arial" w:hAnsi="Arial"/>
          <w:b/>
          <w:color w:val="000000"/>
          <w:sz w:val="22"/>
        </w:rPr>
        <w:t>ФАКТ</w:t>
      </w:r>
      <w:r>
        <w:rPr>
          <w:rFonts w:ascii="Arial" w:hAnsi="Arial"/>
          <w:b w:val="0"/>
          <w:color w:val="000000"/>
          <w:sz w:val="22"/>
        </w:rPr>
        <w:t xml:space="preserve"> и религиозная </w:t>
      </w:r>
      <w:r>
        <w:rPr>
          <w:rFonts w:ascii="Arial" w:hAnsi="Arial"/>
          <w:b/>
          <w:color w:val="000000"/>
          <w:sz w:val="22"/>
        </w:rPr>
        <w:t>ИСТИНА</w:t>
      </w:r>
      <w:r>
        <w:rPr>
          <w:rFonts w:ascii="Arial" w:hAnsi="Arial"/>
          <w:b w:val="0"/>
          <w:color w:val="000000"/>
          <w:sz w:val="22"/>
        </w:rPr>
        <w:t xml:space="preserve"> — и в него верят миллионы людей.</w:t>
      </w:r>
    </w:p>
    <w:p>
      <w:r>
        <w:rPr>
          <w:rFonts w:ascii="Arial" w:hAnsi="Arial"/>
          <w:b w:val="0"/>
          <w:color w:val="000000"/>
          <w:sz w:val="22"/>
        </w:rPr>
        <w:t>Особенно тревожно то, что этот нарратив о Дарга, почерпнутый из текстов, предшествующих 1468 году, присутствует в значительной части того, что преподаётся в качестве Сикхи в местах, посвящённых Сикхи.</w:t>
      </w:r>
    </w:p>
    <w:p>
      <w:r>
        <w:rPr>
          <w:rFonts w:ascii="Arial" w:hAnsi="Arial"/>
          <w:b w:val="0"/>
          <w:color w:val="000000"/>
          <w:sz w:val="22"/>
        </w:rPr>
        <w:t>В итоге нарратив, живущий в психике огромного большинства последователей Сикхи, — это тот самый нарратив о Дарга, что был нарисован на четырёхтысячелетнем старом холсте.</w:t>
      </w:r>
    </w:p>
    <w:p>
      <w:r>
        <w:rPr>
          <w:rFonts w:ascii="Arial" w:hAnsi="Arial"/>
          <w:b w:val="0"/>
          <w:color w:val="000000"/>
          <w:sz w:val="22"/>
        </w:rPr>
        <w:t>Ничего более далёкого от истины быть не может.</w:t>
      </w:r>
    </w:p>
    <w:p>
      <w:r>
        <w:rPr>
          <w:rFonts w:ascii="Arial" w:hAnsi="Arial"/>
          <w:b w:val="0"/>
          <w:color w:val="000000"/>
          <w:sz w:val="22"/>
        </w:rPr>
        <w:t>Так каков же нарратив о Дарга в Гурбани? Основные принципы можно выстроить, обратившись к нескольким ключевым стихам.</w:t>
      </w:r>
    </w:p>
    <w:p>
      <w:r>
        <w:rPr>
          <w:rFonts w:ascii="Arial" w:hAnsi="Arial"/>
          <w:b w:val="0"/>
          <w:color w:val="000000"/>
          <w:sz w:val="22"/>
        </w:rPr>
        <w:t>Прежде чем перейти к ним, будет полезно рассмотреть два главных принципа Сикхи, Гурмат и Гурбани — те, что лежат в основе концепции Дарга в Гурбани.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ਹੁਕਮਿ ਰਜਾਈ ਚਲਣਾ ਨਾਨਕ ਲਿਖਿਆ ਨਾਲਿ ॥੧॥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Хукм Раджаи Чална, Нанак, Ликхья Наал. ॥੧॥</w:t>
      </w:r>
    </w:p>
    <w:p>
      <w:r>
        <w:rPr>
          <w:rFonts w:ascii="Arial" w:hAnsi="Arial"/>
          <w:b w:val="0"/>
          <w:color w:val="000000"/>
          <w:sz w:val="22"/>
        </w:rPr>
        <w:t>Хукм (с Сихари) означает «в пределах Его Хукм». Раджаи — «Воля Его» — с заглавной буквы «В», что указывает на Творца. Чална означает «идти», «двигаться», «жить», «существовать». Наал означает «вместе с», «внутри», «пребывая в».</w:t>
      </w:r>
    </w:p>
    <w:p>
      <w:r>
        <w:rPr>
          <w:rFonts w:ascii="Arial" w:hAnsi="Arial"/>
          <w:b w:val="0"/>
          <w:color w:val="000000"/>
          <w:sz w:val="22"/>
        </w:rPr>
        <w:t>Смысл стиха: Нанак, путь к Постижению Творца внутри себя — это жить в соответствии с Его Хукм.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1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color w:val="000000"/>
          <w:sz w:val="22"/>
        </w:rPr>
        <w:t xml:space="preserve">Принцип Сикхи как духовности «здесь и сейчас», в </w:t>
      </w:r>
      <w:r>
        <w:rPr>
          <w:rFonts w:ascii="Arial" w:hAnsi="Arial"/>
          <w:b/>
          <w:color w:val="000000"/>
          <w:sz w:val="22"/>
        </w:rPr>
        <w:t>НАСТОЯЩЕЙ</w:t>
      </w:r>
      <w:r>
        <w:rPr>
          <w:rFonts w:ascii="Arial" w:hAnsi="Arial"/>
          <w:b w:val="0"/>
          <w:color w:val="000000"/>
          <w:sz w:val="22"/>
        </w:rPr>
        <w:t xml:space="preserve"> жизни, выражен в следующем стихе:</w:t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ਵਰਤਮਾਨ ਵਿਚ ਵਰਤਦਾ ਹੋਵਣਹਾਰ ਸੋਈ ਪਰਵਾਣਾ ॥</w:t>
        <w:br/>
        <w:t>ਕਾਰਣ ਕਰਤਾ ਜੋ ਕਰੈ ਸਿਰ ਧਰ ਮੰਨ ਕਰੈ ਸ਼ੁਕਰਾਣਾ 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Вартман Вич Вартда Хованхар Сои Парвана.</w:t>
        <w:br/>
        <w:t>Каран Карта Джо Карэй Сир Дхар Манн Карэй Шукрана.</w:t>
        <w:br/>
        <w:t>(Бхаи Гурдас, Вар 18)</w:t>
      </w:r>
    </w:p>
    <w:p>
      <w:r>
        <w:rPr>
          <w:rFonts w:ascii="Arial" w:hAnsi="Arial"/>
          <w:b w:val="0"/>
          <w:color w:val="000000"/>
          <w:sz w:val="22"/>
        </w:rPr>
        <w:t xml:space="preserve">Смысл: Истинный Сикх — тот, кто живёт полноценно в </w:t>
      </w:r>
      <w:r>
        <w:rPr>
          <w:rFonts w:ascii="Arial" w:hAnsi="Arial"/>
          <w:b/>
          <w:color w:val="000000"/>
          <w:sz w:val="22"/>
        </w:rPr>
        <w:t>НАСТОЯЩЕМ</w:t>
      </w:r>
      <w:r>
        <w:rPr>
          <w:rFonts w:ascii="Arial" w:hAnsi="Arial"/>
          <w:b w:val="0"/>
          <w:color w:val="000000"/>
          <w:sz w:val="22"/>
        </w:rPr>
        <w:t>. Чего бы ни созидал Творец, склони голову и прими с благодарностью.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7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7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color w:val="000000"/>
          <w:sz w:val="22"/>
        </w:rPr>
        <w:t>Когда мы соединяем эти два принципа, получается нарратив, который можно изложить следующим образом:</w:t>
      </w:r>
    </w:p>
    <w:p>
      <w:r>
        <w:rPr>
          <w:rFonts w:ascii="Arial" w:hAnsi="Arial"/>
          <w:b w:val="0"/>
          <w:color w:val="000000"/>
          <w:sz w:val="22"/>
        </w:rPr>
        <w:t>Первое: Хукми — это Творец. Второе: Творец пребывает внутри. Третье: если Творец внутри, то и Его Суд — внутри. А Суд находится там, где Судья, где Царь.</w:t>
      </w:r>
    </w:p>
    <w:p>
      <w:r>
        <w:rPr>
          <w:rFonts w:ascii="Arial" w:hAnsi="Arial"/>
          <w:b w:val="0"/>
          <w:color w:val="000000"/>
          <w:sz w:val="22"/>
        </w:rPr>
        <w:t>В земной жизни суд существует лишь там, где заседает судья.</w:t>
      </w:r>
    </w:p>
    <w:p>
      <w:r>
        <w:rPr>
          <w:rFonts w:ascii="Arial" w:hAnsi="Arial"/>
          <w:b w:val="0"/>
          <w:color w:val="000000"/>
          <w:sz w:val="22"/>
        </w:rPr>
        <w:t>Суд — там, где Судья, там, где Царь.</w:t>
      </w:r>
    </w:p>
    <w:p>
      <w:r>
        <w:rPr>
          <w:rFonts w:ascii="Arial" w:hAnsi="Arial"/>
          <w:b w:val="0"/>
          <w:color w:val="000000"/>
          <w:sz w:val="22"/>
        </w:rPr>
        <w:t>Гуру Нанак говорит нам, что Творец пребывает внутри. Значит, и Его Суд должен быть внутри. И другого Суда, кроме Суда внутри, быть не может.</w:t>
      </w:r>
    </w:p>
    <w:p>
      <w:r>
        <w:rPr>
          <w:rFonts w:ascii="Arial" w:hAnsi="Arial"/>
          <w:b w:val="0"/>
          <w:color w:val="000000"/>
          <w:sz w:val="22"/>
        </w:rPr>
        <w:t>Четвёртое: если Суд внутри, то и Приговор — внутри.</w:t>
      </w:r>
    </w:p>
    <w:p>
      <w:r>
        <w:rPr>
          <w:rFonts w:ascii="Arial" w:hAnsi="Arial"/>
          <w:b w:val="0"/>
          <w:color w:val="000000"/>
          <w:sz w:val="22"/>
        </w:rPr>
        <w:t xml:space="preserve">И наконец — всё это происходит </w:t>
      </w:r>
      <w:r>
        <w:rPr>
          <w:rFonts w:ascii="Arial" w:hAnsi="Arial"/>
          <w:b/>
          <w:color w:val="000000"/>
          <w:sz w:val="22"/>
        </w:rPr>
        <w:t>ЗДЕСЬ</w:t>
      </w:r>
      <w:r>
        <w:rPr>
          <w:rFonts w:ascii="Arial" w:hAnsi="Arial"/>
          <w:b w:val="0"/>
          <w:color w:val="000000"/>
          <w:sz w:val="22"/>
        </w:rPr>
        <w:t xml:space="preserve"> и </w:t>
      </w:r>
      <w:r>
        <w:rPr>
          <w:rFonts w:ascii="Arial" w:hAnsi="Arial"/>
          <w:b/>
          <w:color w:val="000000"/>
          <w:sz w:val="22"/>
        </w:rPr>
        <w:t>СЕЙЧАС</w:t>
      </w:r>
      <w:r>
        <w:rPr>
          <w:rFonts w:ascii="Arial" w:hAnsi="Arial"/>
          <w:b w:val="0"/>
          <w:color w:val="00000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6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color w:val="000000"/>
          <w:sz w:val="22"/>
        </w:rPr>
        <w:t>Чтобы эти принципы укоренились в нашей психике, вернёмся к основополагающему стиху.</w:t>
      </w:r>
    </w:p>
    <w:p>
      <w:r>
        <w:rPr>
          <w:rFonts w:ascii="Arial" w:hAnsi="Arial"/>
          <w:b w:val="0"/>
          <w:color w:val="000000"/>
          <w:sz w:val="22"/>
        </w:rPr>
        <w:t>Гуру Нанак передаёт нам весьма глубокие послания в этом стихе. Каждое слово несёт смысл.</w:t>
      </w:r>
    </w:p>
    <w:p>
      <w:r>
        <w:rPr>
          <w:rFonts w:ascii="Arial" w:hAnsi="Arial"/>
          <w:b w:val="0"/>
          <w:color w:val="000000"/>
          <w:sz w:val="22"/>
        </w:rPr>
        <w:t xml:space="preserve">Гуру Нанак говорит: Творец пребывает внутри — </w:t>
      </w:r>
      <w:r>
        <w:rPr>
          <w:rFonts w:ascii="Arial" w:hAnsi="Arial"/>
          <w:b w:val="0"/>
          <w:color w:val="550000"/>
          <w:sz w:val="22"/>
        </w:rPr>
        <w:t>ਨਾਲਿ</w:t>
      </w:r>
      <w:r>
        <w:rPr>
          <w:rFonts w:ascii="Arial" w:hAnsi="Arial"/>
          <w:b w:val="0"/>
          <w:color w:val="000000"/>
          <w:sz w:val="22"/>
        </w:rPr>
        <w:t xml:space="preserve"> Наал. Поскольку Творец внутри, а постижение Его происходит внутри, Его Хукм неотделим от нас.</w:t>
      </w:r>
    </w:p>
    <w:p>
      <w:r>
        <w:rPr>
          <w:rFonts w:ascii="Arial" w:hAnsi="Arial"/>
          <w:b w:val="0"/>
          <w:color w:val="000000"/>
          <w:sz w:val="22"/>
        </w:rPr>
        <w:t xml:space="preserve">Таким образом, из рассмотренных стихов вырисовываются четыре тезиса, достойных внимания. Первый: Творец внутри. Второй: постижение происходит внутри. Третий: Хукм — внутри. Четвёртый: всё это — в </w:t>
      </w:r>
      <w:r>
        <w:rPr>
          <w:rFonts w:ascii="Arial" w:hAnsi="Arial"/>
          <w:b/>
          <w:color w:val="000000"/>
          <w:sz w:val="22"/>
        </w:rPr>
        <w:t>НАСТОЯЩЕМ</w:t>
      </w:r>
      <w:r>
        <w:rPr>
          <w:rFonts w:ascii="Arial" w:hAnsi="Arial"/>
          <w:b w:val="0"/>
          <w:color w:val="000000"/>
          <w:sz w:val="22"/>
        </w:rPr>
        <w:t>.</w:t>
      </w:r>
    </w:p>
    <w:p>
      <w:r>
        <w:rPr>
          <w:rFonts w:ascii="Arial" w:hAnsi="Arial"/>
          <w:b w:val="0"/>
          <w:color w:val="000000"/>
          <w:sz w:val="22"/>
        </w:rPr>
        <w:t xml:space="preserve">Существовавшие до 1468 года представления о суде В </w:t>
      </w:r>
      <w:r>
        <w:rPr>
          <w:rFonts w:ascii="Arial" w:hAnsi="Arial"/>
          <w:b/>
          <w:color w:val="000000"/>
          <w:sz w:val="22"/>
        </w:rPr>
        <w:t>ЗАГРОБНОЙ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/>
          <w:color w:val="000000"/>
          <w:sz w:val="22"/>
        </w:rPr>
        <w:t>ЖИЗНИ</w:t>
      </w:r>
      <w:r>
        <w:rPr>
          <w:rFonts w:ascii="Arial" w:hAnsi="Arial"/>
          <w:b w:val="0"/>
          <w:color w:val="000000"/>
          <w:sz w:val="22"/>
        </w:rPr>
        <w:t xml:space="preserve"> с участием внешних «сущностей», таких как Яма, Чит Гупт и Дхарм Радж, Гурбани отвергает.</w:t>
      </w:r>
    </w:p>
    <w:p>
      <w:r>
        <w:rPr>
          <w:rFonts w:ascii="Arial" w:hAnsi="Arial"/>
          <w:b w:val="0"/>
          <w:color w:val="000000"/>
          <w:sz w:val="22"/>
        </w:rPr>
        <w:t>Но где в Гурбани прямое свидетельство того, что Суд — внутри?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7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7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color w:val="000000"/>
          <w:sz w:val="22"/>
        </w:rPr>
        <w:t xml:space="preserve">Этот стих из </w:t>
      </w:r>
      <w:r>
        <w:rPr>
          <w:rFonts w:ascii="Arial" w:hAnsi="Arial"/>
          <w:b/>
          <w:color w:val="000000"/>
          <w:sz w:val="22"/>
        </w:rPr>
        <w:t>СГГС</w:t>
      </w:r>
      <w:r>
        <w:rPr>
          <w:rFonts w:ascii="Arial" w:hAnsi="Arial"/>
          <w:b w:val="0"/>
          <w:color w:val="000000"/>
          <w:sz w:val="22"/>
        </w:rPr>
        <w:t>, стр. 1092:</w:t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ਅੰਦਰਿ ਰਾਜਾ ਤਖਤੁ ਹੈ ਆਪੇ ਕਰੇ ਨਿਆਉ ॥</w:t>
        <w:br/>
        <w:t>ਗੁਰ ਸਬਦੀ ਦਰੁ ਜਾਣੀਐ ਅੰਦਰਿ ਮਹਲੁ ਅਸਰਾਉ 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Андар Раджа Тахт Хай Апэй Крэй Ниао.</w:t>
        <w:br/>
        <w:t>Гур Шабди Дар Джанееай Андар Мехл Асрао.</w:t>
      </w:r>
    </w:p>
    <w:p>
      <w:r>
        <w:rPr>
          <w:rFonts w:ascii="Arial" w:hAnsi="Arial"/>
          <w:b w:val="0"/>
          <w:color w:val="000000"/>
          <w:sz w:val="22"/>
        </w:rPr>
        <w:t xml:space="preserve">Гуру Амардас говорит: Царь пребывает внутри — </w:t>
      </w:r>
      <w:r>
        <w:rPr>
          <w:rFonts w:ascii="Arial" w:hAnsi="Arial"/>
          <w:b w:val="0"/>
          <w:color w:val="550000"/>
          <w:sz w:val="22"/>
        </w:rPr>
        <w:t>ਅੰਦਰਿ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ਰਾਜਾ</w:t>
      </w:r>
      <w:r>
        <w:rPr>
          <w:rFonts w:ascii="Arial" w:hAnsi="Arial"/>
          <w:b w:val="0"/>
          <w:color w:val="000000"/>
          <w:sz w:val="22"/>
        </w:rPr>
        <w:t xml:space="preserve"> Андар Раджа. Его Трон, на котором Он восседает, — внутри. И Он Сам вершит Суд — </w:t>
      </w:r>
      <w:r>
        <w:rPr>
          <w:rFonts w:ascii="Arial" w:hAnsi="Arial"/>
          <w:b w:val="0"/>
          <w:color w:val="550000"/>
          <w:sz w:val="22"/>
        </w:rPr>
        <w:t>ਆਪੇ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ਕਰੇ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ਨਿਆਉ</w:t>
      </w:r>
      <w:r>
        <w:rPr>
          <w:rFonts w:ascii="Arial" w:hAnsi="Arial"/>
          <w:b w:val="0"/>
          <w:color w:val="000000"/>
          <w:sz w:val="22"/>
        </w:rPr>
        <w:t xml:space="preserve"> Апей Крей Ниао.</w:t>
      </w:r>
    </w:p>
    <w:p>
      <w:r>
        <w:rPr>
          <w:rFonts w:ascii="Arial" w:hAnsi="Arial"/>
          <w:b w:val="0"/>
          <w:color w:val="000000"/>
          <w:sz w:val="22"/>
        </w:rPr>
        <w:t>Как же нам постичь этот Суд внутри? Как найти к нему врата?</w:t>
      </w:r>
    </w:p>
    <w:p>
      <w:r>
        <w:rPr>
          <w:rFonts w:ascii="Arial" w:hAnsi="Arial"/>
          <w:b w:val="0"/>
          <w:color w:val="000000"/>
          <w:sz w:val="22"/>
        </w:rPr>
        <w:t xml:space="preserve">Путь к просветлению о Суде внутри — через Гур Шабд: </w:t>
      </w:r>
      <w:r>
        <w:rPr>
          <w:rFonts w:ascii="Arial" w:hAnsi="Arial"/>
          <w:b w:val="0"/>
          <w:color w:val="550000"/>
          <w:sz w:val="22"/>
        </w:rPr>
        <w:t>ਗੁਰ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ਸਬਦੀ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ਦਰੁ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ਜਾਣੀਐ</w:t>
      </w:r>
      <w:r>
        <w:rPr>
          <w:rFonts w:ascii="Arial" w:hAnsi="Arial"/>
          <w:b w:val="0"/>
          <w:color w:val="000000"/>
          <w:sz w:val="22"/>
        </w:rPr>
        <w:t xml:space="preserve"> Гур Шабди Дар Джанееай.</w:t>
      </w:r>
    </w:p>
    <w:p>
      <w:r>
        <w:rPr>
          <w:rFonts w:ascii="Arial" w:hAnsi="Arial"/>
          <w:b w:val="0"/>
          <w:color w:val="000000"/>
          <w:sz w:val="22"/>
        </w:rPr>
        <w:t xml:space="preserve">Фраза </w:t>
      </w:r>
      <w:r>
        <w:rPr>
          <w:rFonts w:ascii="Arial" w:hAnsi="Arial"/>
          <w:b w:val="0"/>
          <w:color w:val="550000"/>
          <w:sz w:val="22"/>
        </w:rPr>
        <w:t>ਅੰਦਰਿ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ਮਹਲੁ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ਅਸਰਾਉ</w:t>
      </w:r>
      <w:r>
        <w:rPr>
          <w:rFonts w:ascii="Arial" w:hAnsi="Arial"/>
          <w:b w:val="0"/>
          <w:color w:val="000000"/>
          <w:sz w:val="22"/>
        </w:rPr>
        <w:t xml:space="preserve"> Андар Мехл Асрао означает «внутри Совести». Именно </w:t>
      </w:r>
      <w:r>
        <w:rPr>
          <w:rFonts w:ascii="Arial" w:hAnsi="Arial"/>
          <w:b/>
          <w:color w:val="000000"/>
          <w:sz w:val="22"/>
        </w:rPr>
        <w:t>НАША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/>
          <w:color w:val="000000"/>
          <w:sz w:val="22"/>
        </w:rPr>
        <w:t>СОВЕСТЬ</w:t>
      </w:r>
      <w:r>
        <w:rPr>
          <w:rFonts w:ascii="Arial" w:hAnsi="Arial"/>
          <w:b w:val="0"/>
          <w:color w:val="000000"/>
          <w:sz w:val="22"/>
        </w:rPr>
        <w:t xml:space="preserve"> — место обитания Творца.</w:t>
      </w:r>
    </w:p>
    <w:p>
      <w:r>
        <w:rPr>
          <w:rFonts w:ascii="Arial" w:hAnsi="Arial"/>
          <w:b w:val="0"/>
          <w:color w:val="000000"/>
          <w:sz w:val="22"/>
        </w:rPr>
        <w:t xml:space="preserve">Помните: все концепции Гурбани укоренены в </w:t>
      </w:r>
      <w:r>
        <w:rPr>
          <w:rFonts w:ascii="Arial" w:hAnsi="Arial"/>
          <w:b/>
          <w:color w:val="000000"/>
          <w:sz w:val="22"/>
        </w:rPr>
        <w:t>ЗДЕСЬ</w:t>
      </w:r>
      <w:r>
        <w:rPr>
          <w:rFonts w:ascii="Arial" w:hAnsi="Arial"/>
          <w:b w:val="0"/>
          <w:color w:val="000000"/>
          <w:sz w:val="22"/>
        </w:rPr>
        <w:t xml:space="preserve"> и </w:t>
      </w:r>
      <w:r>
        <w:rPr>
          <w:rFonts w:ascii="Arial" w:hAnsi="Arial"/>
          <w:b/>
          <w:color w:val="000000"/>
          <w:sz w:val="22"/>
        </w:rPr>
        <w:t>СЕЙЧАС</w:t>
      </w:r>
      <w:r>
        <w:rPr>
          <w:rFonts w:ascii="Arial" w:hAnsi="Arial"/>
          <w:b w:val="0"/>
          <w:color w:val="000000"/>
          <w:sz w:val="22"/>
        </w:rPr>
        <w:t>, в нашей нынешней жизни.</w:t>
      </w:r>
    </w:p>
    <w:p>
      <w:r>
        <w:rPr>
          <w:rFonts w:ascii="Arial" w:hAnsi="Arial"/>
          <w:b w:val="0"/>
          <w:color w:val="000000"/>
          <w:sz w:val="22"/>
        </w:rPr>
        <w:t xml:space="preserve">Концепции Дарга и Суда в Дарга также укоренены в </w:t>
      </w:r>
      <w:r>
        <w:rPr>
          <w:rFonts w:ascii="Arial" w:hAnsi="Arial"/>
          <w:b/>
          <w:color w:val="000000"/>
          <w:sz w:val="22"/>
        </w:rPr>
        <w:t>ЗДЕСЬ</w:t>
      </w:r>
      <w:r>
        <w:rPr>
          <w:rFonts w:ascii="Arial" w:hAnsi="Arial"/>
          <w:b w:val="0"/>
          <w:color w:val="000000"/>
          <w:sz w:val="22"/>
        </w:rPr>
        <w:t xml:space="preserve"> и </w:t>
      </w:r>
      <w:r>
        <w:rPr>
          <w:rFonts w:ascii="Arial" w:hAnsi="Arial"/>
          <w:b/>
          <w:color w:val="000000"/>
          <w:sz w:val="22"/>
        </w:rPr>
        <w:t>СЕЙЧАС</w:t>
      </w:r>
      <w:r>
        <w:rPr>
          <w:rFonts w:ascii="Arial" w:hAnsi="Arial"/>
          <w:b w:val="0"/>
          <w:color w:val="000000"/>
          <w:sz w:val="22"/>
        </w:rPr>
        <w:t>.</w:t>
      </w:r>
    </w:p>
    <w:p>
      <w:r>
        <w:rPr>
          <w:rFonts w:ascii="Arial" w:hAnsi="Arial"/>
          <w:b w:val="0"/>
          <w:color w:val="000000"/>
          <w:sz w:val="22"/>
        </w:rPr>
        <w:t xml:space="preserve">В этом контексте фраза </w:t>
      </w:r>
      <w:r>
        <w:rPr>
          <w:rFonts w:ascii="Arial" w:hAnsi="Arial"/>
          <w:b w:val="0"/>
          <w:color w:val="550000"/>
          <w:sz w:val="22"/>
        </w:rPr>
        <w:t>ਅੰਦਰਿ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ਮਹਲੁ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ਅਸਰਾਉ</w:t>
      </w:r>
      <w:r>
        <w:rPr>
          <w:rFonts w:ascii="Arial" w:hAnsi="Arial"/>
          <w:b w:val="0"/>
          <w:color w:val="000000"/>
          <w:sz w:val="22"/>
        </w:rPr>
        <w:t xml:space="preserve"> Андар Мехл Асрао означает: внутри Совести — место обитания Творца — в </w:t>
      </w:r>
      <w:r>
        <w:rPr>
          <w:rFonts w:ascii="Arial" w:hAnsi="Arial"/>
          <w:b/>
          <w:color w:val="000000"/>
          <w:sz w:val="22"/>
        </w:rPr>
        <w:t>НАСТОЯЩЕЙ</w:t>
      </w:r>
      <w:r>
        <w:rPr>
          <w:rFonts w:ascii="Arial" w:hAnsi="Arial"/>
          <w:b w:val="0"/>
          <w:color w:val="000000"/>
          <w:sz w:val="22"/>
        </w:rPr>
        <w:t xml:space="preserve"> жизни.</w:t>
      </w:r>
    </w:p>
    <w:p>
      <w:r>
        <w:rPr>
          <w:rFonts w:ascii="Arial" w:hAnsi="Arial"/>
          <w:b w:val="0"/>
          <w:color w:val="000000"/>
          <w:sz w:val="22"/>
        </w:rPr>
        <w:t>Смысл стиха таков: Творец внутри, Его Трон — внутри, Он Сам вершит Суд внутри, и через Гур Шабд мы познаём врата к этому Суду.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07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ਖਰੇ ਪਰਖਿ ਖਜਾਨੈ ਪਾਈਅਨਿ ਖੋਟਿਆ ਨਾਹੀ ਥਾਉ ॥</w:t>
        <w:br/>
        <w:t>ਸਭੁ ਸਚੋ ਸਚੁ ਵਰਤਦਾ ਸਦਾ ਸਚੁ ਨਿਆਉ ॥</w:t>
        <w:br/>
        <w:t>ਅੰਮ੍ਰਿਤ ਕਾ ਰਸੁ ਆਇਆ ਮਨਿ ਵਸਿਆ ਨਾਉ 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Хрэй Парх Кхаджанэй Пайен, Кхотья Нахи Тхао.</w:t>
        <w:br/>
        <w:t>Сабх Сачо Сач Вартда, Сада Сач Ниао.</w:t>
        <w:br/>
        <w:t>Амрит Ка Рус Айя, Мун Васья Нао.</w:t>
      </w:r>
    </w:p>
    <w:p>
      <w:r>
        <w:rPr>
          <w:rFonts w:ascii="Arial" w:hAnsi="Arial"/>
          <w:b w:val="0"/>
          <w:color w:val="000000"/>
          <w:sz w:val="22"/>
        </w:rPr>
        <w:t>Что происходит в Суде, который есть наша Совесть? Суд, или оценка, происходит внутри нашей Совести.</w:t>
      </w:r>
    </w:p>
    <w:p>
      <w:r>
        <w:rPr>
          <w:rFonts w:ascii="Arial" w:hAnsi="Arial"/>
          <w:b w:val="0"/>
          <w:color w:val="000000"/>
          <w:sz w:val="22"/>
        </w:rPr>
        <w:t xml:space="preserve">Что есть </w:t>
      </w:r>
      <w:r>
        <w:rPr>
          <w:rFonts w:ascii="Arial" w:hAnsi="Arial"/>
          <w:b w:val="0"/>
          <w:color w:val="550000"/>
          <w:sz w:val="22"/>
        </w:rPr>
        <w:t>ਪਰਖਿ</w:t>
      </w:r>
      <w:r>
        <w:rPr>
          <w:rFonts w:ascii="Arial" w:hAnsi="Arial"/>
          <w:b w:val="0"/>
          <w:color w:val="000000"/>
          <w:sz w:val="22"/>
        </w:rPr>
        <w:t xml:space="preserve"> Парх? Что есть суд внутри нашей Совести? Гуру джи говорит:</w:t>
      </w:r>
    </w:p>
    <w:p>
      <w:r>
        <w:rPr>
          <w:rFonts w:ascii="Arial" w:hAnsi="Arial"/>
          <w:b w:val="0"/>
          <w:color w:val="000000"/>
          <w:sz w:val="22"/>
        </w:rPr>
        <w:t>Голос нашей Совести внутри — это голос Творца внутри.</w:t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ਅੰਦਰਿ ਰਾਜਾ ਤਖਤੁ ਹੈ ਆਪੇ ਕਰੇ ਨਿਆਉ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Андар Раджа Тахт Хай Апэй Крэй Ниао.</w:t>
      </w:r>
    </w:p>
    <w:p>
      <w:r>
        <w:rPr>
          <w:rFonts w:ascii="Arial" w:hAnsi="Arial"/>
          <w:b w:val="0"/>
          <w:color w:val="000000"/>
          <w:sz w:val="22"/>
        </w:rPr>
        <w:t>Он Сам — Голос нашей Совести внутри.</w:t>
      </w:r>
    </w:p>
    <w:p>
      <w:r>
        <w:rPr>
          <w:rFonts w:ascii="Arial" w:hAnsi="Arial"/>
          <w:b w:val="0"/>
          <w:color w:val="000000"/>
          <w:sz w:val="22"/>
        </w:rPr>
        <w:t>Голос нашей Совести внутри — это Суд над нашими мыслями, словами и поступками, которые мы совершаем в своей нынешней жизни.</w:t>
      </w:r>
    </w:p>
    <w:p>
      <w:r>
        <w:rPr>
          <w:rFonts w:ascii="Arial" w:hAnsi="Arial"/>
          <w:b w:val="0"/>
          <w:color w:val="000000"/>
          <w:sz w:val="22"/>
        </w:rPr>
        <w:t>Затем Патшах говорит в следующем стихе:</w:t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ਸਭੁ ਸਚੋ ਸਚੁ ਵਰਤਦਾ ਸਦਾ ਸਚੁ ਨਿਆਉ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Сабх Сачо Сач Вартда, Сада Сач Ниао.</w:t>
      </w:r>
    </w:p>
    <w:p>
      <w:r>
        <w:rPr>
          <w:rFonts w:ascii="Arial" w:hAnsi="Arial"/>
          <w:b w:val="0"/>
          <w:color w:val="000000"/>
          <w:sz w:val="22"/>
        </w:rPr>
        <w:t xml:space="preserve">Этот стих говорит нам о характере и качестве </w:t>
      </w:r>
      <w:r>
        <w:rPr>
          <w:rFonts w:ascii="Arial" w:hAnsi="Arial"/>
          <w:b w:val="0"/>
          <w:color w:val="550000"/>
          <w:sz w:val="22"/>
        </w:rPr>
        <w:t>ਪਰਖਿ</w:t>
      </w:r>
      <w:r>
        <w:rPr>
          <w:rFonts w:ascii="Arial" w:hAnsi="Arial"/>
          <w:b w:val="0"/>
          <w:color w:val="000000"/>
          <w:sz w:val="22"/>
        </w:rPr>
        <w:t xml:space="preserve"> Парах, или оценки, или суда.</w:t>
      </w:r>
    </w:p>
    <w:p>
      <w:r>
        <w:rPr>
          <w:rFonts w:ascii="Arial" w:hAnsi="Arial"/>
          <w:b w:val="0"/>
          <w:color w:val="000000"/>
          <w:sz w:val="22"/>
        </w:rPr>
        <w:t>Суд, исходящий от голоса Совести внутри, касается справедливости настоящего.</w:t>
      </w:r>
    </w:p>
    <w:p>
      <w:r>
        <w:rPr>
          <w:rFonts w:ascii="Arial" w:hAnsi="Arial"/>
          <w:b w:val="0"/>
          <w:color w:val="000000"/>
          <w:sz w:val="22"/>
        </w:rPr>
        <w:t>И каков же плод такого осознания? Что происходит, когда ты осознаёшь, что Творец — это Голос твоей Совести?</w:t>
      </w:r>
    </w:p>
    <w:p>
      <w:r>
        <w:rPr>
          <w:rFonts w:ascii="Arial" w:hAnsi="Arial"/>
          <w:b w:val="0"/>
          <w:color w:val="000000"/>
          <w:sz w:val="22"/>
        </w:rPr>
        <w:t xml:space="preserve">Плод — в заключительном стихе: </w:t>
      </w:r>
      <w:r>
        <w:rPr>
          <w:rFonts w:ascii="Arial" w:hAnsi="Arial"/>
          <w:b w:val="0"/>
          <w:color w:val="550000"/>
          <w:sz w:val="22"/>
        </w:rPr>
        <w:t>ਅੰਮ੍ਰਿਤ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ਕਾ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ਰਸੁ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ਆਇਆ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ਮਨਿ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ਵਸਿਆ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ਨਾਉ</w:t>
      </w:r>
      <w:r>
        <w:rPr>
          <w:rFonts w:ascii="Arial" w:hAnsi="Arial"/>
          <w:b w:val="0"/>
          <w:color w:val="000000"/>
          <w:sz w:val="22"/>
        </w:rPr>
        <w:t xml:space="preserve"> Амрит Ка Рус Айя Мун Васья Нао.</w:t>
      </w:r>
    </w:p>
    <w:p>
      <w:r>
        <w:rPr>
          <w:rFonts w:ascii="Arial" w:hAnsi="Arial"/>
          <w:b w:val="0"/>
          <w:color w:val="550000"/>
          <w:sz w:val="22"/>
        </w:rPr>
        <w:t>ਅੰਮ੍ਰਿਤ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ਕਾ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ਰਸੁ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ਆਇਆ</w:t>
      </w:r>
      <w:r>
        <w:rPr>
          <w:rFonts w:ascii="Arial" w:hAnsi="Arial"/>
          <w:b w:val="0"/>
          <w:color w:val="000000"/>
          <w:sz w:val="22"/>
        </w:rPr>
        <w:t xml:space="preserve"> Амрит Ка Рус Айя означает: суть духовной жизни пробуждается.</w:t>
      </w:r>
    </w:p>
    <w:p>
      <w:r>
        <w:rPr>
          <w:rFonts w:ascii="Arial" w:hAnsi="Arial"/>
          <w:b w:val="0"/>
          <w:color w:val="000000"/>
          <w:sz w:val="22"/>
        </w:rPr>
        <w:t>Перевод стиха: Суд внутри моей Совести — в том, что я принимаю доброе и отвергаю нечистое. Суть духовной жизни пробуждается, и в уме воцаряется Имя.</w:t>
      </w:r>
    </w:p>
    <w:p>
      <w:r>
        <w:rPr>
          <w:rFonts w:ascii="Arial" w:hAnsi="Arial"/>
          <w:b w:val="0"/>
          <w:color w:val="000000"/>
          <w:sz w:val="22"/>
        </w:rPr>
        <w:t>Собирая всё воедино: суд внутри нашей Совести — это Его Суд. Его Суд — это Суд Настоящего.</w:t>
      </w:r>
    </w:p>
    <w:p>
      <w:r>
        <w:rPr>
          <w:rFonts w:ascii="Arial" w:hAnsi="Arial"/>
          <w:b w:val="0"/>
          <w:color w:val="000000"/>
          <w:sz w:val="22"/>
        </w:rPr>
        <w:t>Доброе и дурное, истинное и ложное, подлинное и мнимое — я сужу об этом внутри своей Совести.</w:t>
      </w:r>
    </w:p>
    <w:p>
      <w:r>
        <w:rPr>
          <w:rFonts w:ascii="Arial" w:hAnsi="Arial"/>
          <w:b w:val="0"/>
          <w:color w:val="000000"/>
          <w:sz w:val="22"/>
        </w:rPr>
        <w:t xml:space="preserve">Доброе я принимаю — </w:t>
      </w:r>
      <w:r>
        <w:rPr>
          <w:rFonts w:ascii="Arial" w:hAnsi="Arial"/>
          <w:b w:val="0"/>
          <w:color w:val="550000"/>
          <w:sz w:val="22"/>
        </w:rPr>
        <w:t>ਖਰੇ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ਪਰਖਿ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ਖਜਾਨੈ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ਪਾਈਅਨਿ</w:t>
      </w:r>
      <w:r>
        <w:rPr>
          <w:rFonts w:ascii="Arial" w:hAnsi="Arial"/>
          <w:b w:val="0"/>
          <w:color w:val="000000"/>
          <w:sz w:val="22"/>
        </w:rPr>
        <w:t xml:space="preserve"> Хрей Парх Кхаджанай Пайен. Нечистое отвергаю — </w:t>
      </w:r>
      <w:r>
        <w:rPr>
          <w:rFonts w:ascii="Arial" w:hAnsi="Arial"/>
          <w:b w:val="0"/>
          <w:color w:val="550000"/>
          <w:sz w:val="22"/>
        </w:rPr>
        <w:t>ਖੋਟਿਆ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ਨਾਹੀ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ਥਾਉ</w:t>
      </w:r>
      <w:r>
        <w:rPr>
          <w:rFonts w:ascii="Arial" w:hAnsi="Arial"/>
          <w:b w:val="0"/>
          <w:color w:val="000000"/>
          <w:sz w:val="22"/>
        </w:rPr>
        <w:t xml:space="preserve"> Кхотья Нахи Тхао. И тогда суть духовной жизни пробуждается — </w:t>
      </w:r>
      <w:r>
        <w:rPr>
          <w:rFonts w:ascii="Arial" w:hAnsi="Arial"/>
          <w:b w:val="0"/>
          <w:color w:val="550000"/>
          <w:sz w:val="22"/>
        </w:rPr>
        <w:t>ਅੰਮ੍ਰਿਤ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ਕਾ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ਰਸੁ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ਆਇਆ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ਮਨਿ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ਵਸਿਆ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ਨਾਉ</w:t>
      </w:r>
      <w:r>
        <w:rPr>
          <w:rFonts w:ascii="Arial" w:hAnsi="Arial"/>
          <w:b w:val="0"/>
          <w:color w:val="000000"/>
          <w:sz w:val="22"/>
        </w:rPr>
        <w:t xml:space="preserve"> Амрит Ка Рус Айя Мун Васья Нао.</w:t>
      </w:r>
    </w:p>
    <w:p>
      <w:r>
        <w:rPr>
          <w:rFonts w:ascii="Arial" w:hAnsi="Arial"/>
          <w:b w:val="0"/>
          <w:color w:val="000000"/>
          <w:sz w:val="22"/>
        </w:rPr>
        <w:t>Всё это означает: Гуру Амардас говорит нам, что для того чтобы Божественность пришла в нашу жизнь, нужно прислушиваться к Суду внутри нашей Совести и действовать в соответствии с ним.</w:t>
      </w:r>
    </w:p>
    <w:p>
      <w:r>
        <w:rPr>
          <w:rFonts w:ascii="Arial" w:hAnsi="Arial"/>
          <w:b w:val="0"/>
          <w:color w:val="000000"/>
          <w:sz w:val="22"/>
        </w:rPr>
        <w:t>Если же мы считаем Дарга внешней сущностью в загробной жизни — суд нашей Совести в настоящем не играет в нашей жизни никакой роли.</w:t>
      </w:r>
    </w:p>
    <w:p>
      <w:r>
        <w:rPr>
          <w:rFonts w:ascii="Arial" w:hAnsi="Arial"/>
          <w:b w:val="0"/>
          <w:color w:val="000000"/>
          <w:sz w:val="22"/>
        </w:rPr>
        <w:t xml:space="preserve">Четвёртый Гуру Рамдас говорит в этих глубоких стихах на странице 591 </w:t>
      </w:r>
      <w:r>
        <w:rPr>
          <w:rFonts w:ascii="Arial" w:hAnsi="Arial"/>
          <w:b/>
          <w:color w:val="000000"/>
          <w:sz w:val="22"/>
        </w:rPr>
        <w:t>СГГС</w:t>
      </w:r>
      <w:r>
        <w:rPr>
          <w:rFonts w:ascii="Arial" w:hAnsi="Arial"/>
          <w:b w:val="0"/>
          <w:color w:val="000000"/>
          <w:sz w:val="22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35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ਜਿਸੁ ਕੈ ਘਰਿ ਦੀਬਾਨੁ ਹਰਿ ਹੋਵੈ ਤਿਸ ਕੀ ਮੁਠੀ ਵਿਚਿ ਜਗਤੁ ਸਭੁ ਆਇਆ ॥</w:t>
        <w:br/>
        <w:t>ਤਿਸ ਕਉ ਤਲਕੀ ਕਿਸੈ ਦੀ ਨਾਹੀ ਹਰਿ ਦੀਬਾਣਿ ਸਭਿ ਆਣਿ ਪੈਰੀ ਪਾਇਆ 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Джис Кай Гхар Дибан Хар Хоуэй Тис Ки Мутхи Вич Джагт Сабх Айя.</w:t>
        <w:br/>
        <w:t>Тис Као Талки Кисэй Ди Нахи Хар Дибан Сабх Аан Пайри Пайя.</w:t>
      </w:r>
    </w:p>
    <w:p>
      <w:r>
        <w:rPr>
          <w:rFonts w:ascii="Arial" w:hAnsi="Arial"/>
          <w:b w:val="0"/>
          <w:color w:val="000000"/>
          <w:sz w:val="22"/>
        </w:rPr>
        <w:t>Дибан — это Суд. Гхар — это «внутри», и в Гурбани это слово указывает именно на Сердце, на то, что находится внутри.</w:t>
      </w:r>
    </w:p>
    <w:p>
      <w:r>
        <w:rPr>
          <w:rFonts w:ascii="Arial" w:hAnsi="Arial"/>
          <w:b w:val="0"/>
          <w:color w:val="000000"/>
          <w:sz w:val="22"/>
        </w:rPr>
        <w:t xml:space="preserve">В первом стихе Гуру Рамдас говорит: Суд Вездесущего Творца — </w:t>
      </w:r>
      <w:r>
        <w:rPr>
          <w:rFonts w:ascii="Arial" w:hAnsi="Arial"/>
          <w:b w:val="0"/>
          <w:color w:val="550000"/>
          <w:sz w:val="22"/>
        </w:rPr>
        <w:t>ਜਿਸੁ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ਕੈ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ਘਰਿ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ਦੀਬਾਨੁ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ਹਰਿ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ਹੋਵੈ</w:t>
      </w:r>
      <w:r>
        <w:rPr>
          <w:rFonts w:ascii="Arial" w:hAnsi="Arial"/>
          <w:b w:val="0"/>
          <w:color w:val="000000"/>
          <w:sz w:val="22"/>
        </w:rPr>
        <w:t xml:space="preserve"> Джис Кай Гхар Дибан Хар Хоуэй — пребывает внутри.</w:t>
      </w:r>
    </w:p>
    <w:p>
      <w:r>
        <w:rPr>
          <w:rFonts w:ascii="Arial" w:hAnsi="Arial"/>
          <w:b w:val="0"/>
          <w:color w:val="000000"/>
          <w:sz w:val="22"/>
        </w:rPr>
        <w:t xml:space="preserve">Затем Патшах говорит: </w:t>
      </w:r>
      <w:r>
        <w:rPr>
          <w:rFonts w:ascii="Arial" w:hAnsi="Arial"/>
          <w:b w:val="0"/>
          <w:color w:val="550000"/>
          <w:sz w:val="22"/>
        </w:rPr>
        <w:t>ਤਿਸ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ਕੀ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ਮੁਠੀ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ਵਿਚਿ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ਜਗਤੁ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ਸਭੁ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ਆਇਆ</w:t>
      </w:r>
      <w:r>
        <w:rPr>
          <w:rFonts w:ascii="Arial" w:hAnsi="Arial"/>
          <w:b w:val="0"/>
          <w:color w:val="000000"/>
          <w:sz w:val="22"/>
        </w:rPr>
        <w:t xml:space="preserve"> Тис Ки Мутхи Вич Джагт Сабх Айя. Осознание того, что Суд Творца — внутри, открывает: весь мир — в руках Творца.</w:t>
      </w:r>
    </w:p>
    <w:p>
      <w:r>
        <w:rPr>
          <w:rFonts w:ascii="Arial" w:hAnsi="Arial"/>
          <w:b w:val="0"/>
          <w:color w:val="000000"/>
          <w:sz w:val="22"/>
        </w:rPr>
        <w:t xml:space="preserve">Второй стих говорит о плоде такого осознания: </w:t>
      </w:r>
      <w:r>
        <w:rPr>
          <w:rFonts w:ascii="Arial" w:hAnsi="Arial"/>
          <w:b w:val="0"/>
          <w:color w:val="550000"/>
          <w:sz w:val="22"/>
        </w:rPr>
        <w:t>ਤਿਸ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ਕਉ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ਤਲਕੀ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ਕਿਸੈ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ਦੀ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ਨਾਹੀ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ਹਰਿ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ਦੀਬਾਣਹੁ</w:t>
      </w:r>
      <w:r>
        <w:rPr>
          <w:rFonts w:ascii="Arial" w:hAnsi="Arial"/>
          <w:b w:val="0"/>
          <w:color w:val="000000"/>
          <w:sz w:val="22"/>
        </w:rPr>
        <w:t xml:space="preserve"> Тис Као Талки Кисай Ди Нахи Хар Дибаннхо.</w:t>
      </w:r>
    </w:p>
    <w:p>
      <w:r>
        <w:rPr>
          <w:rFonts w:ascii="Arial" w:hAnsi="Arial"/>
          <w:b w:val="0"/>
          <w:color w:val="000000"/>
          <w:sz w:val="22"/>
        </w:rPr>
        <w:t>Плод осознания того, что Суд Вездесущего Творца пребывает внутри, — полное освобождение от страха перед Судом в загробной жизни.</w:t>
      </w:r>
    </w:p>
    <w:p>
      <w:r>
        <w:rPr>
          <w:rFonts w:ascii="Arial" w:hAnsi="Arial"/>
          <w:b w:val="0"/>
          <w:color w:val="000000"/>
          <w:sz w:val="22"/>
        </w:rPr>
        <w:t>Послание ясно: Сикх Гурбани не подчиняет себя страхам и вымыслам, созданным теми, кто извлекает выгоду из этих страхов.</w:t>
      </w:r>
    </w:p>
    <w:p>
      <w:r>
        <w:rPr>
          <w:rFonts w:ascii="Arial" w:hAnsi="Arial"/>
          <w:b w:val="0"/>
          <w:color w:val="000000"/>
          <w:sz w:val="22"/>
        </w:rPr>
        <w:t>Этого одного стиха достаточно, чтобы отбросить все внешние сущности — Дарга в загробной жизни, Дхарм Раджа, Яму, Чит Гупта и так далее.</w:t>
      </w:r>
    </w:p>
    <w:p>
      <w:r>
        <w:rPr>
          <w:rFonts w:ascii="Arial" w:hAnsi="Arial"/>
          <w:b w:val="0"/>
          <w:color w:val="000000"/>
          <w:sz w:val="22"/>
        </w:rPr>
        <w:t>В следующем стихе Гуру Рамдас говорит: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40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ਮਾਣਸਾ ਕਿਅਹੁ ਦੀਬਾਣਹੁ ਕੋਈ ਨਸਿ ਭਜਿ ਨਿਕਲੈ ਹਰਿ ਦੀਬਾਣਹੁ ਕੋਈ ਕਿਥੈ ਜਾਇਆ 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Маннса Кихо Дибаннхо Кои Нас Бхадж Никлэй Хар Дибаннхо Кои Китхэй Джайя.</w:t>
      </w:r>
    </w:p>
    <w:p>
      <w:r>
        <w:rPr>
          <w:rFonts w:ascii="Arial" w:hAnsi="Arial"/>
          <w:b w:val="0"/>
          <w:color w:val="000000"/>
          <w:sz w:val="22"/>
        </w:rPr>
        <w:t xml:space="preserve">Смысл: зачем человеку — </w:t>
      </w:r>
      <w:r>
        <w:rPr>
          <w:rFonts w:ascii="Arial" w:hAnsi="Arial"/>
          <w:b w:val="0"/>
          <w:color w:val="550000"/>
          <w:sz w:val="22"/>
        </w:rPr>
        <w:t>ਮਾਣਸਾ</w:t>
      </w:r>
      <w:r>
        <w:rPr>
          <w:rFonts w:ascii="Arial" w:hAnsi="Arial"/>
          <w:b w:val="0"/>
          <w:color w:val="000000"/>
          <w:sz w:val="22"/>
        </w:rPr>
        <w:t xml:space="preserve"> Маннса — отвергать Суд, пребывающий внутри? Есть ли другой Суд Хари, в который мог бы уйти человек?</w:t>
      </w:r>
    </w:p>
    <w:p>
      <w:r>
        <w:rPr>
          <w:rFonts w:ascii="Arial" w:hAnsi="Arial"/>
          <w:b w:val="0"/>
          <w:color w:val="000000"/>
          <w:sz w:val="22"/>
        </w:rPr>
        <w:t>Затем Гуруджи говорит:</w:t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ਸੋ ਐਸਾ ਹਰਿ ਦੀਬਾਨੁ ਵਸਿਆ ਭਗਤਾ ਕੈ ਹਿਰਦੈ ਤਿਨਿ ਰਹਦੇ ਖੁਹਦੇ ਆਣਿ ਸਭਿ ਭਗਤਾ ਅਗੈ ਖਲਵਾਇਆ 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Со Айса Хар Дибан Васья Бхагтан Кай Хирдэй Тин Рехдэй Кухдэй Аан Сабх Бхагтан Агэй Кхалвайя.</w:t>
      </w:r>
    </w:p>
    <w:p>
      <w:r>
        <w:rPr>
          <w:rFonts w:ascii="Arial" w:hAnsi="Arial"/>
          <w:b w:val="0"/>
          <w:color w:val="000000"/>
          <w:sz w:val="22"/>
        </w:rPr>
        <w:t xml:space="preserve">Смысл: таков Суд Творца — </w:t>
      </w:r>
      <w:r>
        <w:rPr>
          <w:rFonts w:ascii="Arial" w:hAnsi="Arial"/>
          <w:b w:val="0"/>
          <w:color w:val="550000"/>
          <w:sz w:val="22"/>
        </w:rPr>
        <w:t>ਸੋ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ਐਸਾ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ਹਰਿ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ਦੀਬਾਨੁ</w:t>
      </w:r>
      <w:r>
        <w:rPr>
          <w:rFonts w:ascii="Arial" w:hAnsi="Arial"/>
          <w:b w:val="0"/>
          <w:color w:val="000000"/>
          <w:sz w:val="22"/>
        </w:rPr>
        <w:t xml:space="preserve"> Со Айса Хар Дибан — он утвердился в Сердце преданных, и все приходящие оказываются перед лицом этих преданных.</w:t>
      </w:r>
    </w:p>
    <w:p>
      <w:r>
        <w:rPr>
          <w:rFonts w:ascii="Arial" w:hAnsi="Arial"/>
          <w:b w:val="0"/>
          <w:color w:val="000000"/>
          <w:sz w:val="22"/>
        </w:rPr>
        <w:t>Послание кристально ясно. Когда к человеку приходит Осознание Суда Творца внутри, всё вокруг преображается.</w:t>
      </w:r>
    </w:p>
    <w:p>
      <w:r>
        <w:rPr>
          <w:rFonts w:ascii="Arial" w:hAnsi="Arial"/>
          <w:b w:val="0"/>
          <w:color w:val="000000"/>
          <w:sz w:val="22"/>
        </w:rPr>
        <w:t>Для Сикха Гурбани так называемый Дарга, или Суд в загробной жизни, существует не более, чем вымышленная история.</w:t>
      </w:r>
    </w:p>
    <w:p>
      <w:r>
        <w:rPr>
          <w:rFonts w:ascii="Arial" w:hAnsi="Arial"/>
          <w:b w:val="0"/>
          <w:color w:val="000000"/>
          <w:sz w:val="22"/>
        </w:rPr>
        <w:t>Смысл стиха: зачем человеку отвергать Суд внутри? Куда ещё можно уйти от Суда Хари?</w:t>
      </w:r>
    </w:p>
    <w:p>
      <w:r>
        <w:rPr>
          <w:rFonts w:ascii="Arial" w:hAnsi="Arial"/>
          <w:b w:val="0"/>
          <w:color w:val="000000"/>
          <w:sz w:val="22"/>
        </w:rPr>
        <w:t>По существу, пийарео, то, что сделала Гурбани — она Освободила нас от всего нарратива о Дарга в загробной жизни, созданного на основе четырёхтысячелетнего старого холста.</w:t>
      </w:r>
    </w:p>
    <w:p>
      <w:r>
        <w:rPr>
          <w:rFonts w:ascii="Arial" w:hAnsi="Arial"/>
          <w:b w:val="0"/>
          <w:color w:val="000000"/>
          <w:sz w:val="22"/>
        </w:rPr>
        <w:t>Жизнь и без того нелегка, чтобы ещё верить, что вся вселенная только и ждёт, чтобы осудить тебя после смерти.</w:t>
      </w:r>
    </w:p>
    <w:p>
      <w:r>
        <w:rPr>
          <w:rFonts w:ascii="Arial" w:hAnsi="Arial"/>
          <w:b w:val="0"/>
          <w:color w:val="000000"/>
          <w:sz w:val="22"/>
        </w:rPr>
        <w:t>Именно этот страх Гуру Нанак и Гурбани стремятся освободить нас от него. Нет никакого суда в загробной жизни. Суд — здесь, сейчас, в нашей нынешней жизни, и он — внутри.</w:t>
      </w:r>
    </w:p>
    <w:p>
      <w:r>
        <w:rPr>
          <w:rFonts w:ascii="Arial" w:hAnsi="Arial"/>
          <w:b w:val="0"/>
          <w:color w:val="000000"/>
          <w:sz w:val="22"/>
        </w:rPr>
        <w:t>Суд — это наша Совесть. Каждая мысль, каждое слово, каждый поступок — подвергаются суду нашей Совести в каждое мгновение нашей жизни.</w:t>
      </w:r>
    </w:p>
    <w:p>
      <w:pPr>
        <w:jc w:val="center"/>
      </w:pPr>
      <w:r>
        <w:rPr>
          <w:rFonts w:ascii="Arial" w:hAnsi="Arial"/>
          <w:b/>
          <w:color w:val="550000"/>
          <w:sz w:val="26"/>
        </w:rPr>
        <w:t>ਅੰਦਰਿ ਰਾਜਾ ਤਖਤੁ ਹੈ ਆਪੇ ਕਰੇ ਨਿਆਉ ॥</w:t>
        <w:br/>
        <w:t>ਗੁਰ ਸਬਦੀ ਦਰੁ ਜਾਣੀਐ ਅੰਦਰਿ ਮਹਲੁ ਅਸਰਾਉ ॥</w:t>
      </w:r>
    </w:p>
    <w:p>
      <w:pPr>
        <w:ind w:left="680"/>
      </w:pPr>
      <w:r>
        <w:rPr>
          <w:rFonts w:ascii="Arial" w:hAnsi="Arial"/>
          <w:i/>
          <w:color w:val="404040"/>
          <w:sz w:val="20"/>
        </w:rPr>
        <w:t>Андар Раджа Тахт Хай Апэй Крэй Ниао.</w:t>
        <w:br/>
        <w:t>Гур Шабди Дар Джанееай Андар Мехл Асрао.</w:t>
      </w:r>
    </w:p>
    <w:p>
      <w:r>
        <w:rPr>
          <w:rFonts w:ascii="Arial" w:hAnsi="Arial"/>
          <w:b w:val="0"/>
          <w:color w:val="000000"/>
          <w:sz w:val="22"/>
        </w:rPr>
        <w:t xml:space="preserve">Царь пребывает внутри — </w:t>
      </w:r>
      <w:r>
        <w:rPr>
          <w:rFonts w:ascii="Arial" w:hAnsi="Arial"/>
          <w:b w:val="0"/>
          <w:color w:val="550000"/>
          <w:sz w:val="22"/>
        </w:rPr>
        <w:t>ਅੰਦਰਿ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550000"/>
          <w:sz w:val="22"/>
        </w:rPr>
        <w:t>ਰਾਜਾ</w:t>
      </w:r>
      <w:r>
        <w:rPr>
          <w:rFonts w:ascii="Arial" w:hAnsi="Arial"/>
          <w:b w:val="0"/>
          <w:color w:val="000000"/>
          <w:sz w:val="22"/>
        </w:rPr>
        <w:t xml:space="preserve"> Андар Раджа. Его Трон — внутри. Суд — внутри. Всё это — в настоящем.</w:t>
      </w:r>
    </w:p>
    <w:p>
      <w:r>
        <w:rPr>
          <w:rFonts w:ascii="Arial" w:hAnsi="Arial"/>
          <w:b w:val="0"/>
          <w:color w:val="000000"/>
          <w:sz w:val="22"/>
        </w:rPr>
        <w:t>Когда ты перестаёшь бояться Дарга в загробной жизни, ты начинаешь прислушиваться к Дарга внутри.</w:t>
      </w:r>
    </w:p>
    <w:p>
      <w:r>
        <w:rPr>
          <w:rFonts w:ascii="Arial" w:hAnsi="Arial"/>
          <w:b w:val="0"/>
          <w:color w:val="000000"/>
          <w:sz w:val="22"/>
        </w:rPr>
        <w:t>Когда ты отвергаешь придуманный нарратив о Дарга в загробной жизни, ты обретаешь понимание Гурбани о Дарга внутри.</w:t>
      </w:r>
    </w:p>
    <w:p>
      <w:r>
        <w:rPr>
          <w:rFonts w:ascii="Arial" w:hAnsi="Arial"/>
          <w:b w:val="0"/>
          <w:color w:val="000000"/>
          <w:sz w:val="22"/>
        </w:rPr>
        <w:t>Ты начинаешь слышать Голос своей Совести как Голос Творца внутри — Который судит, Который оценивает, Который наставляет тебя в каждое мгновение твоей настоящей жизни.</w:t>
      </w:r>
    </w:p>
    <w:p>
      <w:r>
        <w:rPr>
          <w:rFonts w:ascii="Arial" w:hAnsi="Arial"/>
          <w:b w:val="0"/>
          <w:color w:val="000000"/>
          <w:sz w:val="22"/>
        </w:rPr>
        <w:t>Когда ты отвергаешь нарративы, которые сама Гурбани отвергла, нарративы четырёхтысячелетнего старого холста, ты начинаешь жить по Гурбани.</w:t>
      </w:r>
    </w:p>
    <w:p>
      <w:r>
        <w:rPr>
          <w:rFonts w:ascii="Arial" w:hAnsi="Arial"/>
          <w:b w:val="0"/>
          <w:color w:val="000000"/>
          <w:sz w:val="22"/>
        </w:rPr>
        <w:t>В следующем выпуске мы рассмотрим концепцию Дхарм Раджа. Там мы попытаемся дать новый, переопределённый нарратив этой концепции согласно Гурбани.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