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i w:val="false"/>
          <w:color w:val="000080"/>
          <w:sz w:val="40"/>
        </w:rPr>
        <w:t>Холст Гуру Нанака</w:t>
      </w:r>
    </w:p>
    <w:p>
      <w:pPr>
        <w:pStyle w:val="Normal"/>
        <w:jc w:val="center"/>
        <w:rPr/>
      </w:pPr>
      <w:r>
        <w:rPr>
          <w:b w:val="false"/>
          <w:i/>
          <w:color w:val="505050"/>
          <w:sz w:val="20"/>
        </w:rPr>
        <w:t>Карминдер Сингх Диллон | Концепции Сикхи | Часть 1 из 12</w:t>
      </w:r>
    </w:p>
    <w:p>
      <w:pPr>
        <w:pStyle w:val="Normal"/>
        <w:jc w:val="center"/>
        <w:rPr/>
      </w:pPr>
      <w:r>
        <w:rPr>
          <w:b w:val="false"/>
          <w:i w:val="false"/>
          <w:color w:val="505050"/>
          <w:sz w:val="18"/>
        </w:rPr>
        <w:t>Источник: https://asiasamachar.com/2021/05/05/guru-nanaks-canvas/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25146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/>
          <w:i w:val="false"/>
          <w:color w:val="400040"/>
          <w:sz w:val="24"/>
        </w:rPr>
        <w:t>Карминдер Сингх | Концепции Сикхи | Часть 1 из 12 |  [→ https://youtu.be/jW5fPKS59go]</w:t>
      </w:r>
    </w:p>
    <w:p>
      <w:pPr>
        <w:pStyle w:val="Normal"/>
        <w:rPr/>
      </w:pPr>
      <w:r>
        <w:rPr>
          <w:b w:val="false"/>
          <w:i w:val="false"/>
          <w:sz w:val="22"/>
        </w:rPr>
        <w:t>Если бы Сикхи было портретом, то Гуру Нанак был бы его художником. Наш ум — это холст, на котором создаётся картина Сикхи Гуру Нанака.</w:t>
      </w:r>
    </w:p>
    <w:p>
      <w:pPr>
        <w:pStyle w:val="Normal"/>
        <w:rPr/>
      </w:pPr>
      <w:r>
        <w:rPr>
          <w:b w:val="false"/>
          <w:i w:val="false"/>
          <w:sz w:val="22"/>
        </w:rPr>
        <w:t>Это — повествование о портрете Сикхи. Точнее, это история холста, на котором портрет Сикхи обретает жизнь.</w:t>
      </w:r>
    </w:p>
    <w:p>
      <w:pPr>
        <w:pStyle w:val="Normal"/>
        <w:rPr/>
      </w:pPr>
      <w:r>
        <w:rPr>
          <w:b w:val="false"/>
          <w:i w:val="false"/>
          <w:sz w:val="22"/>
        </w:rPr>
        <w:t>Когда в 1469 году Гуру Нанак захотел создать портрет Сикхи, он понял, что холст, на котором он намеревался писать, представлял собой проблему. Он представлял трудность.</w:t>
      </w:r>
    </w:p>
    <w:p>
      <w:pPr>
        <w:pStyle w:val="Normal"/>
        <w:rPr/>
      </w:pPr>
      <w:r>
        <w:rPr>
          <w:b w:val="false"/>
          <w:i w:val="false"/>
          <w:sz w:val="22"/>
        </w:rPr>
        <w:t>Холст, на котором он хотел запечатлеть образ Божественной духовности, не был ни чистым, ни пустым.</w:t>
      </w:r>
    </w:p>
    <w:p>
      <w:pPr>
        <w:pStyle w:val="Normal"/>
        <w:rPr/>
      </w:pPr>
      <w:r>
        <w:rPr>
          <w:b w:val="false"/>
          <w:i w:val="false"/>
          <w:sz w:val="22"/>
        </w:rPr>
        <w:t>Холст — а им был человеческий УМ — уже был расписан тысячей образов.</w:t>
      </w:r>
    </w:p>
    <w:p>
      <w:pPr>
        <w:pStyle w:val="Normal"/>
        <w:rPr/>
      </w:pPr>
      <w:r>
        <w:rPr>
          <w:b w:val="false"/>
          <w:i w:val="false"/>
          <w:sz w:val="22"/>
        </w:rPr>
        <w:t>Как пишут на холсте, который уже расписан? И уже содержит тысячу образов? Как пишут на холсте, на котором не осталось ни единого свободного места?</w:t>
      </w:r>
    </w:p>
    <w:p>
      <w:pPr>
        <w:pStyle w:val="Normal"/>
        <w:ind w:left="576"/>
        <w:jc w:val="center"/>
        <w:rPr/>
      </w:pPr>
      <w:r>
        <w:rPr>
          <w:b/>
          <w:i w:val="false"/>
          <w:color w:val="006000"/>
          <w:sz w:val="20"/>
        </w:rPr>
        <w:t>НАЖМИТЕ ЗДЕСЬ ДЛЯ ПРОСМОТРА ВИДЕО (КОНЦЕПЦИИ СИКХИ, ЧАСТЬ 1)  [→ https://youtu.be/jW5fPKS59go]</w:t>
      </w:r>
    </w:p>
    <w:p>
      <w:pPr>
        <w:pStyle w:val="Normal"/>
        <w:rPr/>
      </w:pPr>
      <w:r>
        <w:rPr>
          <w:b w:val="false"/>
          <w:i w:val="false"/>
          <w:sz w:val="22"/>
        </w:rPr>
        <w:t>Гуру Нанак обнаружил, что человеческий ум — духовный холст людей его времени — был расписан образами рая и ада, 8,4 миллиона форм жизни после смерти, воинов смерти, ангелов смерти и круговорота рождений и смертей (Ava Gaun), перевоплощений.</w:t>
      </w:r>
    </w:p>
    <w:p>
      <w:pPr>
        <w:pStyle w:val="Normal"/>
        <w:rPr/>
      </w:pPr>
      <w:r>
        <w:rPr>
          <w:b w:val="false"/>
          <w:i w:val="false"/>
          <w:sz w:val="22"/>
        </w:rPr>
        <w:t>Существующий холст содержал образы спасения после смерти, посмертного суда перед Дхарам Раджем, докладов о наших делах Читар Гупат. На холсте также были образы наказания, отчёта о поступках после смерти и наших умерших предков. Помимо этого, холст хранил образы предрешённых вещей из прошлых жизней и незавершённых дел, переносимых в жизни будущие.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235712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 w:val="false"/>
          <w:i w:val="false"/>
          <w:sz w:val="22"/>
        </w:rPr>
        <w:t>Это был холст, расписанный до краёв. И даже более того. На нём практически не оставалось ни единого незанятого места.</w:t>
      </w:r>
    </w:p>
    <w:p>
      <w:pPr>
        <w:pStyle w:val="Normal"/>
        <w:rPr/>
      </w:pPr>
      <w:r>
        <w:rPr>
          <w:b w:val="false"/>
          <w:i w:val="false"/>
          <w:sz w:val="22"/>
        </w:rPr>
        <w:t>Но было ещё кое-что. Существующий холст был сосредоточен на Смерти. Это был холст, одержимый жизнью после смерти и зацикленный на загробном мире.</w:t>
      </w:r>
    </w:p>
    <w:p>
      <w:pPr>
        <w:pStyle w:val="Normal"/>
        <w:rPr/>
      </w:pPr>
      <w:r>
        <w:rPr>
          <w:b w:val="false"/>
          <w:i w:val="false"/>
          <w:sz w:val="22"/>
        </w:rPr>
        <w:t>Существующий холст был захвачен стремлением обеспечить себе хорошую и комфортную загробную жизнь. Жизнь, которую никто не видел. Которую никто не переживал. О которой никто по-настоящему ничего не знал. И существование которой никто даже не мог подтвердить.</w:t>
      </w:r>
    </w:p>
    <w:p>
      <w:pPr>
        <w:pStyle w:val="Normal"/>
        <w:rPr/>
      </w:pPr>
      <w:r>
        <w:rPr>
          <w:b w:val="false"/>
          <w:i w:val="false"/>
          <w:sz w:val="22"/>
        </w:rPr>
        <w:t>Портрет, написанный Гуру Нанаком, был иным. Разительно иным. Его фокус был не на смерти, а на Жизни и Проживании.</w:t>
      </w:r>
    </w:p>
    <w:p>
      <w:pPr>
        <w:pStyle w:val="Normal"/>
        <w:rPr/>
      </w:pPr>
      <w:r>
        <w:rPr>
          <w:b w:val="false"/>
          <w:i w:val="false"/>
          <w:sz w:val="22"/>
        </w:rPr>
        <w:t>Он делал упор на Здесь и Сейчас. Не на жизни после смерти.</w:t>
      </w:r>
    </w:p>
    <w:p>
      <w:pPr>
        <w:pStyle w:val="Normal"/>
        <w:rPr/>
      </w:pPr>
      <w:r>
        <w:rPr>
          <w:b w:val="false"/>
          <w:i w:val="false"/>
          <w:sz w:val="22"/>
        </w:rPr>
        <w:t>Но перед ним стояло серьёзное испытание. Холст — человеческий ум — уже был расписан. Поэтому, по сути, Гуру Нанаку пришлось — и он это сделал — писать поверх уже расписанного холста.</w:t>
      </w:r>
    </w:p>
    <w:p>
      <w:pPr>
        <w:pStyle w:val="Normal"/>
        <w:rPr/>
      </w:pPr>
      <w:r>
        <w:rPr>
          <w:b w:val="false"/>
          <w:i w:val="false"/>
          <w:sz w:val="22"/>
        </w:rPr>
        <w:t>Духовный портрет Гуру Нанака был сосредоточен на Жизни и Проживании Здесь и Сейчас. Он был написан поверх почти 4000-летнего холста, одержимого жизнью после смерти. В этом и состоит уникальность портрета Гуру Нанака.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243268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 w:val="false"/>
          <w:i w:val="false"/>
          <w:sz w:val="22"/>
        </w:rPr>
        <w:t>Этот первичный принцип Гуру Нанак утверждает на странице 20 Шри Гуру Грантх Сахиба (СГГС).</w:t>
      </w:r>
    </w:p>
    <w:p>
      <w:pPr>
        <w:pStyle w:val="Heading4"/>
        <w:ind w:left="576"/>
        <w:rPr>
          <w:rFonts w:cs="Roboto;sans-serif"/>
          <w:bCs w:val="false"/>
          <w:iCs w:val="false"/>
          <w:caps w:val="false"/>
          <w:smallCaps w:val="false"/>
          <w:color w:val="111111"/>
          <w:spacing w:val="0"/>
          <w:szCs w:val="29"/>
        </w:rPr>
      </w:pPr>
      <w:r>
        <w:rPr>
          <w:rFonts w:ascii="Arial" w:hAnsi="Arial" w:cs="Roboto;sans-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111111"/>
          <w:spacing w:val="0"/>
          <w:sz w:val="22"/>
          <w:sz w:val="22"/>
          <w:szCs w:val="29"/>
        </w:rPr>
        <w:t>ਸਿਰੀਰਾਗੁ ਮਹਲਾ ੧ ॥ ਸੁਣਿ ਮਨ ਮਿਤ੍ਰ ਪਿਆਰਿਆ ਮਿਲੁ ਵੇਲਾ ਹੈ ਇਹ ॥ ਜਬ ਲਗੁ ਜੋਬਨਿ ਸਾਸੁ ਹੈ ਤਬ ਲਗੁ ਇਹੁ ਤਨੁ ਦੇਹ ॥</w:t>
      </w:r>
    </w:p>
    <w:p>
      <w:pPr>
        <w:pStyle w:val="BodyText"/>
        <w:widowControl/>
        <w:spacing w:lineRule="atLeast" w:line="390" w:before="0" w:after="390"/>
        <w:ind w:hanging="0" w:left="0" w:right="0"/>
        <w:rPr/>
      </w:pPr>
      <w:r>
        <w:rPr>
          <w:rStyle w:val="Emphasis"/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Sri Rag Mehla 1. Sunn Mun Miter Pyariya Mil Veyla Hai Eh. Jub Lug Joban Saas Hai Tub Lug Eh Tun Deh. (SGGS, 20)</w:t>
      </w:r>
    </w:p>
    <w:p>
      <w:pPr>
        <w:pStyle w:val="Normal"/>
        <w:rPr/>
      </w:pPr>
      <w:r>
        <w:rPr>
          <w:b w:val="false"/>
          <w:i w:val="false"/>
          <w:sz w:val="22"/>
        </w:rPr>
        <w:t>Смысл этой строфы таков: О возлюбленный Ум, слушай! Время осознать Творца — это Здесь и Сейчас. Божественность присутствует в этом теле, пока в нём есть дыхание юности.</w:t>
      </w:r>
    </w:p>
    <w:p>
      <w:pPr>
        <w:pStyle w:val="Normal"/>
        <w:rPr/>
      </w:pPr>
      <w:r>
        <w:rPr>
          <w:b w:val="false"/>
          <w:i w:val="false"/>
          <w:sz w:val="22"/>
        </w:rPr>
        <w:t>Духовность Гуру Нанака — для ЗДЕСЬ и СЕЙЧАС.</w:t>
      </w:r>
    </w:p>
    <w:p>
      <w:pPr>
        <w:pStyle w:val="Normal"/>
        <w:rPr/>
      </w:pPr>
      <w:r>
        <w:rPr>
          <w:b w:val="false"/>
          <w:i w:val="false"/>
          <w:sz w:val="22"/>
        </w:rPr>
        <w:t>Бхаи Гурдас Джи выражает это следующим образом.</w:t>
      </w:r>
    </w:p>
    <w:p>
      <w:pPr>
        <w:pStyle w:val="Normal"/>
        <w:rPr>
          <w:rFonts w:ascii="Arial" w:hAnsi="Arial" w:cs="Roboto;sans-serif"/>
          <w:b w:val="false"/>
          <w:bCs w:val="false"/>
          <w:i w:val="false"/>
          <w:i w:val="false"/>
          <w:iCs w:val="false"/>
          <w:caps w:val="false"/>
          <w:smallCaps w:val="false"/>
          <w:color w:val="111111"/>
          <w:spacing w:val="0"/>
          <w:sz w:val="22"/>
          <w:szCs w:val="29"/>
        </w:rPr>
      </w:pPr>
      <w:r>
        <w:rPr/>
      </w:r>
    </w:p>
    <w:p>
      <w:pPr>
        <w:pStyle w:val="Normal"/>
        <w:rPr/>
      </w:pPr>
      <w:r>
        <w:rPr>
          <w:rFonts w:cs="Roboto;sans-serif"/>
          <w:bCs w:val="false"/>
          <w:iCs w:val="false"/>
          <w:caps w:val="false"/>
          <w:smallCaps w:val="false"/>
          <w:color w:val="111111"/>
          <w:spacing w:val="0"/>
          <w:szCs w:val="29"/>
        </w:rPr>
        <w:t>ਨਾਨਕ ਨਿਰਮਲ ਪੰਥ ਚਲਾਇਆ ॥</w:t>
      </w:r>
    </w:p>
    <w:p>
      <w:pPr>
        <w:pStyle w:val="BodyText"/>
        <w:widowControl/>
        <w:spacing w:lineRule="atLeast" w:line="390" w:before="0" w:after="390"/>
        <w:ind w:hanging="0" w:left="0" w:right="0"/>
        <w:rPr/>
      </w:pPr>
      <w:r>
        <w:rPr>
          <w:rStyle w:val="Emphasis"/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Nanak Nirmal Panth Chaleya.</w:t>
      </w:r>
    </w:p>
    <w:p>
      <w:pPr>
        <w:pStyle w:val="Normal"/>
        <w:rPr/>
      </w:pPr>
      <w:r>
        <w:rPr>
          <w:b w:val="false"/>
          <w:i w:val="false"/>
          <w:sz w:val="22"/>
        </w:rPr>
        <w:t>Духовность Гуру Нанака была нирмал — чистой. Она была уникальной. Нирмал — потому что в ней не было загрязнений отвергнутого холста: ни небес, ни ада, ни 8,4 миллиона форм жизни, ни перевоплощений, ни судей, ни вестников смерти.</w:t>
      </w:r>
    </w:p>
    <w:p>
      <w:pPr>
        <w:pStyle w:val="Normal"/>
        <w:rPr/>
      </w:pPr>
      <w:r>
        <w:rPr>
          <w:b w:val="false"/>
          <w:i w:val="false"/>
          <w:sz w:val="22"/>
        </w:rPr>
        <w:t>И прежде всего — нирмал потому, что она предлагала духовность для проживания в настоящем, а не для какого-то неизвестного и непознаваемого БУДУЩЕГО — будущего, которое никто никогда не видел и не переживал.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2455545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 w:val="false"/>
          <w:i w:val="false"/>
          <w:sz w:val="22"/>
        </w:rPr>
        <w:t>Бхаи Гурдас Джи пишет о духовности Сикхи.</w:t>
      </w:r>
    </w:p>
    <w:p>
      <w:pPr>
        <w:pStyle w:val="Normal"/>
        <w:ind w:left="576"/>
        <w:rPr/>
      </w:pPr>
      <w:r>
        <w:rPr>
          <w:b w:val="false"/>
          <w:i w:val="false"/>
          <w:sz w:val="22"/>
        </w:rPr>
        <w:t>Вартман Вич Вартда Хованнхар Сои Парванна. Каран Карта Джо Крей Сир Дхар Манн Крей Шукранна.</w:t>
      </w:r>
    </w:p>
    <w:p>
      <w:pPr>
        <w:pStyle w:val="Normal"/>
        <w:rPr/>
      </w:pPr>
      <w:r>
        <w:rPr>
          <w:b w:val="false"/>
          <w:i w:val="false"/>
          <w:sz w:val="22"/>
        </w:rPr>
        <w:t>Смысл строфы таков: Принятый Сикх Гуру Нанака — тот, кто живёт в НАСТОЯЩЕМ. Что бы ни происходило в жизни — принятый Сикх с благодарностью склоняет голову перед Творцом-Причиной.</w:t>
      </w:r>
    </w:p>
    <w:p>
      <w:pPr>
        <w:pStyle w:val="Normal"/>
        <w:rPr/>
      </w:pPr>
      <w:r>
        <w:rPr>
          <w:b w:val="false"/>
          <w:i w:val="false"/>
          <w:sz w:val="22"/>
        </w:rPr>
        <w:t>Итак, это ПРОЖИВАНИЕ в НАСТОЯЩЕМ, жизнь ЗДЕСЬ и СЕЙЧАС — и есть уникальность Сикхи. Это её нирмалта — чистота.</w:t>
      </w:r>
    </w:p>
    <w:p>
      <w:pPr>
        <w:pStyle w:val="Normal"/>
        <w:rPr/>
      </w:pPr>
      <w:r>
        <w:rPr>
          <w:b w:val="false"/>
          <w:i w:val="false"/>
          <w:sz w:val="22"/>
        </w:rPr>
        <w:t>Делая это, Гуру Нанак полностью перевернул само основание духовности. Это потребовало совершенно иного мышления. Иного образа жизни.</w:t>
      </w:r>
    </w:p>
    <w:p>
      <w:pPr>
        <w:pStyle w:val="Normal"/>
        <w:rPr/>
      </w:pPr>
      <w:r>
        <w:rPr>
          <w:b w:val="false"/>
          <w:i w:val="false"/>
          <w:sz w:val="22"/>
        </w:rPr>
        <w:t>ТОГДА ПОЧЕМУ — можете вы спросить — ВСЕ концепции старого холста упоминаются в СГГС? ЕСЛИ старый холст действительно был отвергнут — зачем о нём вообще говорить?</w:t>
      </w:r>
    </w:p>
    <w:p>
      <w:pPr>
        <w:pStyle w:val="Normal"/>
        <w:rPr/>
      </w:pPr>
      <w:r>
        <w:rPr>
          <w:b w:val="false"/>
          <w:i w:val="false"/>
          <w:sz w:val="22"/>
        </w:rPr>
        <w:t>Дело в том, что холст — не физический. Физический холст можно уничтожить, смять и выбросить. Но мы говорим о ментальном холсте. А ментальный холст нельзя уничтожить, сжечь или забросить.</w:t>
      </w:r>
    </w:p>
    <w:p>
      <w:pPr>
        <w:pStyle w:val="Normal"/>
        <w:rPr/>
      </w:pPr>
      <w:r>
        <w:rPr>
          <w:b w:val="false"/>
          <w:i w:val="false"/>
          <w:sz w:val="22"/>
        </w:rPr>
        <w:t>Хотите верьте, хотите нет, но хотя Сикхи Гуру Нанака с нами уже более пяти с половиной веков — значительная часть сикхов сегодня живёт на старом, отвергнутом холсте.</w:t>
      </w:r>
    </w:p>
    <w:p>
      <w:pPr>
        <w:pStyle w:val="Normal"/>
        <w:rPr/>
      </w:pPr>
      <w:r>
        <w:rPr>
          <w:b w:val="false"/>
          <w:i w:val="false"/>
          <w:sz w:val="22"/>
        </w:rPr>
        <w:t>Подавляющее большинство нас, сикхов, — сикхи лишь внешне. Уникальны по облику. Но наш ОБРАЗ МЫШЛЕНИЯ сформирован 4000-летним старым холстом.</w:t>
      </w:r>
    </w:p>
    <w:p>
      <w:pPr>
        <w:pStyle w:val="Normal"/>
        <w:rPr/>
      </w:pPr>
      <w:r>
        <w:rPr>
          <w:b w:val="false"/>
          <w:i w:val="false"/>
          <w:sz w:val="22"/>
        </w:rPr>
        <w:t>Мы говорим о ментальном холсте. И о написании поверх ментального холста.</w:t>
      </w:r>
    </w:p>
    <w:p>
      <w:pPr>
        <w:pStyle w:val="Normal"/>
        <w:rPr/>
      </w:pPr>
      <w:r>
        <w:rPr>
          <w:b w:val="false"/>
          <w:i w:val="false"/>
          <w:sz w:val="22"/>
        </w:rPr>
        <w:t>Способ, которым Гуру Нанак писал поверх него, — новаторский, изобретательный и удивительный. Это способ, которым пользуются, когда хотят перекрасить внутренние стены помещения.</w:t>
      </w:r>
    </w:p>
    <w:p>
      <w:pPr>
        <w:pStyle w:val="Normal"/>
        <w:rPr/>
      </w:pPr>
      <w:r>
        <w:rPr>
          <w:b w:val="false"/>
          <w:i w:val="false"/>
          <w:sz w:val="22"/>
        </w:rPr>
        <w:t>Гуру Нанак писал поверх 4000-летнего холста, ПЕРЕОПРЕДЕЛЯЯ ВСЁ, что было на нём. Это было РЕВОЛЮЦИОННОЕ переопределение. Переопределение таких концепций, как смерть, загробная жизнь, рай и ад, 8,4 миллиона форм жизни, перевоплощение, Дхарам Радж, Читар Гупат и т.д.</w:t>
      </w:r>
    </w:p>
    <w:p>
      <w:pPr>
        <w:pStyle w:val="Normal"/>
        <w:rPr/>
      </w:pPr>
      <w:r>
        <w:rPr>
          <w:b w:val="false"/>
          <w:i w:val="false"/>
          <w:sz w:val="22"/>
        </w:rPr>
        <w:t>Эти концепции были ВПИСАНЫ в глубочайшие недра человеческого ума. Они выгравированы в самых потаённых слоях сознания. Именно поэтому их невозможно просто выбросить или уничтожить. Их нужно переопределить.</w:t>
      </w:r>
    </w:p>
    <w:p>
      <w:pPr>
        <w:pStyle w:val="Normal"/>
        <w:rPr/>
      </w:pPr>
      <w:r>
        <w:rPr>
          <w:b w:val="false"/>
          <w:i w:val="false"/>
          <w:sz w:val="22"/>
        </w:rPr>
        <w:t>ПЕРЕОПРЕДЕЛЕНИЕ — вот путь. Правильный и верный путь. Единственный способ дать людям НОВОЕ МЫШЛЕНИЕ. Гуру Нанак переопределил всё это внутри страниц СГГС.</w:t>
      </w:r>
    </w:p>
    <w:p>
      <w:pPr>
        <w:pStyle w:val="Normal"/>
        <w:rPr/>
      </w:pPr>
      <w:r>
        <w:rPr>
          <w:b w:val="false"/>
          <w:i w:val="false"/>
          <w:sz w:val="22"/>
        </w:rPr>
        <w:t>И если вы спрашиваете, где именно записаны ПЕРЕОПРЕДЕЛЁННЫЕ значения этих концепций — ответ: внутри страниц Шри Гуру Грантх Сахиба.</w:t>
      </w:r>
    </w:p>
    <w:p>
      <w:pPr>
        <w:pStyle w:val="Normal"/>
        <w:rPr/>
      </w:pPr>
      <w:r>
        <w:rPr>
          <w:b w:val="false"/>
          <w:i w:val="false"/>
          <w:sz w:val="22"/>
        </w:rPr>
        <w:t>Это обширный текст. По любым меркам — колоссальный. Он целостен и завершён. Любая концепция, которая может понадобиться для духовной жизни, — переопределена внутри его страниц.</w:t>
      </w:r>
    </w:p>
    <w:p>
      <w:pPr>
        <w:pStyle w:val="Normal"/>
        <w:rPr/>
      </w:pPr>
      <w:r>
        <w:rPr>
          <w:b w:val="false"/>
          <w:i w:val="false"/>
          <w:sz w:val="22"/>
        </w:rPr>
        <w:t>Поэтому вопрос прост.</w:t>
      </w:r>
    </w:p>
    <w:p>
      <w:pPr>
        <w:pStyle w:val="Normal"/>
        <w:rPr/>
      </w:pPr>
      <w:r>
        <w:rPr>
          <w:b w:val="false"/>
          <w:i w:val="false"/>
          <w:sz w:val="22"/>
        </w:rPr>
        <w:t>Когда мы хотим понять Гурбани, истолковать её или перевести, обращаемся ли мы к 4000-летнему словарю отвергнутого холста? Или к словарю, определённому самой Гурбани — в пределах 1429 страниц СГГС?</w:t>
      </w:r>
    </w:p>
    <w:p>
      <w:pPr>
        <w:pStyle w:val="Normal"/>
        <w:rPr/>
      </w:pPr>
      <w:r>
        <w:rPr>
          <w:b w:val="false"/>
          <w:i w:val="false"/>
          <w:sz w:val="22"/>
        </w:rPr>
        <w:t>Возможно, это звучит как риторический вопрос. Но причина, по которой его нужно задать, проста. Практически все наши переводы Гурбани прибегают к словарю отвергнутого 4000-летнего холста.</w:t>
      </w:r>
    </w:p>
    <w:p>
      <w:pPr>
        <w:pStyle w:val="Normal"/>
        <w:rPr/>
      </w:pPr>
      <w:r>
        <w:rPr>
          <w:b w:val="false"/>
          <w:i w:val="false"/>
          <w:sz w:val="22"/>
        </w:rPr>
        <w:t>Результат: в целом сикхи вернули Сикхи к старому холсту.</w:t>
      </w:r>
    </w:p>
    <w:p>
      <w:pPr>
        <w:pStyle w:val="Normal"/>
        <w:rPr/>
      </w:pPr>
      <w:r>
        <w:rPr>
          <w:b/>
          <w:i w:val="false"/>
          <w:color w:val="400040"/>
          <w:sz w:val="24"/>
        </w:rPr>
        <w:t>ПОЧЕМУ МЫ ЖИВЁМ НА ОТВЕРГНУТОМ ХОЛСТЕ?</w:t>
      </w:r>
    </w:p>
    <w:p>
      <w:pPr>
        <w:pStyle w:val="Normal"/>
        <w:rPr/>
      </w:pPr>
      <w:r>
        <w:rPr>
          <w:b w:val="false"/>
          <w:i w:val="false"/>
          <w:sz w:val="22"/>
        </w:rPr>
        <w:t>И вопрос таков: ПОЧЕМУ сикхи живут на отвергнутом холсте? Почему сикхи живут по старому холсту и принимают старые концепции как суть своей духовной жизни?</w:t>
      </w:r>
    </w:p>
    <w:p>
      <w:pPr>
        <w:pStyle w:val="Normal"/>
        <w:rPr/>
      </w:pPr>
      <w:r>
        <w:rPr>
          <w:b w:val="false"/>
          <w:i w:val="false"/>
          <w:sz w:val="22"/>
        </w:rPr>
        <w:t>Почему этот старый, отвергнутый холст стал нашим духовным холстом?</w:t>
      </w:r>
    </w:p>
    <w:p>
      <w:pPr>
        <w:pStyle w:val="Normal"/>
        <w:rPr/>
      </w:pPr>
      <w:r>
        <w:rPr>
          <w:b w:val="false"/>
          <w:i w:val="false"/>
          <w:sz w:val="22"/>
        </w:rPr>
        <w:t>Для этого может быть три причины.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2821305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 w:val="false"/>
          <w:i w:val="false"/>
          <w:sz w:val="22"/>
        </w:rPr>
        <w:t>Разумеется, такое положение дел влечёт серьёзные последствия.</w:t>
      </w:r>
    </w:p>
    <w:p>
      <w:pPr>
        <w:pStyle w:val="Normal"/>
        <w:rPr/>
      </w:pPr>
      <w:r>
        <w:rPr>
          <w:b w:val="false"/>
          <w:i w:val="false"/>
          <w:sz w:val="22"/>
        </w:rPr>
        <w:t>Одно из очевидных: все мы, сикхи, физически живём в XXI веке, но подавляющее большинство из нас духовно живёт в 1469 году — то есть до того, как Гуру Нанак принёс нам Сикхи.</w:t>
      </w:r>
    </w:p>
    <w:p>
      <w:pPr>
        <w:pStyle w:val="Normal"/>
        <w:rPr/>
      </w:pPr>
      <w:r>
        <w:rPr>
          <w:b w:val="false"/>
          <w:i w:val="false"/>
          <w:sz w:val="22"/>
        </w:rPr>
        <w:t>Итак, как понять, живём ли мы на старом холсте?</w:t>
      </w:r>
    </w:p>
    <w:p>
      <w:pPr>
        <w:pStyle w:val="Normal"/>
        <w:rPr/>
      </w:pPr>
      <w:r>
        <w:rPr>
          <w:b w:val="false"/>
          <w:i w:val="false"/>
          <w:sz w:val="22"/>
        </w:rPr>
        <w:t>Мы можем спросить себя: является ли Сикхи, которую мы практикуем, Сикхи СТРАХА? Страха перед Богом, Гуру, болью, горем и наказанием?</w:t>
      </w:r>
    </w:p>
    <w:p>
      <w:pPr>
        <w:pStyle w:val="Normal"/>
        <w:rPr/>
      </w:pPr>
      <w:r>
        <w:rPr>
          <w:b w:val="false"/>
          <w:i w:val="false"/>
          <w:sz w:val="22"/>
        </w:rPr>
        <w:t>Мы можем спросить: является ли наша духовность духовностью заключения сделок с Богом или Гуру — что мы совершим столько-то пожертвований, столько-то ланга-ров, если Он выполнит наши просьбы?</w:t>
      </w:r>
    </w:p>
    <w:p>
      <w:pPr>
        <w:pStyle w:val="Normal"/>
        <w:rPr/>
      </w:pPr>
      <w:r>
        <w:rPr>
          <w:b w:val="false"/>
          <w:i w:val="false"/>
          <w:sz w:val="22"/>
        </w:rPr>
        <w:t>Мы можем спросить: является ли наша духовность духовностью ПОПРОШАЙНИЧЕСТВА — постоянных просьб то об одном, то о другом, унижения и умоляния о материальных благах?</w:t>
      </w:r>
    </w:p>
    <w:p>
      <w:pPr>
        <w:pStyle w:val="Normal"/>
        <w:rPr/>
      </w:pPr>
      <w:r>
        <w:rPr>
          <w:b w:val="false"/>
          <w:i w:val="false"/>
          <w:sz w:val="22"/>
        </w:rPr>
        <w:t>Мы можем спросить себя: является ли наша духовность духовностью ЧЕРЕЗ ПОСРЕДНИКА — когда мы просим нашего грантхи совершить ардас за нас, прочитать пат за нас?</w:t>
      </w:r>
    </w:p>
    <w:p>
      <w:pPr>
        <w:pStyle w:val="Normal"/>
        <w:rPr/>
      </w:pPr>
      <w:r>
        <w:rPr>
          <w:b w:val="false"/>
          <w:i w:val="false"/>
          <w:sz w:val="22"/>
        </w:rPr>
        <w:t>Мы можем спросить: определяется ли наша духовность заботой о ЖИЗНИ ПОСЛЕ СМЕРТИ — о рае и аде, 8,4 миллиона форм жизни, перевоплощении?</w:t>
      </w:r>
    </w:p>
    <w:p>
      <w:pPr>
        <w:pStyle w:val="Normal"/>
        <w:rPr/>
      </w:pPr>
      <w:r>
        <w:rPr>
          <w:b w:val="false"/>
          <w:i w:val="false"/>
          <w:sz w:val="22"/>
        </w:rPr>
        <w:t>Мы можем спросить: является ли наша духовность духовностью РИТУАЛОВ.</w:t>
      </w:r>
    </w:p>
    <w:p>
      <w:pPr>
        <w:pStyle w:val="Normal"/>
        <w:rPr/>
      </w:pPr>
      <w:r>
        <w:rPr>
          <w:b w:val="false"/>
          <w:i w:val="false"/>
          <w:sz w:val="22"/>
        </w:rPr>
        <w:t>Мы можем спросить: является ли наша духовность такой, в которой мы ждём совершения ЧУДЕС.</w:t>
      </w:r>
    </w:p>
    <w:p>
      <w:pPr>
        <w:pStyle w:val="Normal"/>
        <w:rPr/>
      </w:pPr>
      <w:r>
        <w:rPr>
          <w:b w:val="false"/>
          <w:i w:val="false"/>
          <w:sz w:val="22"/>
        </w:rPr>
        <w:t>Если ответ хотя бы на один из этих вопросов — да, то нам следует знать: это — столпы отвергнутого холста, а не холста Гуру Нанака.</w:t>
      </w:r>
    </w:p>
    <w:p>
      <w:pPr>
        <w:pStyle w:val="Normal"/>
        <w:rPr/>
      </w:pPr>
      <w:r>
        <w:rPr>
          <w:b w:val="false"/>
          <w:i w:val="false"/>
          <w:sz w:val="22"/>
        </w:rPr>
        <w:t>Подавляющее большинство практик в наших гурдварах, значительная часть Сикхи, проповедуемой в гурдварах нашим духовенством, — всё это взято из старого, 4000-летнего, отвергнутого холста.</w:t>
      </w:r>
    </w:p>
    <w:p>
      <w:pPr>
        <w:pStyle w:val="Normal"/>
        <w:rPr/>
      </w:pPr>
      <w:r>
        <w:rPr>
          <w:b/>
          <w:i w:val="false"/>
          <w:color w:val="400040"/>
          <w:sz w:val="24"/>
        </w:rPr>
        <w:t>СТОЛПЫ ХОЛСТА ГУРУ НАНАКА</w:t>
      </w:r>
    </w:p>
    <w:p>
      <w:pPr>
        <w:pStyle w:val="Normal"/>
        <w:rPr/>
      </w:pPr>
      <w:r>
        <w:rPr>
          <w:b w:val="false"/>
          <w:i w:val="false"/>
          <w:sz w:val="22"/>
        </w:rPr>
        <w:t>Столпы холста Гуру Нанака разительно иные.</w:t>
      </w:r>
    </w:p>
    <w:p>
      <w:pPr>
        <w:pStyle w:val="Normal"/>
        <w:rPr/>
      </w:pPr>
      <w:r>
        <w:rPr>
          <w:b w:val="false"/>
          <w:i w:val="false"/>
          <w:sz w:val="22"/>
        </w:rPr>
        <w:t>Духовность СТРАХА заменяется духовностью Радости, Блаженства и Любви. Гурбани называет это СОХЕЛА, ВИГАС или АНАНД.</w:t>
      </w:r>
    </w:p>
    <w:p>
      <w:pPr>
        <w:pStyle w:val="Normal"/>
        <w:rPr/>
      </w:pPr>
      <w:r>
        <w:rPr>
          <w:b w:val="false"/>
          <w:i w:val="false"/>
          <w:sz w:val="22"/>
        </w:rPr>
        <w:t>Духовность заключения сделок с Богом и Гуру заменяется духовностью ДОВОЛЬСТВА. Гурбани называет это Сантокх.</w:t>
      </w:r>
    </w:p>
    <w:p>
      <w:pPr>
        <w:pStyle w:val="Normal"/>
        <w:rPr/>
      </w:pPr>
      <w:r>
        <w:rPr>
          <w:b w:val="false"/>
          <w:i w:val="false"/>
          <w:sz w:val="22"/>
        </w:rPr>
        <w:t>Духовность передоверия духовенству заменяется духовностью КИРАТ — духовностью собственных усилий, собственного участия, личного труда.</w:t>
      </w:r>
    </w:p>
    <w:p>
      <w:pPr>
        <w:pStyle w:val="Normal"/>
        <w:rPr/>
      </w:pPr>
      <w:r>
        <w:rPr>
          <w:b w:val="false"/>
          <w:i w:val="false"/>
          <w:sz w:val="22"/>
        </w:rPr>
        <w:t>Духовность аутсорсинга духовенству заменяется духовностью САМОСТИ — собой, для себя. Апан Хатхи Апна Аап Банао.</w:t>
      </w:r>
    </w:p>
    <w:p>
      <w:pPr>
        <w:pStyle w:val="Normal"/>
        <w:rPr/>
      </w:pPr>
      <w:r>
        <w:rPr>
          <w:b w:val="false"/>
          <w:i w:val="false"/>
          <w:sz w:val="22"/>
        </w:rPr>
        <w:t>Духовность, движимая заботой о жизни после смерти, заменяется духовностью ЗДЕСЬ и СЕЙЧАС.</w:t>
      </w:r>
    </w:p>
    <w:p>
      <w:pPr>
        <w:pStyle w:val="Normal"/>
        <w:rPr/>
      </w:pPr>
      <w:r>
        <w:rPr>
          <w:b w:val="false"/>
          <w:i w:val="false"/>
          <w:sz w:val="22"/>
        </w:rPr>
        <w:t>Духовность ритуалов — со старого холста. На холсте Гуру Нанака она заменяется духовностью Просветления.</w:t>
      </w:r>
    </w:p>
    <w:p>
      <w:pPr>
        <w:pStyle w:val="Normal"/>
        <w:rPr/>
      </w:pPr>
      <w:r>
        <w:rPr>
          <w:b w:val="false"/>
          <w:i w:val="false"/>
          <w:sz w:val="22"/>
        </w:rPr>
        <w:t>Духовность ожидания чудес старого холста отвергается. На её место Гуру Нанак ставит духовность ХУКАМА — Воли Творца.</w:t>
      </w:r>
    </w:p>
    <w:p>
      <w:pPr>
        <w:pStyle w:val="Normal"/>
        <w:rPr/>
      </w:pPr>
      <w:r>
        <w:rPr>
          <w:b w:val="false"/>
          <w:i w:val="false"/>
          <w:sz w:val="22"/>
        </w:rPr>
        <w:t>Духовность Гуру Нанака говорит нам: перестаньте ждать чудес. И СТАНЬТЕ тем чудом, которого ищете, — прямо сейчас, здесь.</w:t>
      </w:r>
    </w:p>
    <w:p>
      <w:pPr>
        <w:pStyle w:val="Normal"/>
        <w:rPr/>
      </w:pPr>
      <w:r>
        <w:rPr>
          <w:b/>
          <w:i w:val="false"/>
          <w:color w:val="400040"/>
          <w:sz w:val="24"/>
        </w:rPr>
        <w:t>ЧТО ПОШЛО НЕ ТАК?</w:t>
      </w:r>
    </w:p>
    <w:p>
      <w:pPr>
        <w:pStyle w:val="Normal"/>
        <w:rPr/>
      </w:pPr>
      <w:r>
        <w:rPr>
          <w:b w:val="false"/>
          <w:i w:val="false"/>
          <w:sz w:val="22"/>
        </w:rPr>
        <w:t>Теперь вопрос, который вы, возможно, захотите задать: как Сикхи вернулась к отвергнутому холсту? Особенно когда речь идёт о переводах Гурбани?</w:t>
      </w:r>
    </w:p>
    <w:p>
      <w:pPr>
        <w:pStyle w:val="Normal"/>
        <w:rPr/>
      </w:pPr>
      <w:r>
        <w:rPr>
          <w:b w:val="false"/>
          <w:i w:val="false"/>
          <w:sz w:val="22"/>
        </w:rPr>
        <w:t>Ответ таков. Холст Сикхи, который Гуру Нанак вложил в СГГС, потерялся в переводе. Вот как это произошло.</w:t>
      </w:r>
    </w:p>
    <w:p>
      <w:pPr>
        <w:pStyle w:val="Normal"/>
        <w:rPr/>
      </w:pPr>
      <w:r>
        <w:rPr>
          <w:b w:val="false"/>
          <w:i w:val="false"/>
          <w:sz w:val="22"/>
        </w:rPr>
        <w:t>Был 4000-летний Холст. В терминах Сикхи Гуру Нанака — это холст ОТВЕРГНУТЫХ убеждений.</w:t>
      </w:r>
    </w:p>
    <w:p>
      <w:pPr>
        <w:pStyle w:val="Normal"/>
        <w:rPr/>
      </w:pPr>
      <w:r>
        <w:rPr>
          <w:b w:val="false"/>
          <w:i w:val="false"/>
          <w:sz w:val="22"/>
        </w:rPr>
        <w:t>Он был отвергнут в посланиях Шри Гуру Грантх Сахиба. Метод отвержения — революционное переопределение концепций.</w:t>
      </w:r>
    </w:p>
    <w:p>
      <w:pPr>
        <w:pStyle w:val="Normal"/>
        <w:rPr/>
      </w:pPr>
      <w:r>
        <w:rPr>
          <w:b w:val="false"/>
          <w:i w:val="false"/>
          <w:sz w:val="22"/>
        </w:rPr>
        <w:t>Затем появились переводы. Первый был выполнен группой ведантийских интеллектуалов из Бенареса. Он назывался «Фарид Котах Вала Биа».</w:t>
      </w:r>
    </w:p>
    <w:p>
      <w:pPr>
        <w:pStyle w:val="Normal"/>
        <w:rPr/>
      </w:pPr>
      <w:r>
        <w:rPr>
          <w:b w:val="false"/>
          <w:i w:val="false"/>
          <w:sz w:val="22"/>
        </w:rPr>
        <w:t>Что сделали переводы? Они вернулись к концепциям отвергнутого холста и вставили их обратно в переводы Гурбани. В результате старый холст снова появился в сикхской духовности через эти переводы.</w:t>
      </w:r>
    </w:p>
    <w:p>
      <w:pPr>
        <w:pStyle w:val="Normal"/>
        <w:rPr/>
      </w:pPr>
      <w:r>
        <w:rPr>
          <w:b w:val="false"/>
          <w:i w:val="false"/>
          <w:sz w:val="22"/>
        </w:rPr>
        <w:t>Мы знаем, что сикхи — особенно за последние 300 лет — утратили способность самостоятельно понимать Гурбани. Поэтому мы полагаемся на переводы и толкования.</w:t>
      </w:r>
    </w:p>
    <w:p>
      <w:pPr>
        <w:pStyle w:val="Normal"/>
        <w:rPr/>
      </w:pPr>
      <w:r>
        <w:rPr>
          <w:b w:val="false"/>
          <w:i w:val="false"/>
          <w:sz w:val="22"/>
        </w:rPr>
        <w:t>Кроме того, у нас есть десятки сочинений, которые мы называем «классическими текстами» — прежде всего сакхи и истории о жизни наших Гуру.</w:t>
      </w:r>
    </w:p>
    <w:p>
      <w:pPr>
        <w:pStyle w:val="Normal"/>
        <w:rPr/>
      </w:pPr>
      <w:r>
        <w:rPr>
          <w:b w:val="false"/>
          <w:i w:val="false"/>
          <w:sz w:val="22"/>
        </w:rPr>
        <w:t>В этих классических текстах — по сути, выдумки, замаскированные под сакхи, в которых наши Гуру действуют и живут согласно концепциям старого, отвергнутого холста.</w:t>
      </w:r>
    </w:p>
    <w:p>
      <w:pPr>
        <w:pStyle w:val="Normal"/>
        <w:rPr/>
      </w:pPr>
      <w:r>
        <w:rPr>
          <w:b w:val="false"/>
          <w:i w:val="false"/>
          <w:sz w:val="22"/>
        </w:rPr>
        <w:t>Например, у нас есть ложные сакхи о Гуру, строящих колодцы с 84 ступенями в знак 8,4 миллиона форм жизни, совершающих посмертные обряды по умершим и т.д.</w:t>
      </w:r>
    </w:p>
    <w:p>
      <w:pPr>
        <w:pStyle w:val="Normal"/>
        <w:rPr/>
      </w:pPr>
      <w:r>
        <w:rPr>
          <w:b w:val="false"/>
          <w:i w:val="false"/>
          <w:sz w:val="22"/>
        </w:rPr>
        <w:t>Подобное разложение — осуществляемое, потворствуемое, принимаемое и проповедуемое на протяжении длительного времени — производит следующий эффект. Холст Гуру Нанака оказывается подменён старым, отвергнутым холстом.</w:t>
      </w:r>
    </w:p>
    <w:p>
      <w:pPr>
        <w:pStyle w:val="Normal"/>
        <w:rPr/>
      </w:pPr>
      <w:r>
        <w:rPr>
          <w:b w:val="false"/>
          <w:i w:val="false"/>
          <w:sz w:val="22"/>
        </w:rPr>
        <w:t>Подавляющее большинство сикхов заявляют, что сикхи верят в рай и ад, в перевоплощение, в 8,4 миллиона форм жизни и т.д. Это означает, что именно это они считают верованиями Гуру Нанака.</w:t>
      </w:r>
    </w:p>
    <w:p>
      <w:pPr>
        <w:pStyle w:val="Normal"/>
        <w:rPr/>
      </w:pPr>
      <w:r>
        <w:rPr>
          <w:b w:val="false"/>
          <w:i w:val="false"/>
          <w:sz w:val="22"/>
        </w:rPr>
        <w:t>Наше духовенство — грантхи, раги, катхакары, проповедники и писатели — не просто держится за старый холст, но и проповедует его как подлинную Сикхи.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2714625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 w:val="false"/>
          <w:i w:val="false"/>
          <w:sz w:val="22"/>
        </w:rPr>
        <w:t>Итог красноречив. Мы привели себя к тому самому перекрёстку, на котором остановился Гуру Нанак в 1469 году.</w:t>
      </w:r>
    </w:p>
    <w:p>
      <w:pPr>
        <w:pStyle w:val="Normal"/>
        <w:rPr/>
      </w:pPr>
      <w:r>
        <w:rPr>
          <w:b w:val="false"/>
          <w:i w:val="false"/>
          <w:sz w:val="22"/>
        </w:rPr>
        <w:t>И мы выбрали ту дорогу, которую он не пожелал взять. Мы едем по дороге, по которой он ВЕЛЕЛ НАМ НИКОГДА НЕ ЕХАТЬ. Мы возвращаемся назад — к той дороге, которую он отверг.</w:t>
      </w:r>
    </w:p>
    <w:p>
      <w:pPr>
        <w:pStyle w:val="Normal"/>
        <w:rPr/>
      </w:pPr>
      <w:r>
        <w:rPr>
          <w:b w:val="false"/>
          <w:i w:val="false"/>
          <w:sz w:val="22"/>
        </w:rPr>
        <w:t>Хуже того: мы едем по отвергнутой дороге, утверждая, что именно он — Гуру Нанак — велел нам по ней ехать.</w:t>
      </w:r>
    </w:p>
    <w:p>
      <w:pPr>
        <w:pStyle w:val="Normal"/>
        <w:rPr/>
      </w:pPr>
      <w:r>
        <w:rPr>
          <w:b w:val="false"/>
          <w:i w:val="false"/>
          <w:sz w:val="22"/>
        </w:rPr>
        <w:t>Мы вернулись к ОТВЕРГНУТОМУ холсту. Мы возвратились к старому холсту. Мы откатились к 4000-летнему холсту.</w:t>
      </w:r>
    </w:p>
    <w:p>
      <w:pPr>
        <w:pStyle w:val="Normal"/>
        <w:rPr/>
      </w:pPr>
      <w:r>
        <w:rPr>
          <w:b w:val="false"/>
          <w:i w:val="false"/>
          <w:sz w:val="22"/>
        </w:rPr>
        <w:t>И это — потому что мы проигнорировали тот факт, что все существующие концепции отвергнутого холста были ПЕРЕОПРЕДЕЛЕНЫ. Мы игнорируем переопределённые значения.</w:t>
      </w:r>
    </w:p>
    <w:p>
      <w:pPr>
        <w:pStyle w:val="Normal"/>
        <w:rPr/>
      </w:pPr>
      <w:r>
        <w:rPr>
          <w:b w:val="false"/>
          <w:i w:val="false"/>
          <w:sz w:val="22"/>
        </w:rPr>
        <w:t>Но каковы же переопределённые значения этих концепций? Таких как Смерть, Загробная жизнь, Рай и Ад. Таких как 8,4 миллиона форм жизни, Перевоплощение, Дхарам Радж, Читар Гупат, Джум Дут, Предки. Таких как Спасение (Мукти) и Двор Суда (Даргах).</w:t>
      </w:r>
    </w:p>
    <w:p>
      <w:pPr>
        <w:pStyle w:val="Normal"/>
        <w:rPr/>
      </w:pPr>
      <w:r>
        <w:rPr>
          <w:b w:val="false"/>
          <w:i w:val="false"/>
          <w:sz w:val="22"/>
        </w:rPr>
        <w:t>Эта серия из 12 видео под названием «КОНЦЕПЦИИ СИКХИ» попытается предоставить новые, переопределённые значения этих понятий — в рамках холста Гуру Нанака.</w:t>
      </w:r>
    </w:p>
    <w:p>
      <w:pPr>
        <w:pStyle w:val="Normal"/>
        <w:rPr/>
      </w:pPr>
      <w:r>
        <w:rPr>
          <w:b w:val="false"/>
          <w:i w:val="false"/>
          <w:sz w:val="22"/>
        </w:rPr>
        <w:t>Следующее видео — Часть 2 из 12 — будет посвящено концепции СМЕРТИ. Смерти в переопределении на холсте Гуру Нанака.  [→ https://youtu.be/GdpMMT_f55o]</w:t>
      </w:r>
    </w:p>
    <w:p>
      <w:pPr>
        <w:pStyle w:val="Normal"/>
        <w:rPr/>
      </w:pPr>
      <w:r>
        <w:rPr>
          <w:b/>
          <w:i w:val="false"/>
          <w:color w:val="505050"/>
          <w:sz w:val="22"/>
        </w:rPr>
        <w:t>СЕРИЯ «КОНЦЕПЦИИ СИКХИ» ДОКТОРА КАРМИНДЕРА СИНГХА ДИЛЛОНА: ПОЛНЫЕ ССЫЛКИ НА ВИДЕО И КОНСПЕКТЫ ЛЕКЦИЙ</w:t>
      </w:r>
    </w:p>
    <w:p>
      <w:pPr>
        <w:pStyle w:val="Normal"/>
        <w:rPr/>
      </w:pPr>
      <w:r>
        <w:rPr>
          <w:b w:val="false"/>
          <w:i w:val="false"/>
          <w:sz w:val="22"/>
        </w:rPr>
        <w:t>ГЛАВНАЯ ССЫЛКА: Полные ссылки на видео и конспекты  [→ https://asiasamachar.com/2021/07/03/sikhi-concepts-complete-links-videos-lecture-notes/]</w:t>
      </w:r>
    </w:p>
    <w:p>
      <w:pPr>
        <w:pStyle w:val="Normal"/>
        <w:rPr/>
      </w:pPr>
      <w:r>
        <w:rPr>
          <w:b w:val="false"/>
          <w:i w:val="false"/>
          <w:sz w:val="22"/>
        </w:rPr>
        <w:t>ЧАСТЬ 1: ХОЛСТ ГУРУ НАНАКА: Видео | Конспект  [→ https://youtu.be/jW5fPKS59go]  [→ https://asiasamachar.com/2021/05/05/guru-nanaks-canvas/]</w:t>
      </w:r>
    </w:p>
    <w:p>
      <w:pPr>
        <w:pStyle w:val="Normal"/>
        <w:rPr/>
      </w:pPr>
      <w:r>
        <w:rPr>
          <w:b w:val="false"/>
          <w:i w:val="false"/>
          <w:sz w:val="22"/>
        </w:rPr>
        <w:t>ЧАСТЬ 2: СМЕРТЬ: Видео | Конспект  [→ https://youtu.be/GdpMMT_f55o]  [→ https://asiasamachar.com/2021/05/13/death/]</w:t>
      </w:r>
    </w:p>
    <w:p>
      <w:pPr>
        <w:pStyle w:val="Normal"/>
        <w:rPr/>
      </w:pPr>
      <w:r>
        <w:rPr>
          <w:b w:val="false"/>
          <w:i w:val="false"/>
          <w:sz w:val="22"/>
        </w:rPr>
        <w:t>ЧАСТЬ 3: ЗАГРОБНАЯ ЖИЗНЬ: Видео | Конспект  [→ https://youtu.be/KTosh6sUe8c]  [→ https://asiasamachar.com/2021/05/28/after-life/]</w:t>
      </w:r>
    </w:p>
    <w:p>
      <w:pPr>
        <w:pStyle w:val="Normal"/>
        <w:rPr/>
      </w:pPr>
      <w:r>
        <w:rPr>
          <w:b w:val="false"/>
          <w:i w:val="false"/>
          <w:sz w:val="22"/>
        </w:rPr>
        <w:t>ЧАСТЬ 4: ЧХОРАСИ ЛАХ (8,4 МИЛЛИОНА): Видео | Конспект  [→ https://youtu.be/xU2-FGcA7eY]  [→ https://asiasamachar.com/2021/06/05/chaurasi-lakh/]</w:t>
      </w:r>
    </w:p>
    <w:p>
      <w:pPr>
        <w:pStyle w:val="Normal"/>
        <w:rPr/>
      </w:pPr>
      <w:r>
        <w:rPr>
          <w:b w:val="false"/>
          <w:i w:val="false"/>
          <w:sz w:val="22"/>
        </w:rPr>
        <w:t>ЧАСТЬ 5: ПЕРЕВОПЛОЩЕНИЕ: Видео | Конспект  [→ https://youtu.be/IsrVhGUIIt0]  [→ https://asiasamachar.com/2021/06/16/reincarnation/]</w:t>
      </w:r>
    </w:p>
    <w:p>
      <w:pPr>
        <w:pStyle w:val="Normal"/>
        <w:rPr/>
      </w:pPr>
      <w:r>
        <w:rPr>
          <w:b w:val="false"/>
          <w:i w:val="false"/>
          <w:sz w:val="22"/>
        </w:rPr>
        <w:t>ЧАСТЬ 6: РАЙ И АД: Видео | Конспект  [→ https://youtu.be/99GZpXPC1Ok]  [→ https://asiasamachar.com/2021/06/22/heaven-hell/]</w:t>
      </w:r>
    </w:p>
    <w:p>
      <w:pPr>
        <w:pStyle w:val="Normal"/>
        <w:rPr/>
      </w:pPr>
      <w:r>
        <w:rPr>
          <w:b w:val="false"/>
          <w:i w:val="false"/>
          <w:sz w:val="22"/>
        </w:rPr>
        <w:t>ЧАСТЬ 7: СПАСЕНИЕ (МУКТИ): Видео | Конспект  [→ https://youtu.be/3IugplCX4MM]  [→ https://asiasamachar.com/2021/06/26/salvation/]</w:t>
      </w:r>
    </w:p>
    <w:p>
      <w:pPr>
        <w:pStyle w:val="Normal"/>
        <w:rPr/>
      </w:pPr>
      <w:r>
        <w:rPr>
          <w:b w:val="false"/>
          <w:i w:val="false"/>
          <w:sz w:val="22"/>
        </w:rPr>
        <w:t>ЧАСТЬ 8: ДВОР СУДА (ДАРГАХ): Видео | Конспект  [→ https://youtu.be/2g6eW8qxa8w]  [→ https://asiasamachar.com/2021/07/01/dargah-court-of-judgement/]</w:t>
      </w:r>
    </w:p>
    <w:p>
      <w:pPr>
        <w:pStyle w:val="Normal"/>
        <w:rPr/>
      </w:pPr>
      <w:r>
        <w:rPr>
          <w:b w:val="false"/>
          <w:i w:val="false"/>
          <w:sz w:val="22"/>
        </w:rPr>
        <w:t>ЧАСТЬ 9: ДХАРАМ РАДЖ: Видео | Конспект  [→ https://youtu.be/y6_xSqg5i9g]  [→ https://asiasamachar.com/2021/02/27/36844/]</w:t>
      </w:r>
    </w:p>
    <w:p>
      <w:pPr>
        <w:pStyle w:val="Normal"/>
        <w:rPr/>
      </w:pPr>
      <w:r>
        <w:rPr>
          <w:b w:val="false"/>
          <w:i w:val="false"/>
          <w:sz w:val="22"/>
        </w:rPr>
        <w:t>ЧАСТЬ 10: ДЖУМ ДУТ И ЧИТАР ГУПАТ: Видео | Конспект  [→ https://youtu.be/oCmAjm4oSRg]  [→ https://asiasamachar.com/2021/03/13/37103/]</w:t>
      </w:r>
    </w:p>
    <w:p>
      <w:pPr>
        <w:pStyle w:val="Normal"/>
        <w:rPr/>
      </w:pPr>
      <w:r>
        <w:rPr>
          <w:b w:val="false"/>
          <w:i w:val="false"/>
          <w:sz w:val="22"/>
        </w:rPr>
        <w:t>ЧАСТЬ 11: ПРЕДКИ: Видео | Конспект  [→ https://youtu.be/J2ohetid6ZU]  [→ https://asiasamachar.com/2021/03/26/35742/]</w:t>
      </w:r>
    </w:p>
    <w:p>
      <w:pPr>
        <w:pStyle w:val="Normal"/>
        <w:rPr/>
      </w:pPr>
      <w:r>
        <w:rPr>
          <w:b w:val="false"/>
          <w:i w:val="false"/>
          <w:sz w:val="22"/>
        </w:rPr>
        <w:t>ЧАСТЬ 12: ПРИМЕНЕНИЕ ХОЛСТА: Видео | Конспект  [→ https://youtu.be/jN2MMtuRRLo]  [→ https://asiasamachar.com/2021/04/17/37691/]</w:t>
      </w:r>
    </w:p>
    <w:p>
      <w:pPr>
        <w:pStyle w:val="Normal"/>
        <w:rPr/>
      </w:pPr>
      <w:r>
        <w:rPr>
          <w:b w:val="false"/>
          <w:i w:val="false"/>
          <w:sz w:val="22"/>
        </w:rPr>
        <w:t>Сикхский мыслитель, писатель и проповедник Карминдер Сингх Диллон, PhD (Бостон), — бывший гражданский служащий Малайзии. Он является автором книг по Сикхи и создателем серии видео «Концепции Сикхи».</w:t>
      </w:r>
    </w:p>
    <w:p>
      <w:pPr>
        <w:pStyle w:val="Normal"/>
        <w:rPr/>
      </w:pPr>
      <w:r>
        <w:rPr>
          <w:b w:val="false"/>
          <w:i w:val="false"/>
          <w:sz w:val="22"/>
        </w:rPr>
        <w:t>* Это мнение автора и не обязательно отражает позицию Asia Samachar.</w:t>
      </w:r>
    </w:p>
    <w:p>
      <w:pPr>
        <w:pStyle w:val="Normal"/>
        <w:rPr/>
      </w:pPr>
      <w:r>
        <w:rPr>
          <w:b/>
          <w:i w:val="false"/>
          <w:color w:val="400040"/>
          <w:sz w:val="24"/>
        </w:rPr>
        <w:t>СВЯЗАННЫЕ МАТЕРИАЛЫ:</w:t>
      </w:r>
    </w:p>
    <w:p>
      <w:pPr>
        <w:pStyle w:val="Normal"/>
        <w:rPr/>
      </w:pPr>
      <w:r>
        <w:rPr>
          <w:b w:val="false"/>
          <w:i w:val="false"/>
          <w:sz w:val="22"/>
        </w:rPr>
        <w:t>Hijacking Sikhi («Захват Сикхи») (Asia Samachar, 19 дек. 2020)  [→ https://asiasamachar.com/2020/12/19/35472/]</w:t>
      </w:r>
    </w:p>
    <w:p>
      <w:pPr>
        <w:pStyle w:val="Normal"/>
        <w:rPr/>
      </w:pPr>
      <w:r>
        <w:rPr>
          <w:b w:val="false"/>
          <w:i w:val="false"/>
          <w:sz w:val="22"/>
        </w:rPr>
        <w:t>Карминдер рассказывает о том, что сформировало его мышление, и о своих последних книгах по Сикхи (Asia Samachar, 20 ноя. 2020)  [→ https://asiasamachar.com/2020/11/20/34900/]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b w:val="false"/>
          <w:i w:val="false"/>
          <w:sz w:val="22"/>
        </w:rPr>
        <w:t>ASIA SAMACHAR — онлайн-газета для сикхов / пенджабцев в Юго-Восточной Азии и за её пределами.  [→ http://asiasamachar.com/]  [→ https://www.facebook.com/asiasamachar/]  [→ https://twitter.com/AsiaSamachar]  [→ https://www.instagram.com/asiasamachar/]  [→ http://asiasamachar.com/2017/07/30/obituary-announcement-at-asia-samachar/]</w:t>
      </w:r>
    </w:p>
    <w:sectPr>
      <w:type w:val="nextPage"/>
      <w:pgSz w:w="12240" w:h="15840"/>
      <w:pgMar w:left="1417" w:right="141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altName w:val="Geneva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Application>LibreOffice/24.2.7.2$Linux_X86_64 LibreOffice_project/420$Build-2</Application>
  <AppVersion>15.0000</AppVersion>
  <Pages>10</Pages>
  <Words>2089</Words>
  <Characters>13110</Characters>
  <CharactersWithSpaces>15180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2026-04-02T23:15:25Z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