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i w:val="0"/>
          <w:color w:val="202060"/>
          <w:sz w:val="24"/>
        </w:rPr>
        <w:t>Карминдер Сингх | Концепции Сикхи | Часть 10 из 12 |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rminder_jum-doot_chitrgupt_3B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i w:val="0"/>
          <w:color w:val="202060"/>
          <w:sz w:val="24"/>
        </w:rPr>
        <w:t>Карминдер Сингх | Концепции Сикхи | Часть 10 из 12 |</w:t>
      </w:r>
    </w:p>
    <w:p>
      <w:r>
        <w:rPr>
          <w:rFonts w:ascii="Arial" w:hAnsi="Arial"/>
          <w:b w:val="0"/>
          <w:i w:val="0"/>
          <w:color w:val="000000"/>
          <w:sz w:val="22"/>
        </w:rPr>
        <w:t>Первое, что делает Гурбани, — РАЗРУШАЕТ мифы о Джум (Яме) и Читр Гупте в загробной жизни.</w:t>
      </w:r>
    </w:p>
    <w:p>
      <w:r>
        <w:rPr>
          <w:rFonts w:ascii="Arial" w:hAnsi="Arial"/>
          <w:b w:val="0"/>
          <w:i w:val="0"/>
          <w:color w:val="000000"/>
          <w:sz w:val="22"/>
        </w:rPr>
        <w:t>Второе — Гурбани УСТРАНЯЕТ страх, насаждённый прежними текстами.</w:t>
      </w:r>
    </w:p>
    <w:p>
      <w:r>
        <w:rPr>
          <w:rFonts w:ascii="Arial" w:hAnsi="Arial"/>
          <w:b w:val="0"/>
          <w:i w:val="0"/>
          <w:color w:val="000000"/>
          <w:sz w:val="22"/>
        </w:rPr>
        <w:t>Обе концепции затем ПЕРЕОПРЕДЕЛЯЮТСЯ в духе холста Гуру Нанака — холста, сосредоточенного на ЗДЕСЬ и СЕЙЧАС.</w:t>
      </w:r>
    </w:p>
    <w:p>
      <w:r>
        <w:rPr>
          <w:rFonts w:ascii="Arial" w:hAnsi="Arial"/>
          <w:b w:val="0"/>
          <w:i w:val="0"/>
          <w:color w:val="000000"/>
          <w:sz w:val="22"/>
        </w:rPr>
        <w:t>По преданию старого холста, Джум — это воины смерти, которые сопровождают Дхарм Раджа, когда тот является за душой умершего, и доставляют её на суд. А Читр Гупт — счетовод, ведущий запись всех дел человека в течение его жизни.</w:t>
      </w:r>
    </w:p>
    <w:p>
      <w:r>
        <w:rPr>
          <w:rFonts w:ascii="Arial" w:hAnsi="Arial"/>
          <w:b w:val="0"/>
          <w:i w:val="0"/>
          <w:color w:val="000000"/>
          <w:sz w:val="22"/>
        </w:rPr>
        <w:t>Стих 1: Гуру Амардас (Шри Гуру Грантх Сахиб, страница 1054).</w:t>
      </w:r>
    </w:p>
    <w:p>
      <w:r>
        <w:rPr>
          <w:rFonts w:ascii="Arial" w:hAnsi="Arial"/>
          <w:b/>
          <w:i w:val="0"/>
          <w:color w:val="550000"/>
          <w:sz w:val="26"/>
        </w:rPr>
        <w:t>ਹਰਿ ਜੀਉ ਕੀ ਹੈ ਸਭ ਸਿਰਕਾਰਾ ॥ ਏਹੁ ਜਮੁ ਕਿਆ ਕਰੇ ਵਿਚਾਰਾ ॥ ਹੁਕਮੀ ਬੰਦਾ ਹੁਕਮੁ ਕਮਾਵੈ ਹੁਕਮੇ ਕਢਦਾ ਸਾਹਾ ਹੇ ॥</w:t>
      </w:r>
    </w:p>
    <w:p>
      <w:pPr>
        <w:ind w:left="680"/>
      </w:pPr>
      <w:r>
        <w:rPr>
          <w:rFonts w:ascii="Arial" w:hAnsi="Arial"/>
          <w:b w:val="0"/>
          <w:i/>
          <w:color w:val="404040"/>
          <w:sz w:val="20"/>
        </w:rPr>
        <w:t>Har Jio Ki Hai Sabh Sirkara, Eh Jun Kya Krey Vichara. Ham Banda Hukm Kmaveiy, Hukmey Kadhada Saha Hay</w:t>
      </w:r>
    </w:p>
    <w:p>
      <w:r>
        <w:rPr>
          <w:rFonts w:ascii="Arial" w:hAnsi="Arial"/>
          <w:b w:val="0"/>
          <w:i w:val="0"/>
          <w:color w:val="000000"/>
          <w:sz w:val="22"/>
        </w:rPr>
        <w:t>Именно Творец Вездесущий имеет полную и абсолютную власть над Творением. Джум — то есть смерть — действует в пределах Его Хукм. Джум — лишь проявление Хукм Творца.</w:t>
      </w:r>
    </w:p>
    <w:p>
      <w:r>
        <w:rPr>
          <w:rFonts w:ascii="Arial" w:hAnsi="Arial"/>
          <w:b w:val="0"/>
          <w:i w:val="0"/>
          <w:color w:val="000000"/>
          <w:sz w:val="22"/>
        </w:rPr>
        <w:t>«Что могут сделать эти жалкие Джум?» — это риторический вопрос: что вообще могут Джум Дут, если Творец Вездесущий обладает полной властью?</w:t>
      </w:r>
    </w:p>
    <w:p>
      <w:r>
        <w:rPr>
          <w:rFonts w:ascii="Arial" w:hAnsi="Arial"/>
          <w:b w:val="0"/>
          <w:i w:val="0"/>
          <w:color w:val="000000"/>
          <w:sz w:val="22"/>
        </w:rPr>
        <w:t>В духовном нарративе Гурбани нет места выдуманному мифу о Джум Дут как солдатах смерти, которые физически являются и уводят душу в загробную жизнь.</w:t>
      </w:r>
    </w:p>
    <w:p>
      <w:r>
        <w:rPr>
          <w:rFonts w:ascii="Arial" w:hAnsi="Arial"/>
          <w:b w:val="0"/>
          <w:i w:val="0"/>
          <w:color w:val="000000"/>
          <w:sz w:val="22"/>
        </w:rPr>
        <w:t>Стих 2: Гуру Нанак (СГГС, страница 1029).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301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rminder_jam-doot_chitrgupt_2a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3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 w:val="0"/>
          <w:i w:val="0"/>
          <w:color w:val="000000"/>
          <w:sz w:val="22"/>
        </w:rPr>
        <w:t>Стих 2: Гуру Нанак (СГГС, страница 1029).</w:t>
      </w:r>
    </w:p>
    <w:p>
      <w:r>
        <w:rPr>
          <w:rFonts w:ascii="Arial" w:hAnsi="Arial"/>
          <w:b/>
          <w:i w:val="0"/>
          <w:color w:val="550000"/>
          <w:sz w:val="26"/>
        </w:rPr>
        <w:t>ਜਮ ਕੇ ਫਾਹੇ ਤੋੜੇ ਗੁਰਮੁਖਿ ਤਤੁ ਬੀਚਾਰਾ ਹੇ  ॥</w:t>
      </w:r>
    </w:p>
    <w:p>
      <w:pPr>
        <w:ind w:left="680"/>
      </w:pPr>
      <w:r>
        <w:rPr>
          <w:rFonts w:ascii="Arial" w:hAnsi="Arial"/>
          <w:b w:val="0"/>
          <w:i/>
          <w:color w:val="404040"/>
          <w:sz w:val="20"/>
        </w:rPr>
        <w:t>Jum Kay Fahey Satgur Torray, Gurmukh Tatt Bichara Hay</w:t>
      </w:r>
    </w:p>
    <w:p>
      <w:r>
        <w:rPr>
          <w:rFonts w:ascii="Arial" w:hAnsi="Arial"/>
          <w:b w:val="0"/>
          <w:i w:val="0"/>
          <w:color w:val="000000"/>
          <w:sz w:val="22"/>
        </w:rPr>
        <w:t>Смысл стиха: Соединяющий с Творцом Гуру освобождает меня от запутанности в ловушках Джум — в ловушках пороков, которые суть духовная смерть.</w:t>
      </w:r>
    </w:p>
    <w:p>
      <w:r>
        <w:rPr>
          <w:rFonts w:ascii="Arial" w:hAnsi="Arial"/>
          <w:b w:val="0"/>
          <w:i w:val="0"/>
          <w:color w:val="000000"/>
          <w:sz w:val="22"/>
        </w:rPr>
        <w:t>Зачем запутываться в том, что выдумано? В том, чего не существует?</w:t>
      </w:r>
    </w:p>
    <w:p>
      <w:r>
        <w:rPr>
          <w:rFonts w:ascii="Arial" w:hAnsi="Arial"/>
          <w:b w:val="0"/>
          <w:i w:val="0"/>
          <w:color w:val="000000"/>
          <w:sz w:val="22"/>
        </w:rPr>
        <w:t>Стих 3: Гуру Арджун (СГГС, страница 620).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6223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rminder_jam-doot_chitrgupt_2b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22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 w:val="0"/>
          <w:i w:val="0"/>
          <w:color w:val="000000"/>
          <w:sz w:val="22"/>
        </w:rPr>
        <w:t>Стих 3: Гуру Арджун (СГГС, страница 620).</w:t>
      </w:r>
    </w:p>
    <w:p>
      <w:r>
        <w:rPr>
          <w:rFonts w:ascii="Arial" w:hAnsi="Arial"/>
          <w:b/>
          <w:i w:val="0"/>
          <w:color w:val="550000"/>
          <w:sz w:val="26"/>
        </w:rPr>
        <w:t>ਸਤਿਗੁਰਿ ਤਾਪੁ ਗਵਾਇਆ ਭਾਈ ਠਾਂਢਿ ਪਈ ਸੰਸਾਰਿ ॥ ਅਪਣੇ ਜੀਅ ਜੰਤ ਆਪੇ ਰਾਖੇ ਜਮਹਿ ਕੀਓ ਹਟਤਾਰਿ ॥ 1 ॥</w:t>
      </w:r>
    </w:p>
    <w:p>
      <w:pPr>
        <w:ind w:left="680"/>
      </w:pPr>
      <w:r>
        <w:rPr>
          <w:rFonts w:ascii="Arial" w:hAnsi="Arial"/>
          <w:b w:val="0"/>
          <w:i/>
          <w:color w:val="404040"/>
          <w:sz w:val="20"/>
        </w:rPr>
        <w:t>Satgur Ageiy Ardas Kar Sajan Dey Milaye. Sajan Mileiay Sukh Paya, Jum Doot Muey Bikh Khaye</w:t>
      </w:r>
    </w:p>
    <w:p>
      <w:r>
        <w:rPr>
          <w:rFonts w:ascii="Arial" w:hAnsi="Arial"/>
          <w:b w:val="0"/>
          <w:i w:val="0"/>
          <w:color w:val="000000"/>
          <w:sz w:val="22"/>
        </w:rPr>
        <w:t>Мой Соединяющий с Творцом Гуру устранил мою тревогу — и покой снизошёл на мою жизнь. Мой Творец — Хранитель моей жизни, Он поставил заслон перед смертью.</w:t>
      </w:r>
    </w:p>
    <w:p>
      <w:r>
        <w:rPr>
          <w:rFonts w:ascii="Arial" w:hAnsi="Arial"/>
          <w:b w:val="0"/>
          <w:i w:val="0"/>
          <w:color w:val="000000"/>
          <w:sz w:val="22"/>
        </w:rPr>
        <w:t>Стих 4: Гуру Нанак (СГГС, страница 55).</w:t>
      </w:r>
    </w:p>
    <w:p>
      <w:r>
        <w:rPr>
          <w:rFonts w:ascii="Arial" w:hAnsi="Arial"/>
          <w:b/>
          <w:i w:val="0"/>
          <w:color w:val="550000"/>
          <w:sz w:val="26"/>
        </w:rPr>
        <w:t>ਸਤਿਗੁਰ ਅਗੈ ਅਰਦਾਸਿ ਕਰਿ ਸਾਜਨੁ ਦੇਇ ਮਿਲਾਇ ॥ ਸਾਜਨਿ ਮਿਲਿਐ ਸੁਖੁ ਪਾਇਆ ਜਮਦੂਤ ਮੁਏ ਬਿਖੁ ਖਾਇ ॥</w:t>
      </w:r>
    </w:p>
    <w:p>
      <w:pPr>
        <w:ind w:left="680"/>
      </w:pPr>
      <w:r>
        <w:rPr>
          <w:rFonts w:ascii="Arial" w:hAnsi="Arial"/>
          <w:b w:val="0"/>
          <w:i/>
          <w:color w:val="404040"/>
          <w:sz w:val="20"/>
        </w:rPr>
        <w:t>The Creator –connecting Guru has brought about realization of the Creator whin. I thus have spiritual bliss the automatic elimination of the notion of Jum Doot .</w:t>
      </w:r>
    </w:p>
    <w:p>
      <w:r>
        <w:rPr>
          <w:rFonts w:ascii="Arial" w:hAnsi="Arial"/>
          <w:b w:val="0"/>
          <w:i w:val="0"/>
          <w:color w:val="000000"/>
          <w:sz w:val="22"/>
        </w:rPr>
        <w:t>Буквальный смысл ਮੁਏ ਬਿਖੁ ਖਾਇ таков: Джум Дут отравились. Это идиома: Гуру Нанак говорит, что миф о Джум Дут уничтожен настолько полно, что им самим пришлось бы покончить с собой.</w:t>
      </w:r>
    </w:p>
    <w:p>
      <w:r>
        <w:rPr>
          <w:rFonts w:ascii="Arial" w:hAnsi="Arial"/>
          <w:b w:val="0"/>
          <w:i w:val="0"/>
          <w:color w:val="000000"/>
          <w:sz w:val="22"/>
        </w:rPr>
        <w:t>Итак, что мы видим из рассмотренных стихов?</w:t>
      </w:r>
    </w:p>
    <w:p>
      <w:r>
        <w:rPr>
          <w:rFonts w:ascii="Arial" w:hAnsi="Arial"/>
          <w:b w:val="0"/>
          <w:i w:val="0"/>
          <w:color w:val="000000"/>
          <w:sz w:val="22"/>
        </w:rPr>
        <w:t>Первое: представление о Джум Дут из четырёхтысячелетнего старого холста критически рассматривается в Гурбани.</w:t>
      </w:r>
    </w:p>
    <w:p>
      <w:r>
        <w:rPr>
          <w:rFonts w:ascii="Arial" w:hAnsi="Arial"/>
          <w:b w:val="0"/>
          <w:i w:val="0"/>
          <w:color w:val="000000"/>
          <w:sz w:val="22"/>
        </w:rPr>
        <w:t>Второе: Гурбани критикует Джум Дут в загробной жизни так, чтобы рассеять этот нарратив из психики верующих.</w:t>
      </w:r>
    </w:p>
    <w:p>
      <w:r>
        <w:rPr>
          <w:rFonts w:ascii="Arial" w:hAnsi="Arial"/>
          <w:b w:val="0"/>
          <w:i w:val="0"/>
          <w:color w:val="000000"/>
          <w:sz w:val="22"/>
        </w:rPr>
        <w:t>Третье: критика направлена на устранение страха, связанного с принятием этого мифа.</w:t>
      </w:r>
    </w:p>
    <w:p>
      <w:r>
        <w:rPr>
          <w:rFonts w:ascii="Arial" w:hAnsi="Arial"/>
          <w:b w:val="0"/>
          <w:i w:val="0"/>
          <w:color w:val="000000"/>
          <w:sz w:val="22"/>
        </w:rPr>
        <w:t>Четвёртое: ДЖУМ ДУТ — это не что иное, как выражение физической смерти, которая приходит в рамках Хукм Творца.</w:t>
      </w:r>
    </w:p>
    <w:p>
      <w:r>
        <w:rPr>
          <w:rFonts w:ascii="Arial" w:hAnsi="Arial"/>
          <w:b w:val="0"/>
          <w:i w:val="0"/>
          <w:color w:val="000000"/>
          <w:sz w:val="22"/>
        </w:rPr>
        <w:t>Таким образом, ДЖУМ в Гурбани — это синоним физической смерти.</w:t>
      </w:r>
    </w:p>
    <w:p>
      <w:r>
        <w:rPr>
          <w:rFonts w:ascii="Arial" w:hAnsi="Arial"/>
          <w:b w:val="0"/>
          <w:i w:val="0"/>
          <w:color w:val="000000"/>
          <w:sz w:val="22"/>
        </w:rPr>
        <w:t>Гуру Амардас совершенно ясно говорит об этом в стихе на странице 588 СГГС.</w:t>
      </w:r>
    </w:p>
    <w:p>
      <w:r>
        <w:rPr>
          <w:rFonts w:ascii="Arial" w:hAnsi="Arial"/>
          <w:b w:val="0"/>
          <w:i w:val="0"/>
          <w:color w:val="000000"/>
          <w:sz w:val="22"/>
        </w:rPr>
        <w:t>Стих 5: Гуру Амардас (СГГС, страница 588).</w:t>
      </w:r>
    </w:p>
    <w:p>
      <w:r>
        <w:rPr>
          <w:rFonts w:ascii="Arial" w:hAnsi="Arial"/>
          <w:b/>
          <w:i w:val="0"/>
          <w:color w:val="550000"/>
          <w:sz w:val="26"/>
        </w:rPr>
        <w:t>ਸਲੋਕ ਮਃ 3 ॥ ਕਲਿ ਮਹਿ ਜਮੁ ਜੰਦਾਰੁ ਹੈ ਹੁਕਮੇ ਕਾਰ ਕਮਾਇ ॥</w:t>
      </w:r>
    </w:p>
    <w:p>
      <w:pPr>
        <w:ind w:left="680"/>
      </w:pPr>
      <w:r>
        <w:rPr>
          <w:rFonts w:ascii="Arial" w:hAnsi="Arial"/>
          <w:b w:val="0"/>
          <w:i/>
          <w:color w:val="404040"/>
          <w:sz w:val="20"/>
        </w:rPr>
        <w:t>Kal Meh Jum Jundaar Hai, Hukmey Kaar Kmaye.</w:t>
      </w:r>
    </w:p>
    <w:p>
      <w:r>
        <w:rPr>
          <w:rFonts w:ascii="Arial" w:hAnsi="Arial"/>
          <w:b w:val="0"/>
          <w:i w:val="0"/>
          <w:color w:val="000000"/>
          <w:sz w:val="22"/>
        </w:rPr>
        <w:t>В течение всей жизни Джум — это Неизбежная Смерть, которая приходит в Хукм Творца. Она вписана в само устройство жизни.</w:t>
      </w:r>
    </w:p>
    <w:p>
      <w:r>
        <w:rPr>
          <w:rFonts w:ascii="Arial" w:hAnsi="Arial"/>
          <w:b w:val="0"/>
          <w:i w:val="0"/>
          <w:color w:val="000000"/>
          <w:sz w:val="22"/>
        </w:rPr>
        <w:t>Итак, Джум — это просто физическая смерть в пределах Его Хукм, в рамках Его Ржаа, Его Воли. Ничего больше.</w:t>
      </w:r>
    </w:p>
    <w:p>
      <w:r>
        <w:rPr>
          <w:rFonts w:ascii="Arial" w:hAnsi="Arial"/>
          <w:b/>
          <w:i w:val="0"/>
          <w:color w:val="550000"/>
          <w:sz w:val="26"/>
        </w:rPr>
        <w:t>ਗੁਰਿ ਰਾਖੇ ਸੇ ਉਬਰੇ ਮਨਮੁਖਾ ਦੇਇ ਸਜਾਇ ॥</w:t>
      </w:r>
    </w:p>
    <w:p>
      <w:pPr>
        <w:ind w:left="680"/>
      </w:pPr>
      <w:r>
        <w:rPr>
          <w:rFonts w:ascii="Arial" w:hAnsi="Arial"/>
          <w:b w:val="0"/>
          <w:i/>
          <w:color w:val="404040"/>
          <w:sz w:val="20"/>
        </w:rPr>
        <w:t>Gur Rakhey Say Ubhrey Mankukha Dey Sjaye</w:t>
      </w:r>
    </w:p>
    <w:p>
      <w:r>
        <w:rPr>
          <w:rFonts w:ascii="Arial" w:hAnsi="Arial"/>
          <w:b w:val="0"/>
          <w:i w:val="0"/>
          <w:color w:val="000000"/>
          <w:sz w:val="22"/>
        </w:rPr>
        <w:t>Манмукхи воспринимают смерть как наказание, как страдание, как нечто ужасающее — но послания Гурбани освобождают нас от этого страха.</w:t>
      </w:r>
    </w:p>
    <w:p>
      <w:r>
        <w:rPr>
          <w:rFonts w:ascii="Arial" w:hAnsi="Arial"/>
          <w:b/>
          <w:i w:val="0"/>
          <w:color w:val="550000"/>
          <w:sz w:val="26"/>
        </w:rPr>
        <w:t>ਜਮਕਾਲੈ ਵਸਿ ਜਗੁ ਬਾਂਧਿਆ ਤਿਸ ਦਾ ਫਰੂ ਨ ਕੋਇ ॥</w:t>
      </w:r>
    </w:p>
    <w:p>
      <w:pPr>
        <w:ind w:left="680"/>
      </w:pPr>
      <w:r>
        <w:rPr>
          <w:rFonts w:ascii="Arial" w:hAnsi="Arial"/>
          <w:b w:val="0"/>
          <w:i/>
          <w:color w:val="404040"/>
          <w:sz w:val="20"/>
        </w:rPr>
        <w:t>Jum Kaleiy Vas Jug Bandhiya Tis da Fry Na Koye</w:t>
      </w:r>
    </w:p>
    <w:p>
      <w:r>
        <w:rPr>
          <w:rFonts w:ascii="Arial" w:hAnsi="Arial"/>
          <w:b w:val="0"/>
          <w:i w:val="0"/>
          <w:color w:val="000000"/>
          <w:sz w:val="22"/>
        </w:rPr>
        <w:t>Смысл: смерть — удел всего живого, никто не стоит выше неё.</w:t>
      </w:r>
    </w:p>
    <w:p>
      <w:r>
        <w:rPr>
          <w:rFonts w:ascii="Arial" w:hAnsi="Arial"/>
          <w:b w:val="0"/>
          <w:i w:val="0"/>
          <w:color w:val="000000"/>
          <w:sz w:val="22"/>
        </w:rPr>
        <w:t>Когда что-то неизбежно для всех — есть ли смысл этого бояться? Гуру Амардас говорит нам: нет смысла бояться того, что неизбежно.</w:t>
      </w:r>
    </w:p>
    <w:p>
      <w:r>
        <w:rPr>
          <w:rFonts w:ascii="Arial" w:hAnsi="Arial"/>
          <w:b w:val="0"/>
          <w:i w:val="0"/>
          <w:color w:val="000000"/>
          <w:sz w:val="22"/>
        </w:rPr>
        <w:t>Итак, в самом главном: Гурбани разрушила представление о Джум как о солдатах смерти из четырёхтысячелетнего старого холста.</w:t>
      </w:r>
    </w:p>
    <w:p>
      <w:r>
        <w:rPr>
          <w:rFonts w:ascii="Arial" w:hAnsi="Arial"/>
          <w:b w:val="0"/>
          <w:i w:val="0"/>
          <w:color w:val="000000"/>
          <w:sz w:val="22"/>
        </w:rPr>
        <w:t>Затем Гурбани ПЕРЕОПРЕДЕЛЯЕТ понятие Джум.</w:t>
      </w:r>
    </w:p>
    <w:p>
      <w:r>
        <w:rPr>
          <w:rFonts w:ascii="Arial" w:hAnsi="Arial"/>
          <w:b w:val="0"/>
          <w:i w:val="0"/>
          <w:color w:val="000000"/>
          <w:sz w:val="22"/>
        </w:rPr>
        <w:t>Мы знаем, что Гурбани ПЕРЕОПРЕДЕЛИЛА смерть как Духовную Смерть. Значительная часть Гурбани посвящена Духовной Смерти — смерти при жизни.</w:t>
      </w:r>
    </w:p>
    <w:p>
      <w:r>
        <w:rPr>
          <w:rFonts w:ascii="Arial" w:hAnsi="Arial"/>
          <w:b w:val="0"/>
          <w:i w:val="0"/>
          <w:color w:val="000000"/>
          <w:sz w:val="22"/>
        </w:rPr>
        <w:t>Поскольку Гурбани говорит о Духовной Смерти, ДЖУМ в Гурбани — это Человеческие Пороки. Именно они несут духовную смерть.</w:t>
      </w:r>
    </w:p>
    <w:p>
      <w:r>
        <w:rPr>
          <w:rFonts w:ascii="Arial" w:hAnsi="Arial"/>
          <w:b w:val="0"/>
          <w:i w:val="0"/>
          <w:color w:val="000000"/>
          <w:sz w:val="22"/>
        </w:rPr>
        <w:t>Этот стих Гуру Арджуна на странице 626 СГГС наглядно показывает это переопределение.</w:t>
      </w:r>
    </w:p>
    <w:p>
      <w:r>
        <w:rPr>
          <w:rFonts w:ascii="Arial" w:hAnsi="Arial"/>
          <w:b w:val="0"/>
          <w:i w:val="0"/>
          <w:color w:val="000000"/>
          <w:sz w:val="22"/>
        </w:rPr>
        <w:t>Стих 6: Гуру Арджун (СГГС, страница 626).</w:t>
      </w:r>
    </w:p>
    <w:p>
      <w:r>
        <w:rPr>
          <w:rFonts w:ascii="Arial" w:hAnsi="Arial"/>
          <w:b/>
          <w:i w:val="0"/>
          <w:color w:val="550000"/>
          <w:sz w:val="26"/>
        </w:rPr>
        <w:t>ਰਾਮ ਨਾਮਿ ਮਨੁ ਲਾਗਾ ॥ ਜਮੁ ਲਜਾਇ ਕਰਿ ਭਾਗਾ ॥ 1 ॥</w:t>
      </w:r>
    </w:p>
    <w:p>
      <w:pPr>
        <w:ind w:left="680"/>
      </w:pPr>
      <w:r>
        <w:rPr>
          <w:rFonts w:ascii="Arial" w:hAnsi="Arial"/>
          <w:b w:val="0"/>
          <w:i/>
          <w:color w:val="404040"/>
          <w:sz w:val="20"/>
        </w:rPr>
        <w:t>Ram Nam Man Laga. Jum Ljaye Kar Bhaga.</w:t>
      </w:r>
    </w:p>
    <w:p>
      <w:r>
        <w:rPr>
          <w:rFonts w:ascii="Arial" w:hAnsi="Arial"/>
          <w:b w:val="0"/>
          <w:i w:val="0"/>
          <w:color w:val="000000"/>
          <w:sz w:val="22"/>
        </w:rPr>
        <w:t>Мой ум обрёл Божественные добродетели — пороки оставили меня.</w:t>
      </w:r>
    </w:p>
    <w:p>
      <w:r>
        <w:rPr>
          <w:rFonts w:ascii="Arial" w:hAnsi="Arial"/>
          <w:b w:val="0"/>
          <w:i w:val="0"/>
          <w:color w:val="000000"/>
          <w:sz w:val="22"/>
        </w:rPr>
        <w:t>Стих 7: Гуру Рамдас (СГГС, страница 574).</w:t>
      </w:r>
    </w:p>
    <w:p>
      <w:r>
        <w:rPr>
          <w:rFonts w:ascii="Arial" w:hAnsi="Arial"/>
          <w:b/>
          <w:i w:val="0"/>
          <w:color w:val="550000"/>
          <w:sz w:val="26"/>
        </w:rPr>
        <w:t>ਹਰਿ ਹਰਿ ਨਾਮੁ ਜਿਨੀ ਆਰਾਧਿਆ ਤਿਨ ਕੇ ਦੁਖ ਪਾਪ ਨਿਵਾਰੇ ॥ ਸਤਿਗੁਰ ਗਿਆਨ ਖੜਗੁ ਹਥਿ ਦੀਨਾ ਜਮਕੰਕਰ ਮਾਰਿ ਬਿਦਾਰੇ ॥</w:t>
      </w:r>
    </w:p>
    <w:p>
      <w:pPr>
        <w:ind w:left="680"/>
      </w:pPr>
      <w:r>
        <w:rPr>
          <w:rFonts w:ascii="Arial" w:hAnsi="Arial"/>
          <w:b w:val="0"/>
          <w:i/>
          <w:color w:val="404040"/>
          <w:sz w:val="20"/>
        </w:rPr>
        <w:t>Har Har Nam Jini Arahiya, Tin Kay Dukh Paap Nivarey. Satgur Gyan Kharrug Hath Dina, Jum Kankar Mar Bidarey.</w:t>
      </w:r>
    </w:p>
    <w:p>
      <w:r>
        <w:rPr>
          <w:rFonts w:ascii="Arial" w:hAnsi="Arial"/>
          <w:b w:val="0"/>
          <w:i w:val="0"/>
          <w:color w:val="000000"/>
          <w:sz w:val="22"/>
        </w:rPr>
        <w:t>Обретя Божественные добродетели, я избавился от боли пороков. Гуру вложил в мои руки меч Знания — и я сразил Джум Кункар, воинов-пороков.</w:t>
      </w:r>
    </w:p>
    <w:p>
      <w:r>
        <w:rPr>
          <w:rFonts w:ascii="Arial" w:hAnsi="Arial"/>
          <w:b w:val="0"/>
          <w:i w:val="0"/>
          <w:color w:val="000000"/>
          <w:sz w:val="22"/>
        </w:rPr>
        <w:t>Итак, ДЖУМ переопределяются как наши Пороки — потому что именно Пороки суть агенты нашей духовной смерти.</w:t>
      </w:r>
    </w:p>
    <w:p>
      <w:r>
        <w:rPr>
          <w:rFonts w:ascii="Arial" w:hAnsi="Arial"/>
          <w:b w:val="0"/>
          <w:i w:val="0"/>
          <w:color w:val="000000"/>
          <w:sz w:val="22"/>
        </w:rPr>
        <w:t>Стих 8: Бхагат Равдас (СГГС, страница 659).</w:t>
      </w:r>
    </w:p>
    <w:p>
      <w:r>
        <w:rPr>
          <w:rFonts w:ascii="Arial" w:hAnsi="Arial"/>
          <w:b/>
          <w:i w:val="0"/>
          <w:color w:val="550000"/>
          <w:sz w:val="26"/>
        </w:rPr>
        <w:t>ਰਵਿਦਾਸੁ  ਜਪੈ ਰਾਮ ਨਾਮਾ ॥ ਮੋਹਿ ਜਮ ਸਿਉ ਨਾਹੀ ਕਾਮਾ ॥ 3 ॥</w:t>
      </w:r>
    </w:p>
    <w:p>
      <w:pPr>
        <w:ind w:left="680"/>
      </w:pPr>
      <w:r>
        <w:rPr>
          <w:rFonts w:ascii="Arial" w:hAnsi="Arial"/>
          <w:b w:val="0"/>
          <w:i/>
          <w:color w:val="404040"/>
          <w:sz w:val="20"/>
        </w:rPr>
        <w:t>Ravdas Jpeiy Ram Nama. Mohe Jum Sion Nahi Kama.</w:t>
      </w:r>
    </w:p>
    <w:p>
      <w:r>
        <w:rPr>
          <w:rFonts w:ascii="Arial" w:hAnsi="Arial"/>
          <w:b w:val="0"/>
          <w:i w:val="0"/>
          <w:color w:val="000000"/>
          <w:sz w:val="22"/>
        </w:rPr>
        <w:t>Я постиг Божественные добродетели. Пороки больше не действуют внутри меня.</w:t>
      </w:r>
    </w:p>
    <w:p>
      <w:r>
        <w:rPr>
          <w:rFonts w:ascii="Arial" w:hAnsi="Arial"/>
          <w:b w:val="0"/>
          <w:i w:val="0"/>
          <w:color w:val="000000"/>
          <w:sz w:val="22"/>
        </w:rPr>
        <w:t>Слово ДЖУМ несёт ПЕРЕОПРЕДЕЛЁННЫЙ смысл: Пороки.</w:t>
      </w:r>
    </w:p>
    <w:p>
      <w:r>
        <w:rPr>
          <w:rFonts w:ascii="Arial" w:hAnsi="Arial"/>
          <w:b w:val="0"/>
          <w:i w:val="0"/>
          <w:color w:val="000000"/>
          <w:sz w:val="22"/>
        </w:rPr>
        <w:t>Это так потому, что духовная жизнь строится на БОЖЕСТВЕННЫХ ДОБРОДЕТЕЛЯХ, а духовная смерть — на ПОРОКАХ.</w:t>
      </w:r>
    </w:p>
    <w:p>
      <w:r>
        <w:rPr>
          <w:rFonts w:ascii="Arial" w:hAnsi="Arial"/>
          <w:b w:val="0"/>
          <w:i w:val="0"/>
          <w:color w:val="000000"/>
          <w:sz w:val="22"/>
        </w:rPr>
        <w:t>Стих 9: Гуру Арджун (СГГС, страница 623).</w:t>
      </w:r>
    </w:p>
    <w:p>
      <w:r>
        <w:rPr>
          <w:rFonts w:ascii="Arial" w:hAnsi="Arial"/>
          <w:b/>
          <w:i w:val="0"/>
          <w:color w:val="550000"/>
          <w:sz w:val="26"/>
        </w:rPr>
        <w:t>ਵਡਭਾਗੀ ਸਤਿਗੁਰੁ ਪਾਇਆ ॥ ਜਿਨਿ ਜਮ ਕਾ ਪੰਥੁ ਮਿਟਾਇਆ</w:t>
      </w:r>
    </w:p>
    <w:p>
      <w:pPr>
        <w:ind w:left="680"/>
      </w:pPr>
      <w:r>
        <w:rPr>
          <w:rFonts w:ascii="Arial" w:hAnsi="Arial"/>
          <w:b w:val="0"/>
          <w:i/>
          <w:color w:val="404040"/>
          <w:sz w:val="20"/>
        </w:rPr>
        <w:t>Vadbhagi Satgur Paya. Jin Jum Ka Panth Mitaya.</w:t>
      </w:r>
    </w:p>
    <w:p>
      <w:r>
        <w:rPr>
          <w:rFonts w:ascii="Arial" w:hAnsi="Arial"/>
          <w:b w:val="0"/>
          <w:i w:val="0"/>
          <w:color w:val="000000"/>
          <w:sz w:val="22"/>
        </w:rPr>
        <w:t>Смысл: я был благословлён постижением Соединяющего с Творцом Гуру. Путь пороков стёрт с моей жизни.</w:t>
      </w:r>
    </w:p>
    <w:p>
      <w:r>
        <w:rPr>
          <w:rFonts w:ascii="Arial" w:hAnsi="Arial"/>
          <w:b w:val="0"/>
          <w:i w:val="0"/>
          <w:color w:val="000000"/>
          <w:sz w:val="22"/>
        </w:rPr>
        <w:t>Стих 10: Гуру Тег Бахадур (СГГС, страница 902).</w:t>
      </w:r>
    </w:p>
    <w:p>
      <w:r>
        <w:rPr>
          <w:rFonts w:ascii="Arial" w:hAnsi="Arial"/>
          <w:b/>
          <w:i w:val="0"/>
          <w:color w:val="550000"/>
          <w:sz w:val="26"/>
        </w:rPr>
        <w:t>ਰਾਮ ਨਾਮੁ ਨਰੁ ਨਿਸਿ ਬਾਸੁਰ ਮਹਿ ਨਿਮਖ ਏਕ ਉਰਿ ਧਾਰੈ ॥ ਜਮ ਕੋ ਤ੍ਰਾਸੁ ਮਿਟੈ ਨਾਨਕ  ਤਿਹ ਅਪੁਨੋ ਜਨਮੁ ਸਵਾਰੈ ॥ 3 ॥</w:t>
      </w:r>
    </w:p>
    <w:p>
      <w:pPr>
        <w:ind w:left="680"/>
      </w:pPr>
      <w:r>
        <w:rPr>
          <w:rFonts w:ascii="Arial" w:hAnsi="Arial"/>
          <w:b w:val="0"/>
          <w:i/>
          <w:color w:val="404040"/>
          <w:sz w:val="20"/>
        </w:rPr>
        <w:t>Ram Nam Nar Nis Basur, Meh Nimakh Ey Ur Dhareiy. Jum Ko Traas Miteiy, Nanak Teh, Apno Janum Svareiy.</w:t>
      </w:r>
    </w:p>
    <w:p>
      <w:r>
        <w:rPr>
          <w:rFonts w:ascii="Arial" w:hAnsi="Arial"/>
          <w:b w:val="0"/>
          <w:i w:val="0"/>
          <w:color w:val="000000"/>
          <w:sz w:val="22"/>
        </w:rPr>
        <w:t>Я укоренил в себе Божественные добродетели — и моя духовность расцвела. Язва пороков исчезла.</w:t>
      </w:r>
    </w:p>
    <w:p>
      <w:r>
        <w:rPr>
          <w:rFonts w:ascii="Arial" w:hAnsi="Arial"/>
          <w:b w:val="0"/>
          <w:i w:val="0"/>
          <w:color w:val="000000"/>
          <w:sz w:val="22"/>
        </w:rPr>
        <w:t>Стих 11: Гуру Арджун (СГГС, страница 79).</w:t>
      </w:r>
    </w:p>
    <w:p>
      <w:r>
        <w:rPr>
          <w:rFonts w:ascii="Arial" w:hAnsi="Arial"/>
          <w:b w:val="0"/>
          <w:i w:val="0"/>
          <w:color w:val="000000"/>
          <w:sz w:val="22"/>
        </w:rPr>
        <w:t>Подводя итог, пийарео, — вот шабд, который выражает понимание Гурбани по этой теме:</w:t>
      </w:r>
    </w:p>
    <w:p>
      <w:r>
        <w:rPr>
          <w:rFonts w:ascii="Arial" w:hAnsi="Arial"/>
          <w:b/>
          <w:i w:val="0"/>
          <w:color w:val="550000"/>
          <w:sz w:val="26"/>
        </w:rPr>
        <w:t>ਮਨ ਪਿਆਰਿਆ ਜੀਉ ਮਿਤ੍ਰਾ ਹਰਿ ਲਦੇ ਖੇਪ ਸਵਲੀ ॥ ਮਨ ਪਿਆਰਿਆ ਜੀਉ ਮਿਤ੍ਰਾ ਹਰਿ ਦਰੁ ਨਿਹਚਲੁ ਮਲੀ ॥</w:t>
      </w:r>
    </w:p>
    <w:p>
      <w:pPr>
        <w:ind w:left="680"/>
      </w:pPr>
      <w:r>
        <w:rPr>
          <w:rFonts w:ascii="Arial" w:hAnsi="Arial"/>
          <w:b w:val="0"/>
          <w:i/>
          <w:color w:val="404040"/>
          <w:sz w:val="20"/>
        </w:rPr>
        <w:t>Chitar Gupt Ka Kagad Fareya. Jum Duta Kchu Na Chli. Nanak Sikh Dey Mun Pritam. Har Ladey Kheyp Svli.</w:t>
      </w:r>
    </w:p>
    <w:p>
      <w:r>
        <w:rPr>
          <w:rFonts w:ascii="Arial" w:hAnsi="Arial"/>
          <w:b w:val="0"/>
          <w:i w:val="0"/>
          <w:color w:val="000000"/>
          <w:sz w:val="22"/>
        </w:rPr>
        <w:t>О мой возлюбленный ум, прими духовность Вездесущего — загрузи ценный товар Его Имени. О мой возлюбленный ум, ступи к устойчивым Вратам Хари.</w:t>
      </w:r>
    </w:p>
    <w:p>
      <w:r>
        <w:rPr>
          <w:rFonts w:ascii="Arial" w:hAnsi="Arial"/>
          <w:b/>
          <w:i w:val="0"/>
          <w:color w:val="550000"/>
          <w:sz w:val="26"/>
        </w:rPr>
        <w:t>ਹਰਿ ਦਰੁ ਸੇਵੇ ਅਲਖ ਅਭੇਵੇ ਨਿਹਚਲੁ ਆਸਣੁ ਪਾਇਆ ॥ ਤਹ ਜਨਮ ਨ ਮਰਣੁ ਨ ਆਵਣ ਜਾਣਾ ਸੰਸਾ ਦੂਖੁ ਮਿਟਾਇਆ ॥</w:t>
      </w:r>
    </w:p>
    <w:p>
      <w:pPr>
        <w:ind w:left="680"/>
      </w:pPr>
      <w:r>
        <w:rPr>
          <w:rFonts w:ascii="Arial" w:hAnsi="Arial"/>
          <w:b w:val="0"/>
          <w:i/>
          <w:color w:val="404040"/>
          <w:sz w:val="20"/>
        </w:rPr>
        <w:t>Har Dar Sevey, Alakh Abhevey, Nihchul Aasann Paya. Teh Janum, Na Marunn, Na Avann Janna, Sansa Dukh Mitaya.</w:t>
      </w:r>
    </w:p>
    <w:p>
      <w:r>
        <w:rPr>
          <w:rFonts w:ascii="Arial" w:hAnsi="Arial"/>
          <w:b w:val="0"/>
          <w:i w:val="0"/>
          <w:color w:val="000000"/>
          <w:sz w:val="22"/>
        </w:rPr>
        <w:t>Прими духовность, которая даёт постижение Творца внутри в постоянном и нерушимом смысле. Там нет ни рождения, ни смерти, ни прихода, ни ухода — тревога и боль исчезают.</w:t>
      </w:r>
    </w:p>
    <w:p>
      <w:r>
        <w:rPr>
          <w:rFonts w:ascii="Arial" w:hAnsi="Arial"/>
          <w:b/>
          <w:i w:val="0"/>
          <w:color w:val="550000"/>
          <w:sz w:val="26"/>
        </w:rPr>
        <w:t>ਚਿਤ੍ਰ ਗੁਪਤ ਕਾ ਕਾਗਦੁ ਫਾਰਿਆ ਜਮਦੂਤਾ ਕਛੂ ਨ ਚਲੀ ॥ ਨਾਨਕੁ ਸਿਖ ਦੇਇ ਮਨ ਪ੍ਰੀਤਮ ਹਰਿ ਲਦੇ ਖੇਪ ਸਵਲੀ ॥ ੩ ॥</w:t>
      </w:r>
    </w:p>
    <w:p>
      <w:pPr>
        <w:ind w:left="680"/>
      </w:pPr>
      <w:r>
        <w:rPr>
          <w:rFonts w:ascii="Arial" w:hAnsi="Arial"/>
          <w:b w:val="0"/>
          <w:i/>
          <w:color w:val="404040"/>
          <w:sz w:val="20"/>
        </w:rPr>
        <w:t>Chitar Gupt Ka Kagad Fareya, Jum Duta Kchu Na Chli. Nanak Sikh Dey Mun Pritam Har Ladey Kheyp Svli.</w:t>
      </w:r>
    </w:p>
    <w:p>
      <w:r>
        <w:rPr>
          <w:rFonts w:ascii="Arial" w:hAnsi="Arial"/>
          <w:b w:val="0"/>
          <w:i w:val="0"/>
          <w:color w:val="000000"/>
          <w:sz w:val="22"/>
        </w:rPr>
        <w:t>Я принял духовность, в которой порвал в клочья веру в записи Читр Гупта. Джум Дут ничего не могут против меня. Нанак наставляет: о возлюбленный ум, загрузи ценный товар Имени Хари.</w:t>
      </w:r>
    </w:p>
    <w:p>
      <w:r>
        <w:rPr>
          <w:rFonts w:ascii="Arial" w:hAnsi="Arial"/>
          <w:b w:val="0"/>
          <w:i w:val="0"/>
          <w:color w:val="000000"/>
          <w:sz w:val="22"/>
        </w:rPr>
        <w:t>Этого одного шабда Гуру Арджуна достаточно, чтобы сказать нам: Джум Дут, Читр Гупт и всё, что с ними связано в загробной жизни, — это нарративы, отвергнутые Гурбани.</w:t>
      </w:r>
    </w:p>
    <w:p>
      <w:r>
        <w:rPr>
          <w:rFonts w:ascii="Arial" w:hAnsi="Arial"/>
          <w:b w:val="0"/>
          <w:i w:val="0"/>
          <w:color w:val="000000"/>
          <w:sz w:val="22"/>
        </w:rPr>
        <w:t>Жаль, что наше духовенство — грантхи, парчараки, киртаниясы, раги — продолжают пересказывать эти истории из четырёхтысячелетнего старого холста, вместо того чтобы обращаться к Гурбани.</w:t>
      </w:r>
    </w:p>
    <w:p>
      <w:r>
        <w:rPr>
          <w:rFonts w:ascii="Arial" w:hAnsi="Arial"/>
          <w:b w:val="0"/>
          <w:i w:val="0"/>
          <w:color w:val="000000"/>
          <w:sz w:val="22"/>
        </w:rPr>
        <w:t>Некоторые из нашего духовенства заняты показухой мнимой учёности: им хочется объяснять тонкости Джум Дут, Читр Гупта и Дхарм Раджа.</w:t>
      </w:r>
    </w:p>
    <w:p>
      <w:r>
        <w:rPr>
          <w:rFonts w:ascii="Arial" w:hAnsi="Arial"/>
          <w:b w:val="0"/>
          <w:i w:val="0"/>
          <w:color w:val="000000"/>
          <w:sz w:val="22"/>
        </w:rPr>
        <w:t>Они считают себя образованными и начитанными, пересказывая истории из четырёхтысячелетних текстов — как будто это и есть Сикхи.</w:t>
      </w:r>
    </w:p>
    <w:p>
      <w:r>
        <w:rPr>
          <w:rFonts w:ascii="Arial" w:hAnsi="Arial"/>
          <w:b w:val="0"/>
          <w:i w:val="0"/>
          <w:color w:val="000000"/>
          <w:sz w:val="22"/>
        </w:rPr>
        <w:t>Хотя некоторые из них делают это просто потому, что прошли обучение в дерах, тхаксалах и семинариях — и воспроизводят то, чему их учили, не задумываясь.</w:t>
      </w:r>
    </w:p>
    <w:p>
      <w:r>
        <w:rPr>
          <w:rFonts w:ascii="Arial" w:hAnsi="Arial"/>
          <w:b w:val="0"/>
          <w:i w:val="0"/>
          <w:color w:val="000000"/>
          <w:sz w:val="22"/>
        </w:rPr>
        <w:t>В заключение: всякий раз, когда в Гурбани встречается концепция, существовавшая до 1469 года, она употребляется в одном из двух контекстов.</w:t>
      </w:r>
    </w:p>
    <w:p>
      <w:r>
        <w:rPr>
          <w:rFonts w:ascii="Arial" w:hAnsi="Arial"/>
          <w:b w:val="0"/>
          <w:i w:val="0"/>
          <w:color w:val="000000"/>
          <w:sz w:val="22"/>
        </w:rPr>
        <w:t>Первый — контекст до-1469-х верований: Джум в загробной жизни, Читр Гупт как счетовод дел, Дхарм Радж как судья — Гурбани критикует и разрушает их.</w:t>
      </w:r>
    </w:p>
    <w:p>
      <w:r>
        <w:rPr>
          <w:rFonts w:ascii="Arial" w:hAnsi="Arial"/>
          <w:b w:val="0"/>
          <w:i w:val="0"/>
          <w:color w:val="000000"/>
          <w:sz w:val="22"/>
        </w:rPr>
        <w:t>Второй контекст — ПЕРЕОПРЕДЕЛЁННЫЙ. ДЖУМ ДУТ в Гурбани — это ПОРОКИ. ЧИТР ГУПТ в Гурбани — это наше СОЗНАНИЕ.</w:t>
      </w:r>
    </w:p>
    <w:p>
      <w:r>
        <w:rPr>
          <w:rFonts w:ascii="Arial" w:hAnsi="Arial"/>
          <w:b w:val="0"/>
          <w:i w:val="0"/>
          <w:color w:val="000000"/>
          <w:sz w:val="22"/>
        </w:rPr>
        <w:t>Читр Гупт — это та ФОРМА (Читр) нашего существа, которая СКРЫТА (Гупт) — в отличие от нашего физического проявления. Это наше СОЗНАНИЕ — та часть нас, которая наблюдает, оценивает и ведёт запись наших мыслей, слов и поступков.</w:t>
      </w:r>
    </w:p>
    <w:p>
      <w:r>
        <w:rPr>
          <w:rFonts w:ascii="Arial" w:hAnsi="Arial"/>
          <w:b w:val="0"/>
          <w:i w:val="0"/>
          <w:color w:val="000000"/>
          <w:sz w:val="22"/>
        </w:rPr>
        <w:t>Наша задача — как Сикхов Гурбани в Шри Гуру Грантх Сахибе — уметь различать, в каком из двух контекстов употребляется то или иное слово в Гурбани.</w:t>
      </w:r>
    </w:p>
    <w:p>
      <w:r>
        <w:rPr>
          <w:rFonts w:ascii="Arial" w:hAnsi="Arial"/>
          <w:b w:val="0"/>
          <w:i w:val="0"/>
          <w:color w:val="000000"/>
          <w:sz w:val="22"/>
        </w:rPr>
        <w:t>Аргумент о том, что Гурбани принимает эти концепции до 1469 года просто потому, что они упоминаются в ней, — ошибочен. Упоминание концепции в Гурбани не означает её принятия.</w:t>
      </w:r>
    </w:p>
    <w:p>
      <w:r>
        <w:rPr>
          <w:rFonts w:ascii="Arial" w:hAnsi="Arial"/>
          <w:b w:val="0"/>
          <w:i w:val="0"/>
          <w:color w:val="000000"/>
          <w:sz w:val="22"/>
        </w:rPr>
        <w:t>По существу, Гурбани освободила нас от всего нарратива о Джум Дут и Читр Гупте из четырёхтысячелетнего старого холста. Когда ты перестаёшь бояться Джум Дут загробного мира — ты начинаешь бороться с Джум Дут внутри себя, то есть с Пороками.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