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4.png" ContentType="image/png"/>
  <Override PartName="/word/media/rId42.png" ContentType="image/png"/>
  <Override PartName="/word/media/rId55.png" ContentType="image/png"/>
  <Override PartName="/word/media/rId62.png" ContentType="image/png"/>
  <Override PartName="/word/media/rId76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TorchGWAS: a GPU-accelerated, polyploid-first toolkit unifying variant, haplotype, and multi-omics GWAS at biobank scale, with end-to-end numerical equivalence to fifteen reference tools</w:t>
      </w:r>
    </w:p>
    <w:bookmarkStart w:id="2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Biobank-scale GWAS now interrogates 10⁵–10⁷ variants across 10⁵–10⁶ samples, yet the analytic stack remains fragmented across single-purpose tools — variant mixed models, haplotype tests, multi-omics colocalization, polyploid scans, and biobank-streaming I/O each live in a different code base, with incompatible formats, hard-coded ploidies, and CPU-only kernels.</w:t>
      </w:r>
    </w:p>
    <w:bookmarkEnd w:id="20"/>
    <w:bookmarkStart w:id="2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TorchGWAS is a Python/PyTorch library unifying 121 GWAS capabilities across 11 functional clusters — variant scans, haplotype tests, multi-omics integration, polyploid pipelines, specialty mixed models, GLM/GLMM families, multi-environment/multi-trait extensions, post-GWAS (PGS, MR, LDSC, fine-mapping), multiple-testing, visualization, and I/O — on a GPU-portable tensor backbone. The post-GWAS layer ships three TWAS workflows (S-PrediXcan sumstat, PrediXcan individual-level, FUSION measured-expression with OLS / kinship-corrected LMM) plus a top-level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entry point with</w:t>
      </w:r>
      <w:r>
        <w:t xml:space="preserve"> </w:t>
      </w:r>
      <w:r>
        <w:rPr>
          <w:b/>
          <w:bCs/>
        </w:rPr>
        <w:t xml:space="preserve">14 gene-level combination methods</w:t>
      </w:r>
      <w:r>
        <w:t xml:space="preserve">: eight classical kernels (Fisher, Brown, Empirical Brown, harmonic-mean p, truncated product, min-p, Cauchy/ACAT, Stouffer) and six novel methods (R²-weighted Stouffer, LD-aware Brown via eigenMT, polyploid gene-action Fisher, multi-tissue ACAT + GWAS lead-SNP, conditional GWAS+TWAS via COJO, hyprcoloc-PPFC-gated). Equivalence is exercised against</w:t>
      </w:r>
      <w:r>
        <w:t xml:space="preserve"> </w:t>
      </w:r>
      <w:r>
        <w:rPr>
          <w:b/>
          <w:bCs/>
        </w:rPr>
        <w:t xml:space="preserve">17 reference tools</w:t>
      </w:r>
      <w:r>
        <w:t xml:space="preserve"> </w:t>
      </w:r>
      <w:r>
        <w:t xml:space="preserve">(GEMMA, GAPIT, GWASpoly, PLINK 2.0, LDSC, regenie, SAIGE, BOLT-LMM, TwoSampleMR, MetaXcan, SMR v1.3.1, coloc/hyprcoloc, FUSION measured-expression,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,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, BLUPF90+, coxme), with every check passing at observed-then-floored tolerances after the four documented F3 statistical fixes landed on master. At p = 10⁶ variants the streaming scan loop reduces peak materialized memory 8.7-fold (924 MB vs 8.05 GB), with log-log scaling slopes 0.020 (streaming) versus 0.933 (materialized). Twenty-four pybind11 C++ kernels with device-aware dispatch deliver per-kernel speedups from 1.0× to 9,210× (median 93.5×). A SORT1/LDL multi-omics worked example reproduces Pearson z_eQTL–z_GWAS = −0.97 across 48 aligned variants.</w:t>
      </w:r>
    </w:p>
    <w:bookmarkEnd w:id="21"/>
    <w:bookmarkStart w:id="2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TorchGWAS is open-source, version-pinned, and end-to-end reproducible from one shell command; every numerical claim above is regenerable through the validation-findings ledger and an eight-stage orchestrator.</w:t>
      </w:r>
    </w:p>
    <w:bookmarkEnd w:id="22"/>
    <w:bookmarkStart w:id="23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github.com/sikiru-atanda/torchgwas; pip install torchgwas.</w: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sikiruandfriends@gmail.com</w:t>
      </w:r>
    </w:p>
    <w:bookmarkEnd w:id="24"/>
    <w:bookmarkStart w:id="25" w:name="background-1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Genome-wide association studies (GWAS) have grown to biobank scale: contemporary cohorts routinely combine ≥ 500,000 individuals with ≥ 10 million imputed variants, and the field is rapidly extending beyond diploid model organisms into the autopolyploid genomes that dominate crop and forage breeding [Bycroft 2018; Atwell 2010; Voorrips 2011]. Modern association-testing toolchains have responded with a proliferation of single-purpose tools, each optimised for a narrow methodological slice: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 </w:t>
      </w:r>
      <w:r>
        <w:t xml:space="preserve">dominate diploid LMM inference at biobank n [Loh 2015; Zhou 2018; Mbatchou 2021];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is the de-facto polyploid LMM [Rosyara 2016];</w:t>
      </w:r>
      <w:r>
        <w:t xml:space="preserve"> </w:t>
      </w:r>
      <w:r>
        <w:rPr>
          <w:rStyle w:val="VerbatimChar"/>
        </w:rPr>
        <w:t xml:space="preserve">SuSiE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SuSiE-RSS</w:t>
      </w:r>
      <w:r>
        <w:t xml:space="preserve"> </w:t>
      </w:r>
      <w:r>
        <w:t xml:space="preserve">are the canonical fine-mapping front-ends [Wang 2020; Zou 2022];</w:t>
      </w:r>
      <w:r>
        <w:t xml:space="preserve"> 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cover the GWAS–transcriptomics interface [Barbeira 2018; Zhu 2016; Giambartolomei 2014; Foley 2021]. A typical multi-omics GWAS therefore chains five or more upstream tools, each with its own input format, sample-alignment idiosyncrasies, and undocumented numerical drift — a reproducibility gap that grows with the analytical ambition of the study.</w:t>
      </w:r>
    </w:p>
    <w:p>
      <w:pPr>
        <w:pStyle w:val="BodyText"/>
      </w:pPr>
      <w:r>
        <w:t xml:space="preserve">This fragmentation has three concrete consequences. First, head-to-head equivalence between alternative implementations of the same test is rarely measured: when a user switches from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 </w:t>
      </w:r>
      <w:r>
        <w:t xml:space="preserve">on the same data, the per-variant disagreement is documented only in scattered methods papers and almost never in the user-facing tool. Second, polyploid analysis is structurally second-class — practitioners must round dosages to the nearest diploid genotype or accept the limited model space of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 because no general LMM/GLMM/fine-mapping toolkit supports arbitrary ploidy as a first-class input. Third, biobank-scale memory budgets force users to choose between speed (in-memory tools that allocate</w:t>
      </w:r>
      <w:r>
        <w:t xml:space="preserve"> </w:t>
      </w:r>
      <w:r>
        <w:rPr>
          <w:rStyle w:val="VerbatimChar"/>
        </w:rPr>
        <w:t xml:space="preserve">n × m</w:t>
      </w:r>
      <w:r>
        <w:t xml:space="preserve"> </w:t>
      </w:r>
      <w:r>
        <w:t xml:space="preserve">float matrices, requiring tens of TB at the largest scales) and capability (streaming tools that sacrifice methodological breadth). On the GPU side, only a small number of mostly-proprietary pipelines exploit the hardware; the open-source LMM/GLMM stack remains overwhelmingly CPU-bound.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, an open-source Python/PyTorch toolkit designed to close all three gaps simultaneously. By implementing the full pipeline — variant-level LMM/GLMM, haplotype-level inference, multi-omics integration (TWAS / SMR / coloc / GRM-corrected causal mediation), polyploid dosage-calling and association testing, fine-mapping, and the standard post-GWAS suite — on a single GPU-portable runtime,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removes the per-tool format-conversion overhead and exposes a uniform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 </w:t>
      </w:r>
      <w:r>
        <w:t xml:space="preserve">streaming contract on every reader. The toolkit treats polyploidy as a first-class input: genotypes are stored as float 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ploidy</w:t>
      </w:r>
      <w:r>
        <w:t xml:space="preserve"> </w:t>
      </w:r>
      <w:r>
        <w:rPr>
          <w:rStyle w:val="VerbatimChar"/>
        </w:rPr>
        <w:t xml:space="preserve">k</w:t>
      </w:r>
      <w:r>
        <w:t xml:space="preserve">, and the gene-action model space (additive,</w:t>
      </w:r>
      <w:r>
        <w:t xml:space="preserve"> </w:t>
      </w:r>
      <w:r>
        <w:rPr>
          <w:rStyle w:val="VerbatimChar"/>
        </w:rPr>
        <w:t xml:space="preserve">j-dom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 ∈ [1, k−1]</w:t>
      </w:r>
      <w:r>
        <w:t xml:space="preserve">, diplo-additive, overdominant) is tested per variant. A device-aware dispatcher routes each kernel between pure-PyTorch, native C++, and a dedicated GPU path with bit-equal FP64 fallback. Twenty-five native C++ accelerators with realistic-size benchmarks deliver kernel speedups from 1.5× to 9210× while preserving the pure-Python reference body as the algorithmic spec.</w:t>
      </w:r>
    </w:p>
    <w:p>
      <w:pPr>
        <w:pStyle w:val="BodyText"/>
      </w:pPr>
      <w:r>
        <w:t xml:space="preserve">A defining feature of the project is its commitment to</w:t>
      </w:r>
      <w:r>
        <w:t xml:space="preserve"> </w:t>
      </w:r>
      <w:r>
        <w:rPr>
          <w:b/>
          <w:bCs/>
        </w:rPr>
        <w:t xml:space="preserve">end-to-end reference-tool equivalence</w:t>
      </w:r>
      <w:r>
        <w:t xml:space="preserve">. Every claim is gated by a head-to-head run against the installed upstream tool —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</w:t>
      </w:r>
      <w:r>
        <w:t xml:space="preserve"> </w:t>
      </w:r>
      <w:r>
        <w:rPr>
          <w:rStyle w:val="VerbatimChar"/>
        </w:rPr>
        <w:t xml:space="preserve">GEMMA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GAPIT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LDSC</w:t>
      </w:r>
      <w:r>
        <w:t xml:space="preserve">,</w:t>
      </w:r>
      <w:r>
        <w:t xml:space="preserve"> </w:t>
      </w:r>
      <w:r>
        <w:rPr>
          <w:rStyle w:val="VerbatimChar"/>
        </w:rPr>
        <w:t xml:space="preserve">susieR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MetaXcan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+</w:t>
      </w:r>
      <w:r>
        <w:rPr>
          <w:rStyle w:val="VerbatimChar"/>
        </w:rPr>
        <w:t xml:space="preserve">HEIDI</w:t>
      </w:r>
      <w:r>
        <w:t xml:space="preserve">,</w:t>
      </w:r>
      <w:r>
        <w:t xml:space="preserve"> </w:t>
      </w:r>
      <w:r>
        <w:rPr>
          <w:rStyle w:val="VerbatimChar"/>
        </w:rPr>
        <w:t xml:space="preserve">R coloc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 hyprcoloc</w:t>
      </w:r>
      <w:r>
        <w:t xml:space="preserve">,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, FUSION measured-expression, and the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 </w:t>
      </w:r>
      <w:r>
        <w:t xml:space="preserve">+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 </w:t>
      </w:r>
      <w:r>
        <w:t xml:space="preserve">packages — under observed-then-floored tolerances. Numerical drift is recorded variant-by-variant; divergences are classified by F3 severity (V1-core fix-now, post-V1 documented, or regression-halts-pillar) and either patched or carried forward. The complete pipeline is reproducible from a single shell command, with every figure and table backed by a SHA256-pinned fixture.</w:t>
      </w:r>
    </w:p>
    <w:p>
      <w:pPr>
        <w:pStyle w:val="BodyText"/>
      </w:pPr>
      <w:r>
        <w:t xml:space="preserve">This paper makes four contributions. (i)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is, to our knowledge, the first single open-source toolkit to unify variant-level GWAS, haplotype-level inference, and multi-omics integration in one GPU-accelerated runtime. (ii) It treats polyploidy as first-class with diploid as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 validated head-to-head against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on real polyploid panels. (iii) It documents head-to-head numerical equivalence to seventeen reference tools — covering every major statistical regime in contemporary GWAS — and persists the per-tool agreement metrics under version-pinned harnesses that the reproducibility script regenerates from scratch. (iv) Its streaming I/O surface and 25 native C++ kernels measurably reduce the materialised memory cost of an LMM scan by ~8.7× at</w:t>
      </w:r>
      <w:r>
        <w:t xml:space="preserve"> </w:t>
      </w:r>
      <w:r>
        <w:rPr>
          <w:rStyle w:val="VerbatimChar"/>
        </w:rPr>
        <w:t xml:space="preserve">p = 10⁶</w:t>
      </w:r>
      <w:r>
        <w:t xml:space="preserve"> </w:t>
      </w:r>
      <w:r>
        <w:t xml:space="preserve">while preserving FP64 statistical inference (Section 8).</w:t>
      </w:r>
    </w:p>
    <w:bookmarkEnd w:id="25"/>
    <w:bookmarkStart w:id="29" w:name="architecture-and-capability-surface"/>
    <w:p>
      <w:pPr>
        <w:pStyle w:val="Heading1"/>
      </w:pPr>
      <w:r>
        <w:t xml:space="preserve">2. Architecture and capability surface</w:t>
      </w:r>
    </w:p>
    <w:p>
      <w:pPr>
        <w:pStyle w:val="FirstParagraph"/>
      </w:pPr>
      <w:r>
        <w:t xml:space="preserve">TorchGWAS exposes one canonical data flow and one canonical scan contract. A run proceeds from</w:t>
      </w:r>
      <w:r>
        <w:t xml:space="preserve"> </w:t>
      </w:r>
      <w:r>
        <w:rPr>
          <w:b/>
          <w:bCs/>
        </w:rPr>
        <w:t xml:space="preserve">format detection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imputation / phasing</w:t>
      </w:r>
      <w:r>
        <w:t xml:space="preserve">,</w:t>
      </w:r>
      <w:r>
        <w:t xml:space="preserve"> </w:t>
      </w:r>
      <w:r>
        <w:rPr>
          <w:b/>
          <w:bCs/>
        </w:rPr>
        <w:t xml:space="preserve">per-variant QC</w:t>
      </w:r>
      <w:r>
        <w:t xml:space="preserve"> </w:t>
      </w:r>
      <w:r>
        <w:t xml:space="preserve">(MAF, HWE, call rate; a Parquet audit log is emitted before the scan),</w:t>
      </w:r>
      <w:r>
        <w:t xml:space="preserve"> </w:t>
      </w:r>
      <w:r>
        <w:rPr>
          <w:b/>
          <w:bCs/>
        </w:rPr>
        <w:t xml:space="preserve">genotype encoding</w:t>
      </w:r>
      <w:r>
        <w:t xml:space="preserve"> </w:t>
      </w:r>
      <w:r>
        <w:t xml:space="preserve">(ploidy-aware standardisation; gene-action models for arbitrary ploidy k),</w:t>
      </w:r>
      <w:r>
        <w:t xml:space="preserve"> </w:t>
      </w:r>
      <w:r>
        <w:rPr>
          <w:b/>
          <w:bCs/>
        </w:rPr>
        <w:t xml:space="preserve">GRM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</w:t>
      </w:r>
      <w:r>
        <w:t xml:space="preserve"> </w:t>
      </w:r>
      <w:r>
        <w:rPr>
          <w:b/>
          <w:bCs/>
        </w:rPr>
        <w:t xml:space="preserve">null fitting</w:t>
      </w:r>
      <w:r>
        <w:t xml:space="preserve">, the</w:t>
      </w:r>
      <w:r>
        <w:t xml:space="preserve"> </w:t>
      </w:r>
      <w:r>
        <w:rPr>
          <w:b/>
          <w:bCs/>
        </w:rPr>
        <w:t xml:space="preserve">scan loop</w:t>
      </w:r>
      <w:r>
        <w:t xml:space="preserve">,</w:t>
      </w:r>
      <w:r>
        <w:t xml:space="preserve"> </w:t>
      </w:r>
      <w:r>
        <w:rPr>
          <w:b/>
          <w:bCs/>
        </w:rPr>
        <w:t xml:space="preserve">multiple-testing correction</w:t>
      </w:r>
      <w:r>
        <w:t xml:space="preserve">, and</w:t>
      </w:r>
      <w:r>
        <w:t xml:space="preserve"> </w:t>
      </w:r>
      <w:r>
        <w:rPr>
          <w:b/>
          <w:bCs/>
        </w:rPr>
        <w:t xml:space="preserve">reporting</w:t>
      </w:r>
      <w:r>
        <w:t xml:space="preserve">. Each step is a function in a named sub-module, so a user can enter or exit the pipeline at any stage. The scan loop never re-materialises the genotype matrix: every reader implements the same</w:t>
      </w:r>
      <w:r>
        <w:t xml:space="preserve"> </w:t>
      </w:r>
      <w:r>
        <w:rPr>
          <w:rStyle w:val="VerbatimChar"/>
        </w:rPr>
        <w:t xml:space="preserve">iter_chunks(chunk_size) -&gt; (G_chunk, VariantMeta)</w:t>
      </w:r>
      <w:r>
        <w:t xml:space="preserve"> </w:t>
      </w:r>
      <w:r>
        <w:t xml:space="preserve">contract, and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streams those chunks through whichever model is bound. Seven streaming readers (PLINK BED, VCF/BCF, BGEN, HapMap, Zarr, HDF5, and numeric/CSV dosage) implement this protocol against a single</w:t>
      </w:r>
      <w:r>
        <w:t xml:space="preserve"> </w:t>
      </w:r>
      <w:r>
        <w:rPr>
          <w:rStyle w:val="VerbatimChar"/>
        </w:rPr>
        <w:t xml:space="preserve">BaseReader</w:t>
      </w:r>
      <w:r>
        <w:t xml:space="preserve"> </w:t>
      </w:r>
      <w:r>
        <w:t xml:space="preserve">ABC, so adding a new format is a single-class addition.</w:t>
      </w:r>
    </w:p>
    <w:p>
      <w:pPr>
        <w:pStyle w:val="BodyText"/>
      </w:pPr>
      <w:r>
        <w:t xml:space="preserve">Figure 1 presents the full capability surface as a labelled treemap:</w:t>
      </w:r>
      <w:r>
        <w:t xml:space="preserve"> </w:t>
      </w:r>
      <w:r>
        <w:rPr>
          <w:b/>
          <w:bCs/>
        </w:rPr>
        <w:t xml:space="preserve">121 capabilities grouped into 11 clusters</w:t>
      </w:r>
      <w:r>
        <w:t xml:space="preserve">, hand-curated from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core-module roster, the CLI dispatch table, and each sub-package public API. The clusters are</w:t>
      </w:r>
      <w:r>
        <w:t xml:space="preserve"> </w:t>
      </w:r>
      <w:r>
        <w:rPr>
          <w:b/>
          <w:bCs/>
        </w:rPr>
        <w:t xml:space="preserve">Variant-level GWAS</w:t>
      </w:r>
      <w:r>
        <w:t xml:space="preserve"> </w:t>
      </w:r>
      <w:r>
        <w:t xml:space="preserve">(GLM, single- and multi-trait LMM, FarmCPU, BLINK, multi-kernel and GxE LMM, set-based tests, SuSiE / SuSiE-RSS);</w:t>
      </w:r>
      <w:r>
        <w:t xml:space="preserve"> </w:t>
      </w:r>
      <w:r>
        <w:rPr>
          <w:b/>
          <w:bCs/>
        </w:rPr>
        <w:t xml:space="preserve">Haplotype layer</w:t>
      </w:r>
      <w:r>
        <w:t xml:space="preserve"> </w:t>
      </w:r>
      <w:r>
        <w:t xml:space="preserve">(13 LD-block methods plus 9 haplotype-GWAS tests including PCHT / HHCT / HSKAT / HapGxE / BayesHap);</w:t>
      </w:r>
      <w:r>
        <w:t xml:space="preserve"> </w:t>
      </w:r>
      <w:r>
        <w:rPr>
          <w:b/>
          <w:bCs/>
        </w:rPr>
        <w:t xml:space="preserve">Multi-omics integration</w:t>
      </w:r>
      <w:r>
        <w:t xml:space="preserve"> </w:t>
      </w:r>
      <w:r>
        <w:t xml:space="preserve">(three TWAS workflows, SMR + HEIDI with LD-weighted variance, two-trait coloc, hyprcoloc, GRM-corrected mediation, multi-kernel heritability, gene-set Wald, eigenMT FDR, plus a 14-way GWAS↔TWAS combine dispatcher);</w:t>
      </w:r>
      <w:r>
        <w:t xml:space="preserve"> </w:t>
      </w:r>
      <w:r>
        <w:rPr>
          <w:b/>
          <w:bCs/>
        </w:rPr>
        <w:t xml:space="preserve">Polyploid pipeline</w:t>
      </w:r>
      <w:r>
        <w:t xml:space="preserve"> </w:t>
      </w:r>
      <w:r>
        <w:t xml:space="preserve">(dosage calling, F1 phasing via PolyOrigin, polyploid GWAS, polyploid LD blocks and haplotypes, gene-action encoding);</w:t>
      </w:r>
      <w:r>
        <w:t xml:space="preserve"> </w:t>
      </w:r>
      <w:r>
        <w:rPr>
          <w:b/>
          <w:bCs/>
        </w:rPr>
        <w:t xml:space="preserve">Specialty models</w:t>
      </w:r>
      <w:r>
        <w:t xml:space="preserve"> </w:t>
      </w:r>
      <w:r>
        <w:t xml:space="preserve">(Cox-PH frailty survival, random-regression and spatio-temporal LMMs, within-family LMM, threshold-linear multi-trait, knockoff-FDR LMM, orthogonal cross-fit LMM with ridge-quadratic nuisance learner, genotype-uncertainty LMM, leave-region-out LMM, COJO);</w:t>
      </w:r>
      <w:r>
        <w:t xml:space="preserve"> </w:t>
      </w:r>
      <w:r>
        <w:rPr>
          <w:b/>
          <w:bCs/>
        </w:rPr>
        <w:t xml:space="preserve">GLM / GLMM family</w:t>
      </w:r>
      <w:r>
        <w:t xml:space="preserve"> </w:t>
      </w:r>
      <w:r>
        <w:t xml:space="preserve">(binary, ordinal, multinomial GLMs and PQL-GLMM counterparts plus a multi-environment GLMM);</w:t>
      </w:r>
      <w:r>
        <w:t xml:space="preserve"> </w:t>
      </w:r>
      <w:r>
        <w:rPr>
          <w:b/>
          <w:bCs/>
        </w:rPr>
        <w:t xml:space="preserve">Multi-env / multi-trait</w:t>
      </w:r>
      <w:r>
        <w:t xml:space="preserve"> </w:t>
      </w:r>
      <w:r>
        <w:t xml:space="preserve">(reaction-norm and FA(k) MET, Kronecker MT-MET LMM, three haplotype extensions);</w:t>
      </w:r>
      <w:r>
        <w:t xml:space="preserve"> </w:t>
      </w:r>
      <w:r>
        <w:rPr>
          <w:b/>
          <w:bCs/>
        </w:rPr>
        <w:t xml:space="preserve">Post-GWAS</w:t>
      </w:r>
      <w:r>
        <w:t xml:space="preserve"> </w:t>
      </w:r>
      <w:r>
        <w:t xml:space="preserve">(LDSC, partitioned S-LDSC, meta-analysis, LD clumping, fine-mapping, MR [IVW / Egger / weighted-median / MR-PRESSO], HESS, MR-MEGA / MANTRA, power and winner’s-curse correction, three PGS engines, NCBI gene annotation);</w:t>
      </w:r>
      <w:r>
        <w:t xml:space="preserve"> </w:t>
      </w:r>
      <w:r>
        <w:rPr>
          <w:b/>
          <w:bCs/>
        </w:rPr>
        <w:t xml:space="preserve">Multiple testing</w:t>
      </w:r>
      <w:r>
        <w:t xml:space="preserve"> </w:t>
      </w:r>
      <w:r>
        <w:t xml:space="preserve">(14 procedures from Bonferroni to Storey q-value, simpleM, eigenMT, IHW, AdaPT, Cauchy combination, local FDR, permutation max-T);</w:t>
      </w:r>
      <w:r>
        <w:t xml:space="preserve"> </w:t>
      </w:r>
      <w:r>
        <w:rPr>
          <w:b/>
          <w:bCs/>
        </w:rPr>
        <w:t xml:space="preserve">Visualization</w:t>
      </w:r>
      <w:r>
        <w:t xml:space="preserve"> </w:t>
      </w:r>
      <w:r>
        <w:t xml:space="preserve">(Manhattan, Circos, QQ, Miami, Haploview, trumpet); and</w:t>
      </w:r>
      <w:r>
        <w:t xml:space="preserve"> </w:t>
      </w:r>
      <w:r>
        <w:rPr>
          <w:b/>
          <w:bCs/>
        </w:rPr>
        <w:t xml:space="preserve">I/O + preprocessing</w:t>
      </w:r>
      <w:r>
        <w:t xml:space="preserve"> </w:t>
      </w:r>
      <w:r>
        <w:t xml:space="preserve">(the seven readers, format auto-detect, four imputation back-ends, phasing, ploidy-aware QC, dosage-uncertainty propagation).</w:t>
      </w:r>
    </w:p>
    <w:p>
      <w:pPr>
        <w:pStyle w:val="BodyText"/>
      </w:pPr>
      <w:r>
        <w:t xml:space="preserve">Hot loops are accelerated by</w:t>
      </w:r>
      <w:r>
        <w:t xml:space="preserve"> </w:t>
      </w:r>
      <w:r>
        <w:rPr>
          <w:b/>
          <w:bCs/>
        </w:rPr>
        <w:t xml:space="preserve">25 pybind11 C++ extensions</w:t>
      </w:r>
      <w:r>
        <w:t xml:space="preserve"> </w:t>
      </w:r>
      <w:r>
        <w:t xml:space="preserve">plus dedicated torch-GPU kernels for imputation, routed by a single device-aware dispatcher,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. The repo convention is</w:t>
      </w:r>
      <w:r>
        <w:t xml:space="preserve"> </w:t>
      </w:r>
      <w:r>
        <w:rPr>
          <w:i/>
          <w:iCs/>
        </w:rPr>
        <w:t xml:space="preserve">Python-as-spec, native-as-shortcut</w:t>
      </w:r>
      <w:r>
        <w:t xml:space="preserve">: the C++ shortcut is wired at the top of each function and the pure-Python / torch body remains intact below as the algorithmic reference, so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 </w:t>
      </w:r>
      <w:r>
        <w:t xml:space="preserve">deterministically falls through without touching call sites. All statistical inference runs in FP64; mixed precision is reserved for I/O and GRM accumulation. The dispatcher never moves CUDA tensors to host proactively; pure-torch ops execute on whatever device the input tensor already lives on.</w:t>
      </w:r>
    </w:p>
    <w:p>
      <w:pPr>
        <w:pStyle w:val="BodyText"/>
      </w:pPr>
      <w:r>
        <w:t xml:space="preserve">Variance-component estimation uses a</w:t>
      </w:r>
      <w:r>
        <w:t xml:space="preserve"> </w:t>
      </w:r>
      <w:r>
        <w:rPr>
          <w:b/>
          <w:bCs/>
        </w:rPr>
        <w:t xml:space="preserve">6-mode optimizer stack with automatic fallback</w:t>
      </w:r>
      <w:r>
        <w:t xml:space="preserve">, adapted from the ASReml-class charter [Gilmour et al. 1995] and extended with PyTorch autograd. The stack is</w:t>
      </w:r>
      <w:r>
        <w:t xml:space="preserve"> </w:t>
      </w:r>
      <w:r>
        <w:rPr>
          <w:b/>
          <w:bCs/>
        </w:rPr>
        <w:t xml:space="preserve">PX-EM → AI-REML → LBFGS-autograd → MM → PCG → derivative-free rescue</w:t>
      </w:r>
      <w:r>
        <w:t xml:space="preserve">: PX-EM gives robust initial descent, AI-REML accelerates near the optimum, LBFGS handles ill-conditioned likelihoods via autograd Hessians, MM majorisation guarantees monotone descent when AI fails, PCG enables matrix-free REML at biobank n, and the derivative-free rescue recovers from pathologies. Modes fall through automatically on convergence failure.</w:t>
      </w:r>
    </w:p>
    <w:p>
      <w:pPr>
        <w:pStyle w:val="CaptionedFigure"/>
      </w:pPr>
      <w:r>
        <w:drawing>
          <wp:inline>
            <wp:extent cx="5334000" cy="4060181"/>
            <wp:effectExtent b="0" l="0" r="0" t="0"/>
            <wp:docPr descr="Figure 1. Capability surface of TorchGWAS: 121 capabilities grouped into 11 functional clusters, hand-curated from the core-module roster, the CLI dispatch table, and each sub-package public API." title="" id="27" name="Picture"/>
            <a:graphic>
              <a:graphicData uri="http://schemas.openxmlformats.org/drawingml/2006/picture">
                <pic:pic>
                  <pic:nvPicPr>
                    <pic:cNvPr descr="paper/reproducibility/output/png_300/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Capability surface of TorchGWAS: 121 capabilities grouped into 11 functional clusters, hand-curated from the core-module roster, the CLI dispatch table, and each sub-package public API.</w:t>
      </w:r>
    </w:p>
    <w:bookmarkEnd w:id="29"/>
    <w:bookmarkStart w:id="38" w:name="reference-tool-equivalence"/>
    <w:p>
      <w:pPr>
        <w:pStyle w:val="Heading1"/>
      </w:pPr>
      <w:r>
        <w:t xml:space="preserve">Reference-tool equivalence</w:t>
      </w:r>
    </w:p>
    <w:bookmarkStart w:id="30" w:name="Xefcd0ee498072b0fee4a8835d94e45c238a58f2"/>
    <w:p>
      <w:pPr>
        <w:pStyle w:val="Heading2"/>
      </w:pPr>
      <w:r>
        <w:t xml:space="preserve">Tolerance protocol: observed-then-floored, never aspirational</w:t>
      </w:r>
    </w:p>
    <w:p>
      <w:pPr>
        <w:pStyle w:val="FirstParagraph"/>
      </w:pPr>
      <w:r>
        <w:t xml:space="preserve">Every numerical check that backs a claim in this paper is gated by an</w:t>
      </w:r>
      <w:r>
        <w:t xml:space="preserve"> </w:t>
      </w:r>
      <w:r>
        <w:rPr>
          <w:b/>
          <w:bCs/>
        </w:rPr>
        <w:t xml:space="preserve">observed-then-floored</w:t>
      </w:r>
      <w:r>
        <w:t xml:space="preserve"> </w:t>
      </w:r>
      <w:r>
        <w:t xml:space="preserve">tolerance. The protocol, codified as a project invariant in</w:t>
      </w:r>
      <w:r>
        <w:t xml:space="preserve"> </w:t>
      </w:r>
      <w:r>
        <w:rPr>
          <w:rStyle w:val="VerbatimChar"/>
        </w:rPr>
        <w:t xml:space="preserve">memory/feedback_validation_spec.md</w:t>
      </w:r>
      <w:r>
        <w:t xml:space="preserve">, has three steps: (i) run the head-to-head once on the staged fixture against the installed upstream tool; (ii) record the observed maximum delta on the chosen metric (e.g. </w:t>
      </w:r>
      <w:r>
        <w:rPr>
          <w:rStyle w:val="VerbatimChar"/>
        </w:rPr>
        <w:t xml:space="preserve">|Δz|_max = 3.07e-8</w:t>
      </w:r>
      <w:r>
        <w:t xml:space="preserve"> </w:t>
      </w:r>
      <w:r>
        <w:t xml:space="preserve">for MetaXcan); (iii) set the gate at the rounded order-of-magnitude above the observed delta, annotated by the observed value and the floor rationale (FP roundoff, parameterization slack, MCMC stochasticity). Tolerances are never inflated to mask a divergence; failing gates are logged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and triaged through the F3 severity policy (V1-core fix-now, post-V1 documented, regression halts the pillar). The harness keeps the failing gate at its observed-then-floored value so reviewers see the gap unmodified.</w:t>
      </w:r>
    </w:p>
    <w:bookmarkEnd w:id="30"/>
    <w:bookmarkStart w:id="31" w:name="fifteen-tool-harness-inventory"/>
    <w:p>
      <w:pPr>
        <w:pStyle w:val="Heading2"/>
      </w:pPr>
      <w:r>
        <w:t xml:space="preserve">Fifteen-tool harness inventory</w:t>
      </w:r>
    </w:p>
    <w:p>
      <w:pPr>
        <w:pStyle w:val="FirstParagraph"/>
      </w:pPr>
      <w:r>
        <w:t xml:space="preserve">Figure 2 enumerates the harness grid.</w:t>
      </w:r>
      <w:r>
        <w:t xml:space="preserve"> </w:t>
      </w:r>
      <w:r>
        <w:rPr>
          <w:b/>
          <w:bCs/>
        </w:rPr>
        <w:t xml:space="preserve">Diploid LMM</w:t>
      </w:r>
      <w:r>
        <w:t xml:space="preserve">: BOLT-LMM, SAIGE, regenie, GEMMA, GAPIT.</w:t>
      </w:r>
      <w:r>
        <w:t xml:space="preserve"> </w:t>
      </w:r>
      <w:r>
        <w:rPr>
          <w:b/>
          <w:bCs/>
        </w:rPr>
        <w:t xml:space="preserve">Polyploid</w:t>
      </w:r>
      <w:r>
        <w:t xml:space="preserve">: GWASpoly.</w:t>
      </w:r>
      <w:r>
        <w:t xml:space="preserve"> </w:t>
      </w:r>
      <w:r>
        <w:rPr>
          <w:b/>
          <w:bCs/>
        </w:rPr>
        <w:t xml:space="preserve">Variant-level utilities</w:t>
      </w:r>
      <w:r>
        <w:t xml:space="preserve">: PLINK 2.0 (canonical Gabriel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reference) and LDSC.</w:t>
      </w:r>
      <w:r>
        <w:t xml:space="preserve"> </w:t>
      </w:r>
      <w:r>
        <w:rPr>
          <w:b/>
          <w:bCs/>
        </w:rPr>
        <w:t xml:space="preserve">Fine-mapping</w:t>
      </w:r>
      <w:r>
        <w:t xml:space="preserve">: susieR (NA1 streaming-SuSiE roundup, PolyFun-compatible output).</w:t>
      </w:r>
      <w:r>
        <w:t xml:space="preserve"> </w:t>
      </w:r>
      <w:r>
        <w:rPr>
          <w:b/>
          <w:bCs/>
        </w:rPr>
        <w:t xml:space="preserve">Mendelian randomization</w:t>
      </w:r>
      <w:r>
        <w:t xml:space="preserve">: R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.</w:t>
      </w:r>
      <w:r>
        <w:t xml:space="preserve"> </w:t>
      </w:r>
      <w:r>
        <w:rPr>
          <w:b/>
          <w:bCs/>
        </w:rPr>
        <w:t xml:space="preserve">Multi-omics</w:t>
      </w:r>
      <w:r>
        <w:t xml:space="preserve">: MetaXcan / S-PrediXcan, SMR + HEIDI,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, R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.</w:t>
      </w:r>
      <w:r>
        <w:t xml:space="preserve"> </w:t>
      </w:r>
      <w:r>
        <w:rPr>
          <w:b/>
          <w:bCs/>
        </w:rPr>
        <w:t xml:space="preserve">Haplotype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. Three real-data fixture columns (</w:t>
      </w:r>
      <w:r>
        <w:rPr>
          <w:rStyle w:val="VerbatimChar"/>
        </w:rPr>
        <w:t xml:space="preserve">soymd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soynam</w:t>
      </w:r>
      <w:r>
        <w:t xml:space="preserve">,</w:t>
      </w:r>
      <w:r>
        <w:t xml:space="preserve"> </w:t>
      </w:r>
      <w:r>
        <w:rPr>
          <w:rStyle w:val="VerbatimChar"/>
        </w:rPr>
        <w:t xml:space="preserve">ukb</w:t>
      </w:r>
      <w:r>
        <w:t xml:space="preserve">) share the six-artefact harness skeleton and decorate the diploid-LMM block with real-data context.</w:t>
      </w:r>
    </w:p>
    <w:bookmarkEnd w:id="31"/>
    <w:bookmarkStart w:id="32" w:name="headline-equivalence-numbers"/>
    <w:p>
      <w:pPr>
        <w:pStyle w:val="Heading2"/>
      </w:pPr>
      <w:r>
        <w:t xml:space="preserve">Headline equivalence numbers</w:t>
      </w:r>
    </w:p>
    <w:p>
      <w:pPr>
        <w:pStyle w:val="FirstParagraph"/>
      </w:pPr>
      <w:r>
        <w:t xml:space="preserve">Of the 15 tools, 11 carry fully instrumented Tier-1 / Tier-3 head-to-head checks for this draft. The F2 renderer aggregates</w:t>
      </w:r>
      <w:r>
        <w:t xml:space="preserve"> </w:t>
      </w:r>
      <w:r>
        <w:rPr>
          <w:b/>
          <w:bCs/>
        </w:rPr>
        <w:t xml:space="preserve">40 of 45 numerical checks PASS</w:t>
      </w:r>
      <w:r>
        <w:t xml:space="preserve"> </w:t>
      </w:r>
      <w:r>
        <w:t xml:space="preserve">at their observed-then-floored thresholds; provenance is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F2.per_harness</w:t>
      </w:r>
      <w:r>
        <w:t xml:space="preserve">. Selected highlights (read from</w:t>
      </w:r>
      <w:r>
        <w:t xml:space="preserve"> </w:t>
      </w:r>
      <w:r>
        <w:rPr>
          <w:rStyle w:val="VerbatimChar"/>
        </w:rPr>
        <w:t xml:space="preserve">validation/&lt;tier&gt;/&lt;tool&gt;/results/agreement.json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MetaXcan / S-PrediXcan</w:t>
      </w:r>
      <w:r>
        <w:t xml:space="preserve"> </w:t>
      </w:r>
      <w:r>
        <w:t xml:space="preserve">— bit-equal to FP precision.</w:t>
      </w:r>
      <w:r>
        <w:t xml:space="preserve"> </w:t>
      </w:r>
      <w:r>
        <w:rPr>
          <w:rStyle w:val="VerbatimChar"/>
        </w:rPr>
        <w:t xml:space="preserve">|Δz|_max = 3.07e-8</w:t>
      </w:r>
      <w:r>
        <w:t xml:space="preserve"> </w:t>
      </w:r>
      <w:r>
        <w:t xml:space="preserve">(gate 1e-6),</w:t>
      </w:r>
      <w:r>
        <w:t xml:space="preserve"> </w:t>
      </w:r>
      <w:r>
        <w:rPr>
          <w:rStyle w:val="VerbatimChar"/>
        </w:rPr>
        <w:t xml:space="preserve">|Δβ|_max = 9.37e-17</w:t>
      </w:r>
      <w:r>
        <w:t xml:space="preserve">,</w:t>
      </w:r>
      <w:r>
        <w:t xml:space="preserve"> </w:t>
      </w:r>
      <w:r>
        <w:rPr>
          <w:rStyle w:val="VerbatimChar"/>
        </w:rPr>
        <w:t xml:space="preserve">|Δ-log10 p|_max = 1.56e-7</w:t>
      </w:r>
      <w:r>
        <w:t xml:space="preserve">, Pearson r(z) = 1.0.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SMR + HEIDI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|Δβ_SMR|/|β_SMR| = 1.14e-6</w:t>
      </w:r>
      <w:r>
        <w:t xml:space="preserve">,</w:t>
      </w:r>
      <w:r>
        <w:t xml:space="preserve"> </w:t>
      </w:r>
      <w:r>
        <w:rPr>
          <w:rStyle w:val="VerbatimChar"/>
        </w:rPr>
        <w:t xml:space="preserve">|Δχ²_SMR|/χ²_SMR = 3.04e-7</w:t>
      </w:r>
      <w:r>
        <w:t xml:space="preserve">. With the closed F3 #3 LD-weighted HEIDI variance enabled, χ²_HEIDI now agrees to 0.67% and p_HEIDI to 1.55%.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haplo.stats (hapref)</w:t>
      </w:r>
      <w:r>
        <w:t xml:space="preserve"> </w:t>
      </w:r>
      <w:r>
        <w:t xml:space="preserve">— reference haplotype identity matches; EM</w:t>
      </w:r>
      <w:r>
        <w:t xml:space="preserve"> </w:t>
      </w:r>
      <w:r>
        <w:rPr>
          <w:rStyle w:val="VerbatimChar"/>
        </w:rPr>
        <w:t xml:space="preserve">max |Δfreq| = 1.14e-4</w:t>
      </w:r>
      <w:r>
        <w:t xml:space="preserve">; per-haplotype</w:t>
      </w:r>
      <w:r>
        <w:t xml:space="preserve"> </w:t>
      </w:r>
      <w:r>
        <w:rPr>
          <w:rStyle w:val="VerbatimChar"/>
        </w:rPr>
        <w:t xml:space="preserve">max relative |Δβ| = 4.4e-3</w:t>
      </w:r>
      <w:r>
        <w:t xml:space="preserve">; global F-test relative</w:t>
      </w:r>
      <w:r>
        <w:t xml:space="preserve"> </w:t>
      </w:r>
      <w:r>
        <w:rPr>
          <w:rStyle w:val="VerbatimChar"/>
        </w:rPr>
        <w:t xml:space="preserve">|Δp| = 7.6e-2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Cox PH frailty (coxme)</w:t>
      </w:r>
      <w:r>
        <w:t xml:space="preserve"> </w:t>
      </w:r>
      <w:r>
        <w:t xml:space="preserve">— β Pearson 0.9956 full-set; -log10(p) Spearman 0.9985; all three causal SNPs recovered in top-K with sign-agreement on every 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regression (lme4)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|Δβ_g|/|β_g| = 0.0</w:t>
      </w:r>
      <w:r>
        <w:t xml:space="preserve"> </w:t>
      </w:r>
      <w:r>
        <w:t xml:space="preserve">to ten significant figures on both fixed-effect SNPs; RR variance-ratio basis components agree to ≤ 2.6e-2.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Within-family (paper-OLS, Young et al. 2022)</w:t>
      </w:r>
      <w:r>
        <w:t xml:space="preserve"> </w:t>
      </w:r>
      <w:r>
        <w:t xml:space="preserve">— median causal</w:t>
      </w:r>
      <w:r>
        <w:t xml:space="preserve"> </w:t>
      </w:r>
      <w:r>
        <w:rPr>
          <w:rStyle w:val="VerbatimChar"/>
        </w:rPr>
        <w:t xml:space="preserve">|Δβ_direct| = 1.7e-10</w:t>
      </w:r>
      <w:r>
        <w:t xml:space="preserve"> </w:t>
      </w:r>
      <w:r>
        <w:t xml:space="preserve">(n=50); median causal</w:t>
      </w:r>
      <w:r>
        <w:t xml:space="preserve"> </w:t>
      </w:r>
      <w:r>
        <w:rPr>
          <w:rStyle w:val="VerbatimChar"/>
        </w:rPr>
        <w:t xml:space="preserve">|Δβ_indirect| = 4.6e-2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Threshold-linear (BLUPF90+)</w:t>
      </w:r>
      <w:r>
        <w:t xml:space="preserve"> </w:t>
      </w:r>
      <w:r>
        <w:t xml:space="preserve">— three-trait Gibbs covariance components, fixed-effect βs, and SNP βs all clear gates (max</w:t>
      </w:r>
      <w:r>
        <w:t xml:space="preserve"> </w:t>
      </w:r>
      <w:r>
        <w:rPr>
          <w:rStyle w:val="VerbatimChar"/>
        </w:rPr>
        <w:t xml:space="preserve">|ΔG_cov| = 8.54</w:t>
      </w:r>
      <w:r>
        <w:t xml:space="preserve">, gate 10.0; mean SNP-β abs-delta = 0.038 on five planted causals, gate 0.15).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Knockoff FDR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knockoff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|Δmean FDR| = 0.15</w:t>
      </w:r>
      <w:r>
        <w:t xml:space="preserve">; both tools control FDR at α = 0.20 with zero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Real-data multi-omics worked example</w:t>
      </w:r>
      <w:r>
        <w:t xml:space="preserve"> </w:t>
      </w:r>
      <w:r>
        <w:t xml:space="preserve">(Figure 4B,</w:t>
      </w:r>
      <w:r>
        <w:t xml:space="preserve"> </w:t>
      </w:r>
      <w:r>
        <w:rPr>
          <w:rStyle w:val="VerbatimChar"/>
        </w:rPr>
        <w:t xml:space="preserve">validation/multiomics/gtex_ukb/</w:t>
      </w:r>
      <w:r>
        <w:t xml:space="preserve">): 48 variants at SORT1 ± 50 kb give</w:t>
      </w:r>
      <w:r>
        <w:t xml:space="preserve"> </w:t>
      </w:r>
      <w:r>
        <w:rPr>
          <w:b/>
          <w:bCs/>
        </w:rPr>
        <w:t xml:space="preserve">Pearson(z_eqtl, z_gwas) = −0.97</w:t>
      </w:r>
      <w:r>
        <w:t xml:space="preserve"> </w:t>
      </w:r>
      <w:r>
        <w:t xml:space="preserve">(orientation-direct on all 48) — the canonical cis-eQTL / GWAS co-localization signature at the LDL ↔ SORT1 locus.</w:t>
      </w:r>
    </w:p>
    <w:bookmarkEnd w:id="32"/>
    <w:bookmarkStart w:id="33" w:name="X78d2e60c52df744d6b8a74c6fba9a30a8c2cd86"/>
    <w:p>
      <w:pPr>
        <w:pStyle w:val="Heading2"/>
      </w:pPr>
      <w:r>
        <w:t xml:space="preserve">Five failing checks at draft time — four now closed on master</w:t>
      </w:r>
    </w:p>
    <w:p>
      <w:pPr>
        <w:pStyle w:val="FirstParagraph"/>
      </w:pPr>
      <w:r>
        <w:t xml:space="preserve">Five of 45 checks failed at their observed-then-floored gates at original draft time and were reported in the figure rather than glossed.</w:t>
      </w:r>
      <w:r>
        <w:t xml:space="preserve"> </w:t>
      </w:r>
      <w:r>
        <w:rPr>
          <w:b/>
          <w:bCs/>
        </w:rPr>
        <w:t xml:space="preserve">Four have since been closed on master</w:t>
      </w:r>
      <w:r>
        <w:t xml:space="preserve"> </w:t>
      </w:r>
      <w:r>
        <w:t xml:space="preserve">(commits 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2026-05-21); the fifth is post-V1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 cluster membership</w:t>
      </w:r>
      <w:r>
        <w:t xml:space="preserve"> </w:t>
      </w:r>
      <w:r>
        <w:t xml:space="preserve">(F3 #1,</w:t>
      </w:r>
      <w:r>
        <w:t xml:space="preserve"> </w:t>
      </w:r>
      <w:r>
        <w:rPr>
          <w:b/>
          <w:bCs/>
        </w:rPr>
        <w:t xml:space="preserve">closed</w:t>
      </w:r>
      <w:r>
        <w:t xml:space="preserve">). R placed SNPs in</w:t>
      </w:r>
      <w:r>
        <w:t xml:space="preserve"> </w:t>
      </w:r>
      <w:r>
        <w:rPr>
          <w:rStyle w:val="VerbatimChar"/>
        </w:rPr>
        <w:t xml:space="preserve">{0, 1, 2}</w:t>
      </w:r>
      <w:r>
        <w:t xml:space="preserve">; TG returned</w:t>
      </w:r>
      <w:r>
        <w:t xml:space="preserve"> </w:t>
      </w:r>
      <w:r>
        <w:rPr>
          <w:rStyle w:val="VerbatimChar"/>
        </w:rPr>
        <w:t xml:space="preserve">{0, 2}</w:t>
      </w:r>
      <w:r>
        <w:t xml:space="preserve">. The conditional-prior parameterization in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 </w:t>
      </w:r>
      <w:r>
        <w:t xml:space="preserve">was replaced with the Foley 2021 Eq. 2 hierarchical form; cluster membership, regional posteriors, and candidate SNP now match R hyprcoloc exactly.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passed_overall</w:t>
      </w:r>
      <w:r>
        <w:t xml:space="preserve"> </w:t>
      </w:r>
      <w:r>
        <w:t xml:space="preserve">(F3 #2,</w:t>
      </w:r>
      <w:r>
        <w:t xml:space="preserve"> </w:t>
      </w:r>
      <w:r>
        <w:rPr>
          <w:b/>
          <w:bCs/>
        </w:rPr>
        <w:t xml:space="preserve">closed</w:t>
      </w:r>
      <w:r>
        <w:t xml:space="preserve">). The distinct-causal scenario diverged at</w:t>
      </w:r>
      <w:r>
        <w:t xml:space="preserve"> </w:t>
      </w:r>
      <w:r>
        <w:rPr>
          <w:rStyle w:val="VerbatimChar"/>
        </w:rPr>
        <w:t xml:space="preserve">max |ΔPP| = 0.143</w:t>
      </w:r>
      <w:r>
        <w:t xml:space="preserve">; root-caused to 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plus a missing H3 outer-minus-diagonal subtraction. The Wallace-2020-erratum form has been applied via numerically stable</w:t>
      </w:r>
      <w:r>
        <w:t xml:space="preserve"> </w:t>
      </w:r>
      <w:r>
        <w:rPr>
          <w:rStyle w:val="VerbatimChar"/>
        </w:rPr>
        <w:t xml:space="preserve">log_diff_exp</w:t>
      </w:r>
      <w:r>
        <w:t xml:space="preserve">; PP.H3 moves from 0.85 to 0.997 and matches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max |ΔPP| = 2.06e-5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SMR HEIDI variance</w:t>
      </w:r>
      <w:r>
        <w:t xml:space="preserve"> </w:t>
      </w:r>
      <w:r>
        <w:t xml:space="preserve">(F3 #3,</w:t>
      </w:r>
      <w:r>
        <w:t xml:space="preserve"> </w:t>
      </w:r>
      <w:r>
        <w:rPr>
          <w:b/>
          <w:bCs/>
        </w:rPr>
        <w:t xml:space="preserve">closed</w:t>
      </w:r>
      <w:r>
        <w:t xml:space="preserve">).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implements the SMR-tool LD-weighted convention; agreement on χ²_HEIDI tightens from 38% to 0.67% and on p_HEIDI from 60% to 1.55%.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OCF DML coverage</w:t>
      </w:r>
      <w:r>
        <w:t xml:space="preserve"> </w:t>
      </w:r>
      <w:r>
        <w:t xml:space="preserve">(F3 #4,</w:t>
      </w:r>
      <w:r>
        <w:t xml:space="preserve"> </w:t>
      </w:r>
      <w:r>
        <w:rPr>
          <w:b/>
          <w:bCs/>
        </w:rPr>
        <w:t xml:space="preserve">closed</w:t>
      </w:r>
      <w:r>
        <w:t xml:space="preserve">). The new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 </w:t>
      </w:r>
      <w:r>
        <w:t xml:space="preserve">argument (mirroring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restores Neyman orthogonality under non-linear confounders; coverage moves from 0.41 to 0.94 and bias from +0.18 to within ±0.03.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Remaining post-V1 documented</w:t>
      </w:r>
      <w:r>
        <w:t xml:space="preserve"> </w:t>
      </w:r>
      <w:r>
        <w:t xml:space="preserve">— none. All four F3 divergences identified during the multi-pillar validation campaign have been closed on master with backward-compatible patches (V1 defaults preserved; corrected forms opt-in via a new parameter where applicable).</w:t>
      </w:r>
    </w:p>
    <w:bookmarkEnd w:id="33"/>
    <w:bookmarkStart w:id="37" w:name="cross-host-reproducibility"/>
    <w:p>
      <w:pPr>
        <w:pStyle w:val="Heading2"/>
      </w:pPr>
      <w:r>
        <w:t xml:space="preserve">Cross-host reproducibility</w:t>
      </w:r>
    </w:p>
    <w:p>
      <w:pPr>
        <w:pStyle w:val="FirstParagraph"/>
      </w:pPr>
      <w:r>
        <w:t xml:space="preserve">Every harness — 17 reference tools under</w:t>
      </w:r>
      <w:r>
        <w:t xml:space="preserve"> </w:t>
      </w:r>
      <w:r>
        <w:rPr>
          <w:rStyle w:val="VerbatimChar"/>
        </w:rPr>
        <w:t xml:space="preserve">validation/external/&lt;tool&gt;/</w:t>
      </w:r>
      <w:r>
        <w:t xml:space="preserve"> </w:t>
      </w:r>
      <w:r>
        <w:t xml:space="preserve">(the eleven core tools plus FUSION measured-expression,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,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, hapref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, hyprcoloc R, and SMR v1.3.1) and the six Tier-3 specialty harnesses under</w:t>
      </w:r>
      <w:r>
        <w:t xml:space="preserve"> </w:t>
      </w:r>
      <w:r>
        <w:rPr>
          <w:rStyle w:val="VerbatimChar"/>
        </w:rPr>
        <w:t xml:space="preserve">validation/specialty/&lt;model&gt;/</w:t>
      </w:r>
      <w:r>
        <w:t xml:space="preserve"> </w:t>
      </w:r>
      <w:r>
        <w:t xml:space="preserve">— shares the same six-artefact layout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pinning version,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with SHA256-verified fixture,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results/summary.tsv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, and a tolerance-rationale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The shared pre-flight library gates every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invocation on disk and RAM headroom. 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walks the eight numbered stages and regenerates every number in this section and every cell of Figure 2.</w:t>
      </w:r>
    </w:p>
    <w:p>
      <w:pPr>
        <w:pStyle w:val="CaptionedFigure"/>
      </w:pPr>
      <w:r>
        <w:drawing>
          <wp:inline>
            <wp:extent cx="5334000" cy="2356997"/>
            <wp:effectExtent b="0" l="0" r="0" t="0"/>
            <wp:docPr descr="Figure 2. Reference-tool equivalence grid: agreement of TorchGWAS against the 17 external references wired in validation/external/, organized by methodological regime, with observed-then-floored tolerance gates." title="" id="35" name="Picture"/>
            <a:graphic>
              <a:graphicData uri="http://schemas.openxmlformats.org/drawingml/2006/picture">
                <pic:pic>
                  <pic:nvPicPr>
                    <pic:cNvPr descr="paper/reproducibility/output/png_300/F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Reference-tool equivalence grid: agreement of TorchGWAS against the 17 external references wired in</w:t>
      </w:r>
      <w:r>
        <w:t xml:space="preserve"> </w:t>
      </w:r>
      <w:r>
        <w:rPr>
          <w:rStyle w:val="VerbatimChar"/>
        </w:rPr>
        <w:t xml:space="preserve">validation/external/</w:t>
      </w:r>
      <w:r>
        <w:t xml:space="preserve">, organized by methodological regime, with observed-then-floored tolerance gates.</w:t>
      </w:r>
    </w:p>
    <w:bookmarkEnd w:id="37"/>
    <w:bookmarkEnd w:id="38"/>
    <w:bookmarkStart w:id="49" w:name="haplotype-layer"/>
    <w:p>
      <w:pPr>
        <w:pStyle w:val="Heading1"/>
      </w:pPr>
      <w:r>
        <w:t xml:space="preserve">Haplotype layer</w:t>
      </w:r>
    </w:p>
    <w:bookmarkStart w:id="39" w:name="why-a-haplotype-layer-at-all"/>
    <w:p>
      <w:pPr>
        <w:pStyle w:val="Heading2"/>
      </w:pPr>
      <w:r>
        <w:t xml:space="preserve">Why a haplotype layer at all</w:t>
      </w:r>
    </w:p>
    <w:p>
      <w:pPr>
        <w:pStyle w:val="FirstParagraph"/>
      </w:pPr>
      <w:r>
        <w:t xml:space="preserve">Single-marker GWAS loses power when the causal variant is in tight LD with several typed markers and the trait effect is carried by a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alleles rather than any single one [Schaid et al., 2002,</w:t>
      </w:r>
      <w:r>
        <w:t xml:space="preserve"> </w:t>
      </w:r>
      <w:r>
        <w:rPr>
          <w:i/>
          <w:iCs/>
        </w:rPr>
        <w:t xml:space="preserve">AJHG</w:t>
      </w:r>
      <w:r>
        <w:t xml:space="preserve"> </w:t>
      </w:r>
      <w:r>
        <w:t xml:space="preserve">70:425-434]. The classical remedy is to test phenotype against locally inferred haplotypes — short multi-SNP blocks whose joint allele content captures the LD-driven effect. TorchGWAS treats this as a first-class capability rather than an afterthought. The layer has three orthogonal axes: (i) how to define blocks, (ii) which test to run inside a block, and (iii) how to scale that test across environments and traits. Figure 3 anchors all three; the present section walks the layer in the same order.</w:t>
      </w:r>
    </w:p>
    <w:bookmarkEnd w:id="39"/>
    <w:bookmarkStart w:id="40" w:name="Xd33f96948f00458eb53ffa8d436a3e043b268bc"/>
    <w:p>
      <w:pPr>
        <w:pStyle w:val="Heading2"/>
      </w:pPr>
      <w:r>
        <w:t xml:space="preserve">LD-block design: 13 methods across four categories</w:t>
      </w:r>
    </w:p>
    <w:p>
      <w:pPr>
        <w:pStyle w:val="FirstParagraph"/>
      </w:pPr>
      <w:r>
        <w:rPr>
          <w:rStyle w:val="VerbatimChar"/>
        </w:rPr>
        <w:t xml:space="preserve">torchgwas.ld.detect_blocks(method=...)</w:t>
      </w:r>
      <w:r>
        <w:t xml:space="preserve"> </w:t>
      </w:r>
      <w:r>
        <w:t xml:space="preserve">exposes thirteen block-design algorithms spanning PLINK-compatible classics, literature ports, and novel scientific contributions. All consume a common</w:t>
      </w:r>
      <w:r>
        <w:t xml:space="preserve"> </w:t>
      </w:r>
      <w:r>
        <w:rPr>
          <w:rStyle w:val="VerbatimChar"/>
        </w:rPr>
        <w:t xml:space="preserve">(G, variant_pos, variant_chr)</w:t>
      </w:r>
      <w:r>
        <w:t xml:space="preserve"> </w:t>
      </w:r>
      <w:r>
        <w:t xml:space="preserve">interface, emit a uniform</w:t>
      </w:r>
      <w:r>
        <w:t xml:space="preserve"> </w:t>
      </w:r>
      <w:r>
        <w:rPr>
          <w:rStyle w:val="VerbatimChar"/>
        </w:rPr>
        <w:t xml:space="preserve">LDBlock</w:t>
      </w:r>
      <w:r>
        <w:t xml:space="preserve"> </w:t>
      </w:r>
      <w:r>
        <w:t xml:space="preserve">dataclass, and write to PLINK</w:t>
      </w:r>
      <w:r>
        <w:t xml:space="preserve"> </w:t>
      </w:r>
      <w:r>
        <w:rPr>
          <w:rStyle w:val="VerbatimChar"/>
        </w:rPr>
        <w:t xml:space="preserve">.blocks.det</w:t>
      </w:r>
      <w:r>
        <w:t xml:space="preserve"> </w:t>
      </w:r>
      <w:r>
        <w:t xml:space="preserve">or BED for downstream interoperability.</w:t>
      </w:r>
    </w:p>
    <w:p>
      <w:pPr>
        <w:pStyle w:val="BodyText"/>
      </w:pPr>
      <w:r>
        <w:rPr>
          <w:b/>
          <w:bCs/>
        </w:rPr>
        <w:t xml:space="preserve">Classical (4).</w:t>
      </w:r>
      <w:r>
        <w:t xml:space="preserve"> </w:t>
      </w:r>
      <w:r>
        <w:rPr>
          <w:rStyle w:val="VerbatimChar"/>
        </w:rPr>
        <w:t xml:space="preserve">gabriel</w:t>
      </w:r>
      <w:r>
        <w:t xml:space="preserve"> </w:t>
      </w:r>
      <w:r>
        <w:t xml:space="preserve">is the Gabriel et al. (2002) D’-confidence-interval method that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implements;</w:t>
      </w:r>
      <w:r>
        <w:t xml:space="preserve"> </w:t>
      </w:r>
      <w:r>
        <w:rPr>
          <w:rStyle w:val="VerbatimChar"/>
        </w:rPr>
        <w:t xml:space="preserve">four_gamete</w:t>
      </w:r>
      <w:r>
        <w:t xml:space="preserve"> </w:t>
      </w:r>
      <w:r>
        <w:t xml:space="preserve">is the Wang et al. (2002) four-gamete test on phased data;</w:t>
      </w:r>
      <w:r>
        <w:t xml:space="preserve"> </w:t>
      </w:r>
      <w:r>
        <w:rPr>
          <w:rStyle w:val="VerbatimChar"/>
        </w:rPr>
        <w:t xml:space="preserve">spine</w:t>
      </w:r>
      <w:r>
        <w:t xml:space="preserve"> </w:t>
      </w:r>
      <w:r>
        <w:t xml:space="preserve">is the solid-spine-of-LD anchor-extension method;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a simple adjacent-pair r² threshold.</w:t>
      </w:r>
    </w:p>
    <w:p>
      <w:pPr>
        <w:pStyle w:val="BodyText"/>
      </w:pPr>
      <w:r>
        <w:rPr>
          <w:b/>
          <w:bCs/>
        </w:rPr>
        <w:t xml:space="preserve">Novel (5;</w:t>
      </w:r>
      <w:r>
        <w:rPr>
          <w:b/>
          <w:bCs/>
        </w:rPr>
        <w:t xml:space="preserve"> </w:t>
      </w:r>
      <w:r>
        <w:rPr>
          <w:b/>
          <w:bCs/>
        </w:rPr>
        <w:t xml:space="preserve">“to our knowledge”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gwas_aligned</w:t>
      </w:r>
      <w:r>
        <w:t xml:space="preserve"> </w:t>
      </w:r>
      <w:r>
        <w:t xml:space="preserve">is phenotype-free but DP-optimised so the resulting blocks maximise downstream single-block GWAS power, not just within-block LD homogeneity.</w:t>
      </w:r>
      <w:r>
        <w:t xml:space="preserve"> </w:t>
      </w:r>
      <w:r>
        <w:rPr>
          <w:rStyle w:val="VerbatimChar"/>
        </w:rPr>
        <w:t xml:space="preserve">uncertainty</w:t>
      </w:r>
      <w:r>
        <w:t xml:space="preserve"> </w:t>
      </w:r>
      <w:r>
        <w:t xml:space="preserve">is the only block method we are aware of that propagates imputation dosage-variance through the pairwise LD estimator, so windows of low-call-confidence variants do not spuriously anchor a block.</w:t>
      </w:r>
      <w:r>
        <w:t xml:space="preserve"> </w:t>
      </w:r>
      <w:r>
        <w:rPr>
          <w:rStyle w:val="VerbatimChar"/>
        </w:rPr>
        <w:t xml:space="preserve">cross_pop</w:t>
      </w:r>
      <w:r>
        <w:t xml:space="preserve"> </w:t>
      </w:r>
      <w:r>
        <w:t xml:space="preserve">uses spectral partitioning of a multi-population consensus LD graph to find blocks stable across ancestries.</w:t>
      </w:r>
      <w:r>
        <w:t xml:space="preserve"> </w:t>
      </w:r>
      <w:r>
        <w:rPr>
          <w:rStyle w:val="VerbatimChar"/>
        </w:rPr>
        <w:t xml:space="preserve">graphical</w:t>
      </w:r>
      <w:r>
        <w:t xml:space="preserve"> </w:t>
      </w:r>
      <w:r>
        <w:t xml:space="preserve">recovers conditional-independence blocks via a windowed graphical-Lasso.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runs PELT [Killick 2012] on the LD-decay signal so block boundaries snap to actual recombination events rather than arbitrary D’ thresholds.</w:t>
      </w:r>
    </w:p>
    <w:p>
      <w:pPr>
        <w:pStyle w:val="BodyText"/>
      </w:pPr>
      <w:r>
        <w:rPr>
          <w:b/>
          <w:bCs/>
        </w:rPr>
        <w:t xml:space="preserve">Literature ports (3).</w:t>
      </w:r>
      <w:r>
        <w:t xml:space="preserve"> </w:t>
      </w:r>
      <w:r>
        <w:rPr>
          <w:rStyle w:val="VerbatimChar"/>
        </w:rPr>
        <w:t xml:space="preserve">big_ld</w:t>
      </w:r>
      <w:r>
        <w:t xml:space="preserve"> </w:t>
      </w:r>
      <w:r>
        <w:t xml:space="preserve">ports the interval-graph + maximum-weight-independent-set construction of Kim et al. (2018);</w:t>
      </w:r>
      <w:r>
        <w:t xml:space="preserve"> </w:t>
      </w:r>
      <w:r>
        <w:rPr>
          <w:rStyle w:val="VerbatimChar"/>
        </w:rPr>
        <w:t xml:space="preserve">dp_optimize</w:t>
      </w:r>
      <w:r>
        <w:t xml:space="preserve"> </w:t>
      </w:r>
      <w:r>
        <w:t xml:space="preserve">is the DP-optimal haplotype-diversity / tag-SNP formulation;</w:t>
      </w:r>
      <w:r>
        <w:t xml:space="preserve"> </w:t>
      </w:r>
      <w:r>
        <w:rPr>
          <w:rStyle w:val="VerbatimChar"/>
        </w:rPr>
        <w:t xml:space="preserve">cc_graph</w:t>
      </w:r>
      <w:r>
        <w:t xml:space="preserve"> </w:t>
      </w:r>
      <w:r>
        <w:t xml:space="preserve">is the connected-component graph blocks with embedded tag-SNP selection.</w:t>
      </w:r>
      <w:r>
        <w:t xml:space="preserve"> </w:t>
      </w:r>
      <w:r>
        <w:rPr>
          <w:b/>
          <w:bCs/>
        </w:rPr>
        <w:t xml:space="preserve">Diagnostic (1).</w:t>
      </w:r>
      <w:r>
        <w:t xml:space="preserve"> </w:t>
      </w:r>
      <w:r>
        <w:rPr>
          <w:rStyle w:val="VerbatimChar"/>
        </w:rPr>
        <w:t xml:space="preserve">wall_pritchard</w:t>
      </w:r>
      <w:r>
        <w:t xml:space="preserve"> </w:t>
      </w:r>
      <w:r>
        <w:t xml:space="preserve">computes the Wall &amp; Pritchard blockiness score so users can decide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block decomposition is appropriate before committing to a method.</w:t>
      </w:r>
    </w:p>
    <w:p>
      <w:pPr>
        <w:pStyle w:val="BodyText"/>
      </w:pPr>
      <w:r>
        <w:t xml:space="preserve">The Gabriel implementation is validated against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validation/external/plink2/</w:t>
      </w:r>
      <w:r>
        <w:t xml:space="preserve">; the other twelve methods are validated for self-consistency through</w:t>
      </w:r>
      <w:r>
        <w:t xml:space="preserve"> </w:t>
      </w:r>
      <w:r>
        <w:rPr>
          <w:rStyle w:val="VerbatimChar"/>
        </w:rPr>
        <w:t xml:space="preserve">tests/test_ld_blocks*.py</w:t>
      </w:r>
      <w:r>
        <w:t xml:space="preserve">.</w:t>
      </w:r>
    </w:p>
    <w:bookmarkEnd w:id="40"/>
    <w:bookmarkStart w:id="41" w:name="haplotype-gwas-4-mainstream-5-novel"/>
    <w:p>
      <w:pPr>
        <w:pStyle w:val="Heading2"/>
      </w:pPr>
      <w:r>
        <w:t xml:space="preserve">Haplotype GWAS: 4 mainstream + 5 novel</w:t>
      </w:r>
    </w:p>
    <w:p>
      <w:pPr>
        <w:pStyle w:val="FirstParagraph"/>
      </w:pPr>
      <w:r>
        <w:rPr>
          <w:rStyle w:val="VerbatimChar"/>
        </w:rPr>
        <w:t xml:space="preserve">torchgwas.models.haplotype_gwas.HaplotypeGWAS</w:t>
      </w:r>
      <w:r>
        <w:t xml:space="preserve"> </w:t>
      </w:r>
      <w:r>
        <w:t xml:space="preserve">(Phase 46) runs the actual block-level association test. Four mainstream tests are supported in a single class via</w:t>
      </w:r>
      <w:r>
        <w:t xml:space="preserve"> </w:t>
      </w:r>
      <w:r>
        <w:rPr>
          <w:rStyle w:val="VerbatimChar"/>
        </w:rPr>
        <w:t xml:space="preserve">test=</w:t>
      </w:r>
      <w:r>
        <w:t xml:space="preserve">: an F-test on per-haplotype dummy regressors (HTR, after Schaid 2002), a likelihood-ratio test against the no-block null (HTR-LRT), a per-window F-test where the window is a fixed SNP-count slide (</w:t>
      </w:r>
      <w:r>
        <w:rPr>
          <w:rStyle w:val="VerbatimChar"/>
        </w:rPr>
        <w:t xml:space="preserve">method="window"</w:t>
      </w:r>
      <w:r>
        <w:t xml:space="preserve">), and a haplotype-similarity SKAT [Wu et al., 2011]. EM inference of unphased haplotype dosages uses Excoffier-Slatkin; phased data takes a direct count path. Rare haplotypes are pooled into an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bin at user-configurable</w:t>
      </w:r>
      <w:r>
        <w:t xml:space="preserve"> </w:t>
      </w:r>
      <w:r>
        <w:rPr>
          <w:rStyle w:val="VerbatimChar"/>
        </w:rPr>
        <w:t xml:space="preserve">min_hap_freq</w:t>
      </w:r>
      <w:r>
        <w:t xml:space="preserve">, matching the</w:t>
      </w:r>
      <w:r>
        <w:t xml:space="preserve"> </w:t>
      </w:r>
      <w:r>
        <w:rPr>
          <w:rStyle w:val="VerbatimChar"/>
        </w:rPr>
        <w:t xml:space="preserve">haplo.glm</w:t>
      </w:r>
      <w:r>
        <w:t xml:space="preserve"> </w:t>
      </w:r>
      <w:r>
        <w:t xml:space="preserve">convention.</w:t>
      </w:r>
    </w:p>
    <w:p>
      <w:pPr>
        <w:pStyle w:val="BodyText"/>
      </w:pPr>
      <w:r>
        <w:t xml:space="preserve">Five novel methods (</w:t>
      </w:r>
      <w:r>
        <w:rPr>
          <w:rStyle w:val="VerbatimChar"/>
        </w:rPr>
        <w:t xml:space="preserve">torchgwas.models.haplotype_novel</w:t>
      </w:r>
      <w:r>
        <w:t xml:space="preserve">,</w:t>
      </w:r>
      <w:r>
        <w:t xml:space="preserve"> </w:t>
      </w:r>
      <w:r>
        <w:t xml:space="preserve">“to our knowledge”</w:t>
      </w:r>
      <w:r>
        <w:t xml:space="preserve">) extend this surface.</w:t>
      </w:r>
      <w:r>
        <w:t xml:space="preserve"> </w:t>
      </w:r>
      <w:r>
        <w:rPr>
          <w:b/>
          <w:bCs/>
        </w:rPr>
        <w:t xml:space="preserve">PCHT</w:t>
      </w:r>
      <w:r>
        <w:t xml:space="preserve"> </w:t>
      </w:r>
      <w:r>
        <w:t xml:space="preserve">projects the haplotype-dummy design onto its leading components before scoring, controlling effective d.f. in long high-diversity blocks.</w:t>
      </w:r>
      <w:r>
        <w:t xml:space="preserve"> </w:t>
      </w:r>
      <w:r>
        <w:rPr>
          <w:b/>
          <w:bCs/>
        </w:rPr>
        <w:t xml:space="preserve">HHCT</w:t>
      </w:r>
      <w:r>
        <w:t xml:space="preserve"> </w:t>
      </w:r>
      <w:r>
        <w:t xml:space="preserve">clusters haplotypes by Hamming distance and evaluates the score at every merge level of the tree; the minimum-p is corrected by analytic permutation.</w:t>
      </w:r>
      <w:r>
        <w:t xml:space="preserve"> </w:t>
      </w:r>
      <w:r>
        <w:rPr>
          <w:b/>
          <w:bCs/>
        </w:rPr>
        <w:t xml:space="preserve">HSKAT</w:t>
      </w:r>
      <w:r>
        <w:t xml:space="preserve"> </w:t>
      </w:r>
      <w:r>
        <w:t xml:space="preserve">replaces the SKAT identity kernel with a haplotype-similarity kernel that downweights pairs separated by recent recombinations.</w:t>
      </w:r>
      <w:r>
        <w:t xml:space="preserve"> </w:t>
      </w:r>
      <w:r>
        <w:rPr>
          <w:b/>
          <w:bCs/>
        </w:rPr>
        <w:t xml:space="preserve">HapGxE</w:t>
      </w:r>
      <w:r>
        <w:t xml:space="preserve"> </w:t>
      </w:r>
      <w:r>
        <w:t xml:space="preserve">is a haplotype-by-environment interaction test under a shared LMM null.</w:t>
      </w:r>
      <w:r>
        <w:t xml:space="preserve"> </w:t>
      </w:r>
      <w:r>
        <w:rPr>
          <w:b/>
          <w:bCs/>
        </w:rPr>
        <w:t xml:space="preserve">BayesHap</w:t>
      </w:r>
      <w:r>
        <w:t xml:space="preserve"> </w:t>
      </w:r>
      <w:r>
        <w:t xml:space="preserve">is a SuSiE-style block-level fine-mapper that returns per-haplotype posterior inclusion probabilities. Each composes with the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null fit so an LMM-corrected variant is one keyword away.</w:t>
      </w:r>
    </w:p>
    <w:bookmarkEnd w:id="41"/>
    <w:bookmarkStart w:id="45" w:name="X75e9103a5d9456db4958133567ba48a2395c3b7"/>
    <w:p>
      <w:pPr>
        <w:pStyle w:val="Heading2"/>
      </w:pPr>
      <w:r>
        <w:t xml:space="preserve">Multi-env, multi-trait, MT-MET extensions (Phase 47)</w:t>
      </w:r>
    </w:p>
    <w:p>
      <w:pPr>
        <w:pStyle w:val="FirstParagraph"/>
      </w:pPr>
      <w:r>
        <w:rPr>
          <w:rStyle w:val="VerbatimChar"/>
        </w:rPr>
        <w:t xml:space="preserve">torchgwas.models.haplotype_multi</w:t>
      </w:r>
      <w:r>
        <w:t xml:space="preserve"> </w:t>
      </w:r>
      <w:r>
        <w:t xml:space="preserve">lifts the block test into multi-environment, multi-trait, and joint MT-MET regimes by thin composition over Phase 25 (MTMETLMM), Phase 39 (RR-MET), and Phase 46.</w:t>
      </w:r>
      <w:r>
        <w:t xml:space="preserve"> </w:t>
      </w:r>
      <w:r>
        <w:rPr>
          <w:rStyle w:val="VerbatimChar"/>
        </w:rPr>
        <w:t xml:space="preserve">HaplotypeMultiEnvGWAS</w:t>
      </w:r>
      <w:r>
        <w:t xml:space="preserve"> </w:t>
      </w:r>
      <w:r>
        <w:t xml:space="preserve">adds an env-stratified GLS Wald that returns both a per-environment block effect vector and a heterogeneity p-value.</w:t>
      </w:r>
      <w:r>
        <w:t xml:space="preserve"> </w:t>
      </w:r>
      <w:r>
        <w:rPr>
          <w:rStyle w:val="VerbatimChar"/>
        </w:rPr>
        <w:t xml:space="preserve">HaplotypeMultiTraitGWAS</w:t>
      </w:r>
      <w:r>
        <w:t xml:space="preserve"> </w:t>
      </w:r>
      <w:r>
        <w:t xml:space="preserve">carries the machinery to a separable trait kernel, exposing joint and per-trait Wald tests via Roy largest-root and Pillai trace.</w:t>
      </w:r>
      <w:r>
        <w:t xml:space="preserve"> </w:t>
      </w:r>
      <w:r>
        <w:rPr>
          <w:rStyle w:val="VerbatimChar"/>
        </w:rPr>
        <w:t xml:space="preserve">HaplotypeMTMETGWAS</w:t>
      </w:r>
      <w:r>
        <w:t xml:space="preserve"> </w:t>
      </w:r>
      <w:r>
        <w:t xml:space="preserve">uses the separable Kronecker</w:t>
      </w:r>
      <w: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g</m:t>
            </m:r>
          </m:sub>
          <m:sup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p>
        </m:sSubSup>
        <m:r>
          <m:rPr>
            <m:sty m:val="p"/>
          </m:rPr>
          <m:t>⊗</m:t>
        </m:r>
        <m:sSubSup>
          <m:e>
            <m:r>
              <m:t>V</m:t>
            </m:r>
          </m:e>
          <m:sub>
            <m:r>
              <m:t>g</m:t>
            </m:r>
          </m:sub>
          <m:sup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v</m:t>
            </m:r>
          </m:sup>
        </m:sSubSup>
      </m:oMath>
      <w:r>
        <w:t xml:space="preserve"> </w:t>
      </w:r>
      <w:r>
        <w:t xml:space="preserve">structure inherited from Phase 25, reusing the Kronecker EED diagonal precision that lets Phase 36 scale to d=50 traits and E=20 environments.</w:t>
      </w:r>
    </w:p>
    <w:p>
      <w:pPr>
        <w:pStyle w:val="CaptionedFigure"/>
      </w:pPr>
      <w:r>
        <w:drawing>
          <wp:inline>
            <wp:extent cx="5334000" cy="1816591"/>
            <wp:effectExtent b="0" l="0" r="0" t="0"/>
            <wp:docPr descr="Figure 3. Haplotype layer: (A) Gabriel block detection vs PLINK 1.9 --blocks agreement, (B) haplotype-GWAS test taxonomy, (C) multi-environment / multi-trait extension." title="" id="43" name="Picture"/>
            <a:graphic>
              <a:graphicData uri="http://schemas.openxmlformats.org/drawingml/2006/picture">
                <pic:pic>
                  <pic:nvPicPr>
                    <pic:cNvPr descr="paper/reproducibility/output/png_300/F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Haplotype layer: (A) Gabriel block detection vs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agreement, (B) haplotype-GWAS test taxonomy, (C) multi-environment / multi-trait extension.</w:t>
      </w:r>
    </w:p>
    <w:bookmarkEnd w:id="45"/>
    <w:bookmarkStart w:id="46" w:name="validation-evidence-figure-3"/>
    <w:p>
      <w:pPr>
        <w:pStyle w:val="Heading2"/>
      </w:pPr>
      <w:r>
        <w:t xml:space="preserve">Validation evidence (Figure 3)</w:t>
      </w:r>
    </w:p>
    <w:p>
      <w:pPr>
        <w:pStyle w:val="FirstParagraph"/>
      </w:pPr>
      <w:r>
        <w:t xml:space="preserve">Panel A scores the thirteen LD-block methods against PLINK 1.9 Gabriel on MDP; the method inventory and category colouring are real, while twelve of thirteen per-method agreement bars are scaffold-pending until the SoyMD-side reference run completes. Panel B reports the nine haplotype GWAS methods on SoyMD; eight rows are scaffold-pending, and the single concrete row — HTR-block / F-test — comes from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Panel C is that concrete row at full resolution: a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[Schaid 2002] head-to-head on the chr1:238902012-238902252 MDP window (5 SNPs, mean |r| = 0.867, n = 279 maize taxa, phenotype EarHT). All five acceptance checks PASS at observed-then-floored tolerances: per-haplotype |Δfreq| ≤ 1.14e-4 (floor 2e-4), |Δβ|/|β| ≤ 4.4e-3 (floor 5e-3), |Δp|/p ≤ 5.8e-3 (floor 1e-2), and global F-test |Δp|/p = 7.6e-2 (floor 1e-1). On the only haplotype with a strong main effect (11111 / TTGTT, β ~ −5.7 mm, p ~ 0.003 in both tools), agreement is four significant figures on both β and p.</w:t>
      </w:r>
    </w:p>
    <w:bookmarkEnd w:id="46"/>
    <w:bookmarkStart w:id="47" w:name="haploview-style-ld-visualisation"/>
    <w:p>
      <w:pPr>
        <w:pStyle w:val="Heading2"/>
      </w:pPr>
      <w:r>
        <w:t xml:space="preserve">Haploview-style LD visualisation</w:t>
      </w:r>
    </w:p>
    <w:p>
      <w:pPr>
        <w:pStyle w:val="FirstParagraph"/>
      </w:pPr>
      <w:r>
        <w:t xml:space="preserve">The haplotype layer ships its own Haploview-mirror triangular heatmap renderer in</w:t>
      </w:r>
      <w:r>
        <w:t xml:space="preserve"> </w:t>
      </w:r>
      <w:r>
        <w:rPr>
          <w:rStyle w:val="VerbatimChar"/>
        </w:rPr>
        <w:t xml:space="preserve">torchgwas.viz.haploview_plot</w:t>
      </w:r>
      <w:r>
        <w:t xml:space="preserve"> </w:t>
      </w:r>
      <w:r>
        <w:t xml:space="preserve">(Barrett et al. 2005 layout): diamond-shaped cells encode pairwise LD on a 45°-rotated triangle, with the metric (</w:t>
      </w:r>
      <w:r>
        <w:rPr>
          <w:rStyle w:val="VerbatimChar"/>
        </w:rPr>
        <w:t xml:space="preserve">r²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|D'|</w:t>
      </w:r>
      <w:r>
        <w:t xml:space="preserve">) driving the colour scale and detected blocks overlaid as black triangular outlines. A reproducible demonstration is committed at</w:t>
      </w:r>
      <w:r>
        <w:t xml:space="preserve"> </w:t>
      </w:r>
      <w:r>
        <w:rPr>
          <w:rStyle w:val="VerbatimChar"/>
        </w:rPr>
        <w:t xml:space="preserve">docs/haploview_demo/</w:t>
      </w:r>
      <w:r>
        <w:t xml:space="preserve">:</w:t>
      </w:r>
      <w:r>
        <w:t xml:space="preserve"> </w:t>
      </w:r>
      <w:r>
        <w:rPr>
          <w:rStyle w:val="VerbatimChar"/>
        </w:rPr>
        <w:t xml:space="preserve">run_haploview_demo.py</w:t>
      </w:r>
      <w:r>
        <w:t xml:space="preserve"> </w:t>
      </w:r>
      <w:r>
        <w:t xml:space="preserve">loads the MDP maize fixture, picks the tightest 15-SNP cluster on chromosome 1 (8.7 kb at the maize</w:t>
      </w:r>
      <w:r>
        <w:t xml:space="preserve"> </w:t>
      </w:r>
      <w:r>
        <w:rPr>
          <w:i/>
          <w:iCs/>
        </w:rPr>
        <w:t xml:space="preserve">tb1</w:t>
      </w:r>
      <w:r>
        <w:t xml:space="preserve"> </w:t>
      </w:r>
      <w:r>
        <w:t xml:space="preserve">locus, 264,847,299 → 264,856,041 bp), computes pairwise r² and</w:t>
      </w:r>
      <w:r>
        <w:t xml:space="preserve"> </w:t>
      </w:r>
      <w:r>
        <w:rPr>
          <w:rStyle w:val="VerbatimChar"/>
        </w:rPr>
        <w:t xml:space="preserve">|D'|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torchgwas.ld.compute_r2_matrix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compute_dprime_matrix</w:t>
      </w:r>
      <w:r>
        <w:t xml:space="preserve">, runs Gabriel and r² block detection in parallel, and renders both triangles at 300 dpi. On this window Gabriel’s stringent CI criterion finds no blocks; the r²-based detector finds three (3-SNP, 3-SNP, 2-SNP runs) rendered as the black overlay. The artefact ships with a TSV block table, full run log, and reproducible script so a reviewer can regenerate the figure without any external Haploview install.</w:t>
      </w:r>
    </w:p>
    <w:bookmarkEnd w:id="47"/>
    <w:bookmarkStart w:id="48" w:name="a-worked-f2-finding-now-resolved"/>
    <w:p>
      <w:pPr>
        <w:pStyle w:val="Heading2"/>
      </w:pPr>
      <w:r>
        <w:t xml:space="preserve">A worked F2 finding (now resolved)</w:t>
      </w:r>
    </w:p>
    <w:p>
      <w:pPr>
        <w:pStyle w:val="FirstParagraph"/>
      </w:pPr>
      <w:r>
        <w:t xml:space="preserve">The hapref harness did not just confirm parity. While building it we noticed that with the 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cap, the second-most-common EM haplotype (11111 / TTGTT, EM freq ~ 0.127) was silently dropped from the candidate set on this window, even though</w:t>
      </w:r>
      <w:r>
        <w:t xml:space="preserve"> </w:t>
      </w:r>
      <w:r>
        <w:rPr>
          <w:rStyle w:val="VerbatimChar"/>
        </w:rPr>
        <w:t xml:space="preserve">haplo.em</w:t>
      </w:r>
      <w:r>
        <w:t xml:space="preserve"> </w:t>
      </w:r>
      <w:r>
        <w:t xml:space="preserve">retained it. Root cause: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was ranking candidates by an independence-prior product of marginal per-SNP allele frequencies; under tight LD (mean |r| &gt; 0.5) this product is ~ MAF^m for an LD-driven haplotype, which can be orders of magnitude below the same product for spurious mixed-allele candidates. The fix (commit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) replaces that prior with an LD-aware fractional-count score taken from the same compatible-pair enumeration the downstream EM consumes. A red-green regression test (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) fails on the pre-fix code and passes after; the 88-test haplotype suite remains green. The episode illustrates the wider validation strategy: a single reference-tool harness, scoped to a 5-SNP window with realistic LD, surfaced a quietly-incorrect default that the unit suite alone could not have caught.</w:t>
      </w:r>
    </w:p>
    <w:bookmarkEnd w:id="48"/>
    <w:bookmarkEnd w:id="49"/>
    <w:bookmarkStart w:id="61" w:name="multi-omics-integration"/>
    <w:p>
      <w:pPr>
        <w:pStyle w:val="Heading1"/>
      </w:pPr>
      <w:r>
        <w:t xml:space="preserve">5. Multi-omics integration</w:t>
      </w:r>
    </w:p>
    <w:bookmarkStart w:id="50" w:name="bridging-the-snp-to-transcriptome-gap"/>
    <w:p>
      <w:pPr>
        <w:pStyle w:val="Heading2"/>
      </w:pPr>
      <w:r>
        <w:t xml:space="preserve">5.1 Bridging the SNP-to-transcriptome gap</w:t>
      </w:r>
    </w:p>
    <w:p>
      <w:pPr>
        <w:pStyle w:val="FirstParagraph"/>
      </w:pPr>
      <w:r>
        <w:t xml:space="preserve">The mechanistic question following any GWAS hit is</w:t>
      </w:r>
      <w:r>
        <w:t xml:space="preserve"> </w:t>
      </w:r>
      <w:r>
        <w:rPr>
          <w:i/>
          <w:iCs/>
        </w:rPr>
        <w:t xml:space="preserve">does the signal act through gene expression?</w:t>
      </w:r>
      <w:r>
        <w:t xml:space="preserve"> </w:t>
      </w:r>
      <w:r>
        <w:t xml:space="preserve">Four method families address this:</w:t>
      </w:r>
      <w:r>
        <w:t xml:space="preserve"> </w:t>
      </w:r>
      <w:r>
        <w:rPr>
          <w:b/>
          <w:bCs/>
        </w:rPr>
        <w:t xml:space="preserve">TWAS</w:t>
      </w:r>
      <w:r>
        <w:t xml:space="preserve"> </w:t>
      </w:r>
      <w:r>
        <w:t xml:space="preserve">aggregates per-gene cis-SNP-to-expression weights into a single gene-level association [Gusev 2016; Barbeira 2018];</w:t>
      </w:r>
      <w:r>
        <w:t xml:space="preserve"> </w:t>
      </w:r>
      <w:r>
        <w:rPr>
          <w:b/>
          <w:bCs/>
        </w:rPr>
        <w:t xml:space="preserve">SMR</w:t>
      </w:r>
      <w:r>
        <w:t xml:space="preserve"> </w:t>
      </w:r>
      <w:r>
        <w:t xml:space="preserve">tests whether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is consistent with a shared causal variant [Zhu 2016];</w:t>
      </w:r>
      <w:r>
        <w:t xml:space="preserve"> </w:t>
      </w:r>
      <w:r>
        <w:rPr>
          <w:b/>
          <w:bCs/>
        </w:rPr>
        <w:t xml:space="preserve">coloc</w:t>
      </w:r>
      <w:r>
        <w:t xml:space="preserve"> </w:t>
      </w:r>
      <w:r>
        <w:t xml:space="preserve">computes the posterior probability of a shared causal variant against four alternatives [Giambartolomei 2014] and</w:t>
      </w:r>
      <w:r>
        <w:t xml:space="preserve"> </w:t>
      </w:r>
      <w:r>
        <w:rPr>
          <w:b/>
          <w:bCs/>
        </w:rPr>
        <w:t xml:space="preserve">hyprcoloc</w:t>
      </w:r>
      <w:r>
        <w:t xml:space="preserve"> </w:t>
      </w:r>
      <w:r>
        <w:t xml:space="preserve">extends to ≥3 traits [Foley 2021];</w:t>
      </w:r>
      <w:r>
        <w:t xml:space="preserve"> </w:t>
      </w:r>
      <w:r>
        <w:rPr>
          <w:b/>
          <w:bCs/>
        </w:rPr>
        <w:t xml:space="preserve">GRM-corrected mediation</w:t>
      </w:r>
      <w:r>
        <w:t xml:space="preserve"> </w:t>
      </w:r>
      <w:r>
        <w:t xml:space="preserve">estimates the indirect effect while controlling kinship confounding. All four live under</w:t>
      </w:r>
      <w:r>
        <w:t xml:space="preserve"> </w:t>
      </w:r>
      <w:r>
        <w:rPr>
          <w:rStyle w:val="VerbatimChar"/>
        </w:rPr>
        <w:t xml:space="preserve">torchgwas.postgwas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torchgwas.multiomics</w:t>
      </w:r>
      <w:r>
        <w:t xml:space="preserve"> </w:t>
      </w:r>
      <w:r>
        <w:t xml:space="preserve">and share the platform’s tolerance protocol.</w:t>
      </w:r>
    </w:p>
    <w:bookmarkEnd w:id="50"/>
    <w:bookmarkStart w:id="51" w:name="twas-three-complementary-workflows"/>
    <w:p>
      <w:pPr>
        <w:pStyle w:val="Heading2"/>
      </w:pPr>
      <w:r>
        <w:t xml:space="preserve">5.2 TWAS: three complementary workflows</w:t>
      </w:r>
    </w:p>
    <w:p>
      <w:pPr>
        <w:pStyle w:val="FirstParagraph"/>
      </w:pPr>
      <w:r>
        <w:rPr>
          <w:rStyle w:val="VerbatimChar"/>
        </w:rPr>
        <w:t xml:space="preserve">torchgwas.postgwas._twas</w:t>
      </w:r>
      <w:r>
        <w:t xml:space="preserve"> </w:t>
      </w:r>
      <w:r>
        <w:t xml:space="preserve">exposes three entry points covering the canonical TWAS workflows: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(S-PrediXcan summary-statistic path),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 </w:t>
      </w:r>
      <w:r>
        <w:t xml:space="preserve">(PrediXcan individual-level path), and</w:t>
      </w:r>
      <w:r>
        <w:t xml:space="preserve"> </w:t>
      </w:r>
      <w:r>
        <w:rPr>
          <w:rStyle w:val="VerbatimChar"/>
        </w:rPr>
        <w:t xml:space="preserve">twas_observed_expression</w:t>
      </w:r>
      <w:r>
        <w:t xml:space="preserve"> </w:t>
      </w:r>
      <w:r>
        <w:t xml:space="preserve">(FUSION measured-expression mode). The first two combine pre-trained cis-eQTL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with GWAS sumstats or imputed GReX =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t>i</m:t>
            </m:r>
            <m:r>
              <m:t>s</m:t>
            </m:r>
          </m:sub>
        </m:sSub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; the third dispenses with eQTL weights entirely and runs the per-gene Wald directly on already-normalised RNA-seq expression — an OLS path by default and a kinship-corrected LMM path when a GRM is supplied. The LMM variant is the natural fit for biobank-scale population-stratified cohorts and is, to our knowledge, the first published GPU-portable implementation of FUSION measured-expression mode with LMM correction. A companion preprocessing module (</w:t>
      </w:r>
      <w:r>
        <w:rPr>
          <w:rStyle w:val="VerbatimChar"/>
        </w:rPr>
        <w:t xml:space="preserve">torchgwas.preprocess.expression</w:t>
      </w:r>
      <w:r>
        <w:t xml:space="preserve">) ships rank-INT [Blom; Beasley 2009], column-wise quantile normalisation [Bolstad 2003], and a PEER residualisation wrapper around the R</w:t>
      </w:r>
      <w:r>
        <w:t xml:space="preserve"> </w:t>
      </w:r>
      <w:r>
        <w:rPr>
          <w:rStyle w:val="VerbatimChar"/>
        </w:rPr>
        <w:t xml:space="preserve">peer</w:t>
      </w:r>
      <w:r>
        <w:t xml:space="preserve"> </w:t>
      </w:r>
      <w:r>
        <w:t xml:space="preserve">package [Stegle 2012]. Pre-trained PrediXcan / FUSION model files in the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schema are loadable through</w:t>
      </w:r>
      <w:r>
        <w:t xml:space="preserve"> </w:t>
      </w:r>
      <w:r>
        <w:rPr>
          <w:rStyle w:val="VerbatimChar"/>
        </w:rPr>
        <w:t xml:space="preserve">torchgwas.io.read_predixcan_db</w:t>
      </w:r>
      <w:r>
        <w:t xml:space="preserve">.</w:t>
      </w:r>
    </w:p>
    <w:p>
      <w:pPr>
        <w:pStyle w:val="BodyText"/>
      </w:pPr>
      <w:r>
        <w:t xml:space="preserve">Against</w:t>
      </w:r>
      <w:r>
        <w:t xml:space="preserve"> </w:t>
      </w:r>
      <w:r>
        <w:rPr>
          <w:b/>
          <w:bCs/>
        </w:rPr>
        <w:t xml:space="preserve">MetaXcan v0.8.1</w:t>
      </w:r>
      <w:r>
        <w:t xml:space="preserve"> </w:t>
      </w:r>
      <w:r>
        <w:t xml:space="preserve">on the 5-gene fixture, per-gene agreement is bit-equal: max |Δz| = 3.07e-08, max |Δβ| = 9.37e-17, Pearson r(z) = 1.0000. Against the</w:t>
      </w:r>
      <w:r>
        <w:t xml:space="preserve"> </w:t>
      </w:r>
      <w:r>
        <w:rPr>
          <w:b/>
          <w:bCs/>
        </w:rPr>
        <w:t xml:space="preserve">FUSION measured-expression</w:t>
      </w:r>
      <w:r>
        <w:t xml:space="preserve"> </w:t>
      </w:r>
      <w:r>
        <w:t xml:space="preserve">reference on a 300×15 normalised-expression fixture, the observed-expression workflow agrees at FP precision: max |Δβ|/|β| = 2.22e-15, max |Δ-log10 p| = 4.26e-14, Pearson r(β) = 1.0000. Multi-tissue aggregation is provided through</w:t>
      </w:r>
      <w:r>
        <w:t xml:space="preserve"> </w:t>
      </w:r>
      <w:r>
        <w:rPr>
          <w:rStyle w:val="VerbatimChar"/>
        </w:rPr>
        <w:t xml:space="preserve">twas_multi_tissue_stack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twas_multi_tissue_aggregate</w:t>
      </w:r>
      <w:r>
        <w:t xml:space="preserve"> </w:t>
      </w:r>
      <w:r>
        <w:t xml:space="preserve">(S-MultiXcan-style χ² with driver-tissue identification [Barbeira 2019]).</w:t>
      </w:r>
    </w:p>
    <w:bookmarkEnd w:id="51"/>
    <w:bookmarkStart w:id="52" w:name="smr-heidi-causal-direction-tests"/>
    <w:p>
      <w:pPr>
        <w:pStyle w:val="Heading2"/>
      </w:pPr>
      <w:r>
        <w:t xml:space="preserve">5.3 SMR + HEIDI: causal-direction tests</w:t>
      </w:r>
    </w:p>
    <w:p>
      <w:pPr>
        <w:pStyle w:val="FirstParagraph"/>
      </w:pP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implement the Mendelian-randomisation-style ratio test (</w:t>
      </w:r>
      <m:oMath>
        <m:sSub>
          <m:e>
            <m:r>
              <m:t>b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</m:sSub>
      </m:oMath>
      <w:r>
        <w:t xml:space="preserve">, delta-method variance) plus the HEIDI heterogeneity test. Against the Yang-lab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rPr>
          <w:b/>
          <w:bCs/>
        </w:rPr>
        <w:t xml:space="preserve">v1.3.1</w:t>
      </w:r>
      <w:r>
        <w:t xml:space="preserve"> </w:t>
      </w:r>
      <w:r>
        <w:t xml:space="preserve">binary, the core SMR statistics agree at 4–7 significant figures: β_SMR rel 1.14e-06; χ²_SMR rel 3.04e-07; -log10 p_SMR abs 4.4e-05. The HEIDI variance was initially recorded as</w:t>
      </w:r>
      <w:r>
        <w:t xml:space="preserve"> </w:t>
      </w:r>
      <w:r>
        <w:rPr>
          <w:b/>
          <w:bCs/>
        </w:rPr>
        <w:t xml:space="preserve">F3 #3</w:t>
      </w:r>
      <w:r>
        <w:t xml:space="preserve"> </w:t>
      </w:r>
      <w:r>
        <w:t xml:space="preserve">(diagonal delta-method where SMR uses Zhu 2016 sup. eq. 18 per-SNP-pair LD-corrected variance); this was closed on master by adding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. With the LD path enabled the harness reproduces SMR v1.3.1 to</w:t>
      </w:r>
      <w:r>
        <w:t xml:space="preserve"> </w:t>
      </w:r>
      <w:r>
        <w:rPr>
          <w:b/>
          <w:bCs/>
        </w:rPr>
        <w:t xml:space="preserve">0.67%</w:t>
      </w:r>
      <w:r>
        <w:t xml:space="preserve"> </w:t>
      </w:r>
      <w:r>
        <w:t xml:space="preserve">on χ²_HEIDI (was 38%) and</w:t>
      </w:r>
      <w:r>
        <w:t xml:space="preserve"> </w:t>
      </w:r>
      <w:r>
        <w:rPr>
          <w:b/>
          <w:bCs/>
        </w:rPr>
        <w:t xml:space="preserve">1.55%</w:t>
      </w:r>
      <w:r>
        <w:t xml:space="preserve"> </w:t>
      </w:r>
      <w:r>
        <w:t xml:space="preserve">on p_HEIDI (was 60%). The diagonal path remains the V1 default for callers without an LD reference.</w:t>
      </w:r>
    </w:p>
    <w:bookmarkEnd w:id="52"/>
    <w:bookmarkStart w:id="53" w:name="X9167d02dd98b8b03eacf87e9b573bd64babcae1"/>
    <w:p>
      <w:pPr>
        <w:pStyle w:val="Heading2"/>
      </w:pPr>
      <w:r>
        <w:t xml:space="preserve">5.4 Coloc and hyprcoloc: posterior-probability decomposition</w:t>
      </w:r>
    </w:p>
    <w:p>
      <w:pPr>
        <w:pStyle w:val="FirstParagraph"/>
      </w:pPr>
      <w:r>
        <w:rPr>
          <w:rStyle w:val="VerbatimChar"/>
        </w:rPr>
        <w:t xml:space="preserve">torchgwas.postgwas._hyprcoloc.coloc_pairwise</w:t>
      </w:r>
      <w:r>
        <w:t xml:space="preserve"> </w:t>
      </w:r>
      <w:r>
        <w:t xml:space="preserve">implements the two-trait coloc [Giambartolomei 2014] and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the ≥3-trait branch-and-bound [Foley 2021]. Validation against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rPr>
          <w:b/>
          <w:bCs/>
        </w:rPr>
        <w:t xml:space="preserve">5.2.3</w:t>
      </w:r>
      <w:r>
        <w:t xml:space="preserve"> </w:t>
      </w:r>
      <w:r>
        <w:t xml:space="preserve">on three planted scenarios (shared/distinct/null; 50 SNPs each) confirms that the per-SNP Wakefield log approximate Bayes factor is bit-equal between TorchGWAS and R. Two formula-level divergences were initially recorded as</w:t>
      </w:r>
      <w:r>
        <w:t xml:space="preserve"> </w:t>
      </w:r>
      <w:r>
        <w:rPr>
          <w:b/>
          <w:bCs/>
        </w:rPr>
        <w:t xml:space="preserve">F3 #1 / F3 #2</w:t>
      </w:r>
      <w:r>
        <w:t xml:space="preserve">, both closed on master. F3 #2 corrected the H3 combination to the Wallace-2020-erratum</w:t>
      </w:r>
      <w:r>
        <w:t xml:space="preserve"> </w:t>
      </w:r>
      <w:r>
        <w:rPr>
          <w:i/>
          <w:iCs/>
        </w:rPr>
        <w:t xml:space="preserve">outer minus diagonal</w:t>
      </w:r>
      <w:r>
        <w:t xml:space="preserve"> </w:t>
      </w:r>
      <w:r>
        <w:t xml:space="preserve">form via a numerically stable</w:t>
      </w:r>
      <w:r>
        <w:t xml:space="preserve"> </w:t>
      </w:r>
      <w:r>
        <w:rPr>
          <w:rStyle w:val="VerbatimChar"/>
        </w:rPr>
        <w:t xml:space="preserve">log_diff_exp</w:t>
      </w:r>
      <w:r>
        <w:t xml:space="preserve"> </w:t>
      </w:r>
      <w:r>
        <w:t xml:space="preserve">and removed the extraneous</w:t>
      </w:r>
      <w:r>
        <w:t xml:space="preserve"> </w:t>
      </w:r>
      <w:r>
        <w:rPr>
          <w:rStyle w:val="VerbatimChar"/>
        </w:rPr>
        <w:t xml:space="preserve">−log m</w:t>
      </w:r>
      <w:r>
        <w:t xml:space="preserve"> </w:t>
      </w:r>
      <w:r>
        <w:t xml:space="preserve">factor; PP.H3 on the distinct-signal scenario moves from 0.85 to 0.997 and matches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(max |ΔPP| = 2.06e-05). F3 #1 replaced the product prior in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with the Foley 2021 Eq. 2 hierarchical conditional prior; cluster membership and the candidate SNP now match R hyprcoloc exactly with regional posteriors agreeing to FP precision.</w:t>
      </w:r>
    </w:p>
    <w:bookmarkEnd w:id="53"/>
    <w:bookmarkStart w:id="54" w:name="grm-corrected-causal-mediation"/>
    <w:p>
      <w:pPr>
        <w:pStyle w:val="Heading2"/>
      </w:pPr>
      <w:r>
        <w:t xml:space="preserve">5.5 GRM-corrected causal mediation</w:t>
      </w:r>
    </w:p>
    <w:p>
      <w:pPr>
        <w:pStyle w:val="FirstParagraph"/>
      </w:pPr>
      <w:r>
        <w:rPr>
          <w:rStyle w:val="VerbatimChar"/>
        </w:rPr>
        <w:t xml:space="preserve">torchgwas.multiomics._mediate</w:t>
      </w:r>
      <w:r>
        <w:t xml:space="preserve"> </w:t>
      </w:r>
      <w:r>
        <w:t xml:space="preserve">extends classical Sobel mediation by rotating SNP, mediator, and trait into the GRM eigenbasis and refitting each stage with a shared weight vector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g</m:t>
            </m:r>
          </m:sub>
          <m:sup>
            <m:r>
              <m:t>2</m:t>
            </m:r>
          </m:sup>
        </m:sSubSup>
        <m:r>
          <m:t>λ</m:t>
        </m:r>
        <m:r>
          <m:rPr>
            <m:sty m:val="p"/>
          </m:rPr>
          <m:t>+</m:t>
        </m:r>
        <m:sSubSup>
          <m:e>
            <m:r>
              <m:t>σ</m:t>
            </m:r>
          </m:e>
          <m:sub>
            <m: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The API exposes</w:t>
      </w:r>
      <w:r>
        <w:t xml:space="preserve"> </w:t>
      </w:r>
      <w:r>
        <w:rPr>
          <w:rStyle w:val="VerbatimChar"/>
        </w:rPr>
        <w:t xml:space="preserve">mediate_lmm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scan_mediation</w:t>
      </w:r>
      <w:r>
        <w:t xml:space="preserve"> </w:t>
      </w:r>
      <w:r>
        <w:t xml:space="preserve">(eigenMT hierarchical FDR),</w:t>
      </w:r>
      <w:r>
        <w:t xml:space="preserve"> </w:t>
      </w:r>
      <w:r>
        <w:rPr>
          <w:rStyle w:val="VerbatimChar"/>
        </w:rPr>
        <w:t xml:space="preserve">mediate_gene_set</w:t>
      </w:r>
      <w:r>
        <w:t xml:space="preserve"> </w:t>
      </w:r>
      <w:r>
        <w:t xml:space="preserve">(Wald aggregation),</w:t>
      </w:r>
      <w:r>
        <w:t xml:space="preserve"> </w:t>
      </w:r>
      <w:r>
        <w:rPr>
          <w:rStyle w:val="VerbatimChar"/>
        </w:rPr>
        <w:t xml:space="preserve">mkernel_h2</w:t>
      </w:r>
      <w:r>
        <w:t xml:space="preserve"> </w:t>
      </w:r>
      <w:r>
        <w:t xml:space="preserve">(multi-kernel heritability), and</w:t>
      </w:r>
      <w:r>
        <w:t xml:space="preserve"> </w:t>
      </w:r>
      <w:r>
        <w:rPr>
          <w:rStyle w:val="VerbatimChar"/>
        </w:rPr>
        <w:t xml:space="preserve">coloc_prefilter_pairs</w:t>
      </w:r>
      <w:r>
        <w:t xml:space="preserve">. FP64 is mandatory for inference. On the simulated Tier 4 fixture (50 mediators; 5 causal, 2 H3 negative controls), the gates are TWAS z Pearson ≥ 0.95, SMR β rel ≤ 0.10, coloc PP.H4 on causals ≥ 0.80, and PP.H4 on negatives &lt; 0.50.</w:t>
      </w:r>
    </w:p>
    <w:bookmarkEnd w:id="54"/>
    <w:bookmarkStart w:id="58" w:name="X4edbdd02acd7093088162865ea2d582ae85ed9b"/>
    <w:p>
      <w:pPr>
        <w:pStyle w:val="Heading2"/>
      </w:pPr>
      <w:r>
        <w:t xml:space="preserve">5.6 GWAS↔TWAS gene-level integration: 8 classical + 6 novel methods</w:t>
      </w:r>
    </w:p>
    <w:p>
      <w:pPr>
        <w:pStyle w:val="FirstParagraph"/>
      </w:pPr>
      <w:r>
        <w:t xml:space="preserve">A single TWAS p-value per gene is rarely the end of an analysis.</w:t>
      </w:r>
      <w:r>
        <w:t xml:space="preserve"> </w:t>
      </w:r>
      <w:r>
        <w:rPr>
          <w:rStyle w:val="VerbatimChar"/>
        </w:rPr>
        <w:t xml:space="preserve">torchgwas.postgwas.combine_gwas_twas</w:t>
      </w:r>
      <w:r>
        <w:t xml:space="preserve"> </w:t>
      </w:r>
      <w:r>
        <w:t xml:space="preserve">is the top-level entry point: it routes a GWAS sumstats object through the MAGMA-style</w:t>
      </w:r>
      <w:r>
        <w:t xml:space="preserve"> </w:t>
      </w:r>
      <w:r>
        <w:rPr>
          <w:rStyle w:val="VerbatimChar"/>
        </w:rPr>
        <w:t xml:space="preserve">snp_to_gene</w:t>
      </w:r>
      <w:r>
        <w:t xml:space="preserve"> </w:t>
      </w:r>
      <w:r>
        <w:t xml:space="preserve">mean-χ² aggregator (Phase 44) to obtain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, pairs it with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from any of the three TWAS workflows, and combines via a configurable kernel. Eight classical kernels ship: Fisher 1925 (with Lancaster weighting), Brown 1975 with Kost-McDermott (2002) covariance, Empirical Brown [Poole 2016], harmonic mean p [Wilson 2019], Zaykin 2002 truncated product, Tippett 1931 min-p with Šidák weighting, Cauchy/ACAT [Liu &amp; Xie 2020], and Stouffer 1949. The output schema follows community convention (</w:t>
      </w:r>
      <w:r>
        <w:rPr>
          <w:rStyle w:val="VerbatimChar"/>
        </w:rPr>
        <w:t xml:space="preserve">gene_id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p_gwas</w:t>
      </w:r>
      <w:r>
        <w:t xml:space="preserve">,</w:t>
      </w:r>
      <w:r>
        <w:t xml:space="preserve"> </w:t>
      </w:r>
      <w:r>
        <w:rPr>
          <w:rStyle w:val="VerbatimChar"/>
        </w:rPr>
        <w:t xml:space="preserve">p_twas</w:t>
      </w:r>
      <w:r>
        <w:t xml:space="preserve">,</w:t>
      </w:r>
      <w:r>
        <w:t xml:space="preserve"> </w:t>
      </w:r>
      <w:r>
        <w:rPr>
          <w:rStyle w:val="VerbatimChar"/>
        </w:rPr>
        <w:t xml:space="preserve">p_combined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direction_concordance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best_gwas_snp</w:t>
      </w:r>
      <w:r>
        <w:t xml:space="preserve">,</w:t>
      </w:r>
      <w:r>
        <w:t xml:space="preserve"> </w:t>
      </w:r>
      <w:r>
        <w:rPr>
          <w:rStyle w:val="VerbatimChar"/>
        </w:rPr>
        <w:t xml:space="preserve">r2_model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); the same entry point is exposed as</w:t>
      </w:r>
      <w:r>
        <w:t xml:space="preserve"> </w:t>
      </w:r>
      <w:r>
        <w:rPr>
          <w:rStyle w:val="VerbatimChar"/>
        </w:rPr>
        <w:t xml:space="preserve">torchgwas combine-gwas-twas</w:t>
      </w:r>
      <w:r>
        <w:t xml:space="preserve"> </w:t>
      </w:r>
      <w:r>
        <w:t xml:space="preserve">in the CLI.</w:t>
      </w:r>
    </w:p>
    <w:p>
      <w:pPr>
        <w:pStyle w:val="BodyText"/>
      </w:pPr>
      <w:r>
        <w:t xml:space="preserve">Beyond the canonical kernels, TorchGWAS ships</w:t>
      </w:r>
      <w:r>
        <w:t xml:space="preserve"> </w:t>
      </w:r>
      <w:r>
        <w:rPr>
          <w:b/>
          <w:bCs/>
        </w:rPr>
        <w:t xml:space="preserve">six novel methods</w:t>
      </w:r>
      <w:r>
        <w:t xml:space="preserve"> </w:t>
      </w:r>
      <w:r>
        <w:t xml:space="preserve">that exploit infrastructure no published TWAS-integration tool currently combines (to our knowledge): (i)</w:t>
      </w:r>
      <w:r>
        <w:t xml:space="preserve"> </w:t>
      </w:r>
      <w:r>
        <w:rPr>
          <w:b/>
          <w:bCs/>
        </w:rPr>
        <w:t xml:space="preserve">R²-weighted Stouffer</w:t>
      </w:r>
      <w:r>
        <w:t xml:space="preserve"> </w:t>
      </w:r>
      <w:r>
        <w:t xml:space="preserve">weights per-tissue z by</w:t>
      </w:r>
      <w:r>
        <w:t xml:space="preserve"> </w:t>
      </w:r>
      <m:oMath>
        <m:rad>
          <m:radPr>
            <m:degHide m:val="on"/>
          </m:radPr>
          <m:deg/>
          <m:e>
            <m:sSubSup>
              <m:e>
                <m:r>
                  <m:t>R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Q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L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, propagating eQTL-model uncertainty; (ii)</w:t>
      </w:r>
      <w:r>
        <w:t xml:space="preserve"> </w:t>
      </w:r>
      <w:r>
        <w:rPr>
          <w:b/>
          <w:bCs/>
        </w:rPr>
        <w:t xml:space="preserve">LD-aware Brown via eigenMT</w:t>
      </w:r>
      <w:r>
        <w:t xml:space="preserve"> </w:t>
      </w:r>
      <w:r>
        <w:t xml:space="preserve">[Davis 2016] uses an LD reference panel to build Brown’s Kost-McDermott covariance plus a simpleM [Gao 2008] effective-tests floor; (iii)</w:t>
      </w:r>
      <w:r>
        <w:t xml:space="preserve"> </w:t>
      </w:r>
      <w:r>
        <w:rPr>
          <w:b/>
          <w:bCs/>
        </w:rPr>
        <w:t xml:space="preserve">polyploid gene-action Fisher</w:t>
      </w:r>
      <w:r>
        <w:t xml:space="preserve"> </w:t>
      </w:r>
      <w:r>
        <w:t xml:space="preserve">is a two-stage combination that ACATs the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gene-action p-values per SNP then Fishers across SNPs, leveraging the Phase-0 gene-action surface; (iv)</w:t>
      </w:r>
      <w:r>
        <w:t xml:space="preserve"> </w:t>
      </w:r>
      <w:r>
        <w:rPr>
          <w:b/>
          <w:bCs/>
        </w:rPr>
        <w:t xml:space="preserve">multi-tissue ACAT + GWAS lead-SNP</w:t>
      </w:r>
      <w:r>
        <w:t xml:space="preserve"> </w:t>
      </w:r>
      <w:r>
        <w:t xml:space="preserve">extends S-MultiXcan-style aggregation by folding the lead-SNP marginal GWAS p into the Cauchy combination; (v)</w:t>
      </w:r>
      <w:r>
        <w:t xml:space="preserve"> </w:t>
      </w:r>
      <w:r>
        <w:rPr>
          <w:b/>
          <w:bCs/>
        </w:rPr>
        <w:t xml:space="preserve">conditional GWAS+TWAS via COJO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ConditionalLMM</w:t>
      </w:r>
      <w:r>
        <w:t xml:space="preserve"> </w:t>
      </w:r>
      <w:r>
        <w:t xml:space="preserve">(Phase 24) to obtain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conditioned on the TWAS lead SNP, classifying as</w:t>
      </w:r>
      <w:r>
        <w:t xml:space="preserve"> </w:t>
      </w:r>
      <w:r>
        <w:t xml:space="preserve">“mediated”</w:t>
      </w:r>
      <w:r>
        <w:t xml:space="preserve"> </w:t>
      </w:r>
      <w:r>
        <w:t xml:space="preserve">or</w:t>
      </w:r>
      <w:r>
        <w:t xml:space="preserve"> </w:t>
      </w:r>
      <w:r>
        <w:t xml:space="preserve">“independent”</w:t>
      </w:r>
      <w:r>
        <w:t xml:space="preserve">; (vi)</w:t>
      </w:r>
      <w:r>
        <w:t xml:space="preserve"> </w:t>
      </w:r>
      <w:r>
        <w:rPr>
          <w:b/>
          <w:bCs/>
        </w:rPr>
        <w:t xml:space="preserve">hyprcoloc-PPFC-gated combination</w:t>
      </w:r>
      <w:r>
        <w:t xml:space="preserve"> </w:t>
      </w:r>
      <w:r>
        <w:t xml:space="preserve">gates the integration on the hyprcoloc full-colocalisation posterior. The eight classical kernels are validated head-to-head against the CRAN</w:t>
      </w:r>
      <w:r>
        <w:t xml:space="preserve"> </w:t>
      </w:r>
      <w:r>
        <w:rPr>
          <w:rStyle w:val="VerbatimChar"/>
        </w:rPr>
        <w:t xml:space="preserve">metap</w:t>
      </w:r>
      <w:r>
        <w:t xml:space="preserve"> </w:t>
      </w:r>
      <w:r>
        <w:t xml:space="preserve">package (Fisher / Stouffer / min-p at |Δp| ≤ 10⁻¹⁰) and Bioconductor</w:t>
      </w:r>
      <w:r>
        <w:t xml:space="preserve"> </w:t>
      </w:r>
      <w:r>
        <w:rPr>
          <w:rStyle w:val="VerbatimChar"/>
        </w:rPr>
        <w:t xml:space="preserve">EmpiricalBrownsMethod</w:t>
      </w:r>
      <w:r>
        <w:t xml:space="preserve"> </w:t>
      </w:r>
      <w:r>
        <w:t xml:space="preserve">(rel(p) ≤ 5×10⁻²) under</w:t>
      </w:r>
      <w:r>
        <w:t xml:space="preserve"> </w:t>
      </w:r>
      <w:r>
        <w:rPr>
          <w:rStyle w:val="VerbatimChar"/>
        </w:rPr>
        <w:t xml:space="preserve">validation/external/metap/</w:t>
      </w:r>
      <w:r>
        <w:t xml:space="preserve">; the six novel methods carry 45 regression tests in</w:t>
      </w:r>
      <w:r>
        <w:t xml:space="preserve"> </w:t>
      </w:r>
      <w:r>
        <w:rPr>
          <w:rStyle w:val="VerbatimChar"/>
        </w:rPr>
        <w:t xml:space="preserve">tests/test_postgwas_combine.py</w:t>
      </w:r>
      <w:r>
        <w:t xml:space="preserve">.</w:t>
      </w:r>
    </w:p>
    <w:p>
      <w:pPr>
        <w:pStyle w:val="CaptionedFigure"/>
      </w:pPr>
      <w:r>
        <w:drawing>
          <wp:inline>
            <wp:extent cx="5334000" cy="1651880"/>
            <wp:effectExtent b="0" l="0" r="0" t="0"/>
            <wp:docPr descr="Figure 4. Multi-omics integration: (A) simulated ground-truth recovery panel, (B) human SORT1 cis-eQTL × LDL-C worked example, (C) plant multi-omics worked example." title="" id="56" name="Picture"/>
            <a:graphic>
              <a:graphicData uri="http://schemas.openxmlformats.org/drawingml/2006/picture">
                <pic:pic>
                  <pic:nvPicPr>
                    <pic:cNvPr descr="paper/reproducibility/output/png_300/F4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Multi-omics integration: (A) simulated ground-truth recovery panel, (B) human SORT1 cis-eQTL × LDL-C worked example, (C) plant multi-omics worked example.</w:t>
      </w:r>
    </w:p>
    <w:bookmarkEnd w:id="58"/>
    <w:bookmarkStart w:id="59" w:name="X506520632fb1d05c7d85c8e547c9bf3f8a44cca"/>
    <w:p>
      <w:pPr>
        <w:pStyle w:val="Heading2"/>
      </w:pPr>
      <w:r>
        <w:t xml:space="preserve">5.7 Worked example: SORT1 cis-eQTL × LDL-C (Figure 4 panel B)</w:t>
      </w:r>
    </w:p>
    <w:p>
      <w:pPr>
        <w:pStyle w:val="FirstParagraph"/>
      </w:pPr>
      <w:r>
        <w:t xml:space="preserve">We staged 48 GRCh38-harmonised variants at the</w:t>
      </w:r>
      <w:r>
        <w:t xml:space="preserve"> </w:t>
      </w:r>
      <w:r>
        <w:rPr>
          <w:b/>
          <w:bCs/>
        </w:rPr>
        <w:t xml:space="preserve">SORT1 / chr1p13</w:t>
      </w:r>
      <w:r>
        <w:t xml:space="preserve"> </w:t>
      </w:r>
      <w:r>
        <w:t xml:space="preserve">locus by inner-joining GTEx v8 Liver</w:t>
      </w:r>
      <w:r>
        <w:t xml:space="preserve"> </w:t>
      </w:r>
      <w:r>
        <w:rPr>
          <w:rStyle w:val="VerbatimChar"/>
        </w:rPr>
        <w:t xml:space="preserve">signif_variant_gene_pairs</w:t>
      </w:r>
      <w:r>
        <w:t xml:space="preserve"> </w:t>
      </w:r>
      <w:r>
        <w:t xml:space="preserve">(lead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  <m:r>
              <m:t>o</m:t>
            </m:r>
            <m:r>
              <m:t>m</m:t>
            </m:r>
            <m:r>
              <m:t>i</m:t>
            </m:r>
            <m:r>
              <m:t>n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= 3.09e-54) against GLGC 2021 trans-ancestry LDL-C [Graham 2021; GCST90239658; UK Biobank ~357K of 1.65M]. The harmonised fixture carries per-variant b_eqtl, b_gwas, z_eqtl, z_gwas, MAF, and an orientation audit (48/48 direct after dropping strand-ambiguous palindromes). The observed Pearson correlation between</w:t>
      </w:r>
      <w: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 = −0.97</w:t>
      </w:r>
      <w:r>
        <w:t xml:space="preserve"> </w:t>
      </w:r>
      <w:r>
        <w:t xml:space="preserve">— the biologically expected sign: at rs12740374 [Musunuru 2010], the alt allele increases hepatic SORT1 expression and lowers serum LDL.</w:t>
      </w:r>
    </w:p>
    <w:bookmarkEnd w:id="59"/>
    <w:bookmarkStart w:id="60" w:name="plant-multi-omics-figure-4-panel-c"/>
    <w:p>
      <w:pPr>
        <w:pStyle w:val="Heading2"/>
      </w:pPr>
      <w:r>
        <w:t xml:space="preserve">5.8 Plant multi-omics (Figure 4 panel C)</w:t>
      </w:r>
    </w:p>
    <w:p>
      <w:pPr>
        <w:pStyle w:val="FirstParagraph"/>
      </w:pPr>
      <w:r>
        <w:t xml:space="preserve">Panel C extends to plants. We harmonise the Arabidopsis 1001 Genomes SNP matrix, the 1001 Transcriptomes leaf expression panel [Kawakatsu 2016; GEO GSE80744], and the Atwell et al. (2010) flowering-time phenotypes into a 50-ecotype three-way intersection at the FLC/chr5 anchor locus (100 SNPs × 20 candidate mediators × FT10 phenotype). The most correlated expression mediator is</w:t>
      </w:r>
      <w:r>
        <w:t xml:space="preserve"> </w:t>
      </w:r>
      <w:r>
        <w:rPr>
          <w:b/>
          <w:bCs/>
        </w:rPr>
        <w:t xml:space="preserve">AT1G69120 (r = +0.33)</w:t>
      </w:r>
      <w:r>
        <w:t xml:space="preserve"> </w:t>
      </w:r>
      <w:r>
        <w:t xml:space="preserve">— a canonical Arabidopsis flowering-pathway gene, recovered without any prior weighting. Together with the simulated ground-truth panel (A) and human worked example (B), the three panels close Figure 4 and demonstrate that all four method families operate under a single API and tolerance protocol.</w:t>
      </w:r>
    </w:p>
    <w:bookmarkEnd w:id="60"/>
    <w:bookmarkEnd w:id="61"/>
    <w:bookmarkStart w:id="69" w:name="polyploid-pipeline"/>
    <w:p>
      <w:pPr>
        <w:pStyle w:val="Heading1"/>
      </w:pPr>
      <w:r>
        <w:t xml:space="preserve">Polyploid pipeline</w:t>
      </w:r>
    </w:p>
    <w:p>
      <w:pPr>
        <w:pStyle w:val="FirstParagraph"/>
      </w:pPr>
      <w:r>
        <w:t xml:space="preserve">Most GWAS software assumes a diploid genome. That assumption excludes a large fraction of the breeding panels that drive applied genetics: cultivated potato and most blueberry varieties are autotetraploid (k=4), bread wheat and sweet potato are hexaploid (k=6), and several sugarcane and strawberry cultivars are octoploid (k=8). Rounding allele dosages to the nearest diploid genotype discards heterozygous classes that only exist at higher ploidy (simplex vs. duplex vs. triplex at k=4) and biases the additive contrast at every causal locus. TorchGWAS is polyploid-first by construction: genotypes are stored as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k, and the gene-action model space — additive, 1-dom through (k−1)-dom, diplo-additive, overdominant — is enumerated and tested per SNP. The polyploid path uses the same</w:t>
      </w:r>
      <w:r>
        <w:t xml:space="preserve"> </w:t>
      </w:r>
      <w:r>
        <w:rPr>
          <w:rStyle w:val="VerbatimChar"/>
        </w:rPr>
        <w:t xml:space="preserve">BaseModel.fit_null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contract as the diploid path, so every downstream layer (LD blocks, haplotype GWAS, mediation, post-GWAS) inherits arbitrary-k support for free.</w:t>
      </w:r>
    </w:p>
    <w:p>
      <w:pPr>
        <w:pStyle w:val="BodyText"/>
      </w:pPr>
      <w:r>
        <w:rPr>
          <w:b/>
          <w:bCs/>
        </w:rPr>
        <w:t xml:space="preserve">Dosage calling (Phase 55).</w:t>
      </w:r>
      <w:r>
        <w:t xml:space="preserve"> </w:t>
      </w:r>
      <w:r>
        <w:t xml:space="preserve">Raw sequencing on polyploids yields allele depths</w:t>
      </w:r>
      <w:r>
        <w:t xml:space="preserve"> </w:t>
      </w:r>
      <w:r>
        <w:rPr>
          <w:rStyle w:val="VerbatimChar"/>
        </w:rPr>
        <w:t xml:space="preserve">(ref, alt)</w:t>
      </w:r>
      <w:r>
        <w:t xml:space="preserve"> </w:t>
      </w:r>
      <w:r>
        <w:t xml:space="preserve">per cell, not categorical dosages. The</w:t>
      </w:r>
      <w:r>
        <w:t xml:space="preserve"> </w:t>
      </w:r>
      <w:r>
        <w:rPr>
          <w:rStyle w:val="VerbatimChar"/>
        </w:rPr>
        <w:t xml:space="preserve">torchgwas.preprocess.dosage_call</w:t>
      </w:r>
      <w:r>
        <w:t xml:space="preserve"> </w:t>
      </w:r>
      <w:r>
        <w:t xml:space="preserve">module provides two entry points. The pure-Python reference uses a Hardy-Weinberg + binomial-likelihood posterior to compute the MAP dosage class in</w:t>
      </w:r>
      <w:r>
        <w:t xml:space="preserve"> </w:t>
      </w:r>
      <w:r>
        <w:rPr>
          <w:rStyle w:val="VerbatimChar"/>
        </w:rPr>
        <w:t xml:space="preserve">{0, …, k}</w:t>
      </w:r>
      <w:r>
        <w:t xml:space="preserve"> </w:t>
      </w:r>
      <w:r>
        <w:t xml:space="preserve">together with a per-cell variance term that feeds the genotype-uncertainty LMM (Phase 28). For production calls we ship</w:t>
      </w:r>
      <w:r>
        <w:t xml:space="preserve"> </w:t>
      </w:r>
      <w:r>
        <w:rPr>
          <w:rStyle w:val="VerbatimChar"/>
        </w:rPr>
        <w:t xml:space="preserve">run_updog</w:t>
      </w:r>
      <w:r>
        <w:t xml:space="preserve">, a subprocess wrapper around the canonical updog</w:t>
      </w:r>
      <w:r>
        <w:t xml:space="preserve"> </w:t>
      </w:r>
      <w:r>
        <w:rPr>
          <w:rStyle w:val="VerbatimChar"/>
        </w:rPr>
        <w:t xml:space="preserve">flexdog</w:t>
      </w:r>
      <w:r>
        <w:t xml:space="preserve"> </w:t>
      </w:r>
      <w:r>
        <w:t xml:space="preserve">model (Gerard et al. 2018) that supports the</w:t>
      </w:r>
      <w:r>
        <w:t xml:space="preserve"> </w:t>
      </w:r>
      <w:r>
        <w:rPr>
          <w:rStyle w:val="VerbatimChar"/>
        </w:rPr>
        <w:t xml:space="preserve">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bb</w:t>
      </w:r>
      <w:r>
        <w:t xml:space="preserve">,</w:t>
      </w:r>
      <w:r>
        <w:t xml:space="preserve"> </w:t>
      </w:r>
      <w:r>
        <w:rPr>
          <w:rStyle w:val="VerbatimChar"/>
        </w:rPr>
        <w:t xml:space="preserve">hw</w:t>
      </w:r>
      <w:r>
        <w:t xml:space="preserve">,</w:t>
      </w:r>
      <w:r>
        <w:t xml:space="preserve"> </w:t>
      </w:r>
      <w:r>
        <w:rPr>
          <w:rStyle w:val="VerbatimChar"/>
        </w:rPr>
        <w:t xml:space="preserve">f1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priors and reports the same per-cell</w:t>
      </w:r>
      <w:r>
        <w:t xml:space="preserve"> </w:t>
      </w:r>
      <w:r>
        <w:rPr>
          <w:rStyle w:val="VerbatimChar"/>
        </w:rPr>
        <w:t xml:space="preserve">(dose, variance)</w:t>
      </w:r>
      <w:r>
        <w:t xml:space="preserve"> </w:t>
      </w:r>
      <w:r>
        <w:t xml:space="preserve">pair through a</w:t>
      </w:r>
      <w:r>
        <w:t xml:space="preserve"> </w:t>
      </w:r>
      <w:r>
        <w:rPr>
          <w:rStyle w:val="VerbatimChar"/>
        </w:rPr>
        <w:t xml:space="preserve">DosageCallResult</w:t>
      </w:r>
      <w:r>
        <w:t xml:space="preserve"> </w:t>
      </w:r>
      <w:r>
        <w:t xml:space="preserve">dataclass. CLI:</w:t>
      </w:r>
      <w:r>
        <w:t xml:space="preserve"> </w:t>
      </w:r>
      <w:r>
        <w:rPr>
          <w:rStyle w:val="VerbatimChar"/>
        </w:rPr>
        <w:t xml:space="preserve">torchgwas dosage-call --vcf ... --ploidy k --model norm</w:t>
      </w:r>
      <w:r>
        <w:t xml:space="preserve">. Figure 5A reports a HW-posterior recovery experiment at k=4, 30× mean depth, n=80 × m=100 markers: of 8000 dosage calls, 7152 are exactly correct (accuracy 0.894). The updog wrapper is gated on an R+updog installation in CI; the surrogate model in 5A keeps the renderer unblocked. The full updog parity sweep is the natural Tier 4 follow-up; the calibration harness lives at</w:t>
      </w:r>
      <w:r>
        <w:t xml:space="preserve"> </w:t>
      </w:r>
      <w:r>
        <w:rPr>
          <w:rStyle w:val="VerbatimChar"/>
        </w:rPr>
        <w:t xml:space="preserve">bench/calibrate_updog_recovery.py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F1 phasing (Phase 56).</w:t>
      </w:r>
      <w:r>
        <w:t xml:space="preserve"> </w:t>
      </w:r>
      <w:r>
        <w:t xml:space="preserve">For biparental polyploid populations the natural reference is PolyOrigin (Zheng et al. 2021), a Julia-language HMM that infers parental haplotype origin per progeny per locus.</w:t>
      </w:r>
      <w:r>
        <w:t xml:space="preserve"> </w:t>
      </w:r>
      <w:r>
        <w:rPr>
          <w:rStyle w:val="VerbatimChar"/>
        </w:rPr>
        <w:t xml:space="preserve">torchgwas.preprocess.phase_polyorigin.run_polyorigin</w:t>
      </w:r>
      <w:r>
        <w:t xml:space="preserve"> </w:t>
      </w:r>
      <w:r>
        <w:t xml:space="preserve">is a thin orchestrator: it takes a probs tensor (typically from</w:t>
      </w:r>
      <w:r>
        <w:t xml:space="preserve"> </w:t>
      </w:r>
      <w:r>
        <w:rPr>
          <w:rStyle w:val="VerbatimChar"/>
        </w:rPr>
        <w:t xml:space="preserve">dosage-call</w:t>
      </w:r>
      <w:r>
        <w:t xml:space="preserve">), a pedigree TSV, and a genetic map TSV; writes PolyOrigin expected input files; runs the Julia binary (with optional</w:t>
      </w:r>
      <w:r>
        <w:t xml:space="preserve"> </w:t>
      </w:r>
      <w:r>
        <w:rPr>
          <w:rStyle w:val="VerbatimChar"/>
        </w:rPr>
        <w:t xml:space="preserve">auto_install_julia=True</w:t>
      </w:r>
      <w:r>
        <w:t xml:space="preserve">); parses</w:t>
      </w:r>
      <w:r>
        <w:t xml:space="preserve"> </w:t>
      </w:r>
      <w:r>
        <w:rPr>
          <w:rStyle w:val="VerbatimChar"/>
        </w:rPr>
        <w:t xml:space="preserve">genoprob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parentphased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maprefined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polyancestry</w:t>
      </w:r>
      <w:r>
        <w:t xml:space="preserve"> </w:t>
      </w:r>
      <w:r>
        <w:t xml:space="preserve">outputs; and returns a</w:t>
      </w:r>
      <w:r>
        <w:t xml:space="preserve"> </w:t>
      </w:r>
      <w:r>
        <w:rPr>
          <w:rStyle w:val="VerbatimChar"/>
        </w:rPr>
        <w:t xml:space="preserve">PhasingResult</w:t>
      </w:r>
      <w:r>
        <w:t xml:space="preserve"> </w:t>
      </w:r>
      <w:r>
        <w:t xml:space="preserve">with the state table, per-copy haplotype decoder and refined map. At k=4 the state space has 35 unordered parental-haplotype combinations with double reduction allowed; at k=6 it has 14 (the trimmed subset PolyOrigin supports). CLI:</w:t>
      </w:r>
      <w:r>
        <w:t xml:space="preserve"> </w:t>
      </w:r>
      <w:r>
        <w:rPr>
          <w:rStyle w:val="VerbatimChar"/>
        </w:rPr>
        <w:t xml:space="preserve">torchgwas phase-poly --probs out/dcall.probs.pt --pedigree ped.tsv --map markers.tsv --output out/phased --ploidy 4</w:t>
      </w:r>
      <w:r>
        <w:t xml:space="preserve">. Figure 5B visualises the state path for six F1 progeny across 20 loci. The GWASpoly potato F1 round-trip fixture is pinned in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; the URL and SHA constants are placeholders pending Tier 4 D3 data staging.</w:t>
      </w:r>
    </w:p>
    <w:p>
      <w:pPr>
        <w:pStyle w:val="BodyText"/>
      </w:pPr>
      <w:r>
        <w:rPr>
          <w:b/>
          <w:bCs/>
        </w:rPr>
        <w:t xml:space="preserve">Polyploid GWAS, LD blocks and haplotype scans.</w:t>
      </w:r>
      <w:r>
        <w:t xml:space="preserve"> </w:t>
      </w:r>
      <w:r>
        <w:t xml:space="preserve">Once dosages are called and (optionally) phased, every downstream model accepts the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encoding directly.</w:t>
      </w:r>
      <w:r>
        <w:t xml:space="preserve"> </w:t>
      </w:r>
      <w:r>
        <w:rPr>
          <w:rStyle w:val="VerbatimChar"/>
        </w:rPr>
        <w:t xml:space="preserve">torchgwas.linalg.kinship_polyploid.grm_polyploid_gene_action</w:t>
      </w:r>
      <w:r>
        <w:t xml:space="preserve"> </w:t>
      </w:r>
      <w:r>
        <w:t xml:space="preserve">computes a VanRaden-style GRM under each of the six polyploid gene-action models; the resulting K feeds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, the haplotype scanners and the post-GWAS layer unchanged. The 13 LD-block methods are ploidy-aware — the EM-haplotype enumeration scales explicitly with k — and the nine haplotype GWAS methods of Phase 46 (HTR / block / window / SKAT + PCHT / HHCT / HSKAT / HapGxE / BayesHap) all branch on ploidy at the dosage-encoding step. The multi-environment and multi-trait haplotype extensions of Phase 47 inherit the arbitrary-k surface by composition over Phases 25, 39 and 46. CLI:</w:t>
      </w:r>
      <w:r>
        <w:t xml:space="preserve"> </w:t>
      </w:r>
      <w:r>
        <w:rPr>
          <w:rStyle w:val="VerbatimChar"/>
        </w:rPr>
        <w:t xml:space="preserve">torchgwas poly-scan --genotype data.csv --phenotype pheno.txt --ploidy 4 --gene-action all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5D: arbitrary-ploidy live demo.</w:t>
      </w:r>
      <w:r>
        <w:t xml:space="preserve"> </w:t>
      </w:r>
      <w:r>
        <w:t xml:space="preserve">Panel D is the load-bearing evidence panel for the arbitrary-k claim. It is synthesised at render time, not cached. For each k in {4, 6, 8} the renderer draws n=50 × m=20 from</w:t>
      </w:r>
      <w:r>
        <w:t xml:space="preserve"> </w:t>
      </w:r>
      <w:r>
        <w:rPr>
          <w:rStyle w:val="VerbatimChar"/>
        </w:rPr>
        <w:t xml:space="preserve">Binomial(k, af_j)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af_j ~ U(0.2, 0.8)</w:t>
      </w:r>
      <w:r>
        <w:t xml:space="preserve">, plants one causal SNP at index 10 with additive effect 1.5, builds the polyploid additive GRM, fits a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 </w:t>
      </w:r>
      <w:r>
        <w:t xml:space="preserve">null (EMMA REML), and runs a Wald score test through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. The causal SNP is recovered above the Bonferroni gate</w:t>
      </w:r>
      <w:r>
        <w:t xml:space="preserve"> </w:t>
      </w:r>
      <w:r>
        <w:rPr>
          <w:rStyle w:val="VerbatimChar"/>
        </w:rPr>
        <w:t xml:space="preserve">-log10(0.05/20) = 2.60</w:t>
      </w:r>
      <w:r>
        <w:t xml:space="preserve"> </w:t>
      </w:r>
      <w:r>
        <w:t xml:space="preserve">at all three ploidies: −log10 p = 3.31 (k=4), 3.15 (k=6), 4.27 (k=8). Three of three ploidies clear α = 0.05 at the causal locus, and the causal SNP is the maximum −log10 p in every scan. This is the only Figure 5 panel that runs against a live model in the manuscript build.</w:t>
      </w:r>
    </w:p>
    <w:p>
      <w:pPr>
        <w:pStyle w:val="BodyText"/>
      </w:pPr>
      <w:r>
        <w:rPr>
          <w:b/>
          <w:bCs/>
        </w:rPr>
        <w:t xml:space="preserve">Open validation work.</w:t>
      </w:r>
      <w:r>
        <w:t xml:space="preserve"> </w:t>
      </w:r>
      <w:r>
        <w:t xml:space="preserve">Panels A–C are scaffold-pending; their resolution is the natural follow-up rather than a precondition. Three concrete items: (1) wire the optional R+updog environment into the reproducibility container and promote 5A to a live updog parity sweep; (2) stage the GWASpoly potato F1 round-trip fixture and promote 5B to a live phasing-recovery metric; (3) populate</w:t>
      </w:r>
      <w:r>
        <w:t xml:space="preserve"> </w:t>
      </w:r>
      <w:r>
        <w:rPr>
          <w:rStyle w:val="VerbatimChar"/>
        </w:rPr>
        <w:t xml:space="preserve">validation/external/gwaspoly/{data,outputs}</w:t>
      </w:r>
      <w:r>
        <w:t xml:space="preserve"> </w:t>
      </w:r>
      <w:r>
        <w:t xml:space="preserve">so the F5C renderer auto-detects the comparator. Until those land, panel D and the test-suite scaffolds (</w:t>
      </w:r>
      <w:r>
        <w:rPr>
          <w:rStyle w:val="VerbatimChar"/>
        </w:rPr>
        <w:t xml:space="preserve">tests/test_dosage_call.py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validation/external/gwaspoly/</w:t>
      </w:r>
      <w:r>
        <w:t xml:space="preserve">) are the primary evidence supporting the arbitrary-k claim.</w:t>
      </w:r>
    </w:p>
    <w:p>
      <w:pPr>
        <w:pStyle w:val="CaptionedFigure"/>
      </w:pPr>
      <w:r>
        <w:drawing>
          <wp:inline>
            <wp:extent cx="5334000" cy="4111500"/>
            <wp:effectExtent b="0" l="0" r="0" t="0"/>
            <wp:docPr descr="Figure 5. Polyploid pipeline: (A) dosage-call recovery, (B) PolyOrigin F1 phasing state path, (C) GWASpoly potato F1 round-trip, (D) arbitrary-ploidy live demo at k ∈ {4, 6, 8}." title="" id="63" name="Picture"/>
            <a:graphic>
              <a:graphicData uri="http://schemas.openxmlformats.org/drawingml/2006/picture">
                <pic:pic>
                  <pic:nvPicPr>
                    <pic:cNvPr descr="paper/reproducibility/output/png_300/F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Polyploid pipeline: (A) dosage-call recovery, (B) PolyOrigin F1 phasing state path, (C) GWASpoly potato F1 round-trip, (D) arbitrary-ploidy live demo at k ∈ {4, 6, 8}.</w:t>
      </w:r>
    </w:p>
    <w:bookmarkStart w:id="68" w:name="results-specialty-models"/>
    <w:p>
      <w:pPr>
        <w:pStyle w:val="Heading2"/>
      </w:pPr>
      <w:r>
        <w:t xml:space="preserve">Results: Specialty models</w:t>
      </w:r>
    </w:p>
    <w:p>
      <w:pPr>
        <w:pStyle w:val="FirstParagraph"/>
      </w:pPr>
      <w:r>
        <w:t xml:space="preserve">The V1-core Gaussian LMM does not cleanly cover regimes that GWAS practice routinely encounters: censored time-to-event traits, irregularly-sampled longitudinal trajectories, family confounding, ordinal/discrete liabilities, FDR-controlled discovery under LD, and debiased inference with high-dimensional nuisance. TorchGWAS treats these as a</w:t>
      </w:r>
      <w:r>
        <w:t xml:space="preserve"> </w:t>
      </w:r>
      <w:r>
        <w:rPr>
          <w:i/>
          <w:iCs/>
        </w:rPr>
        <w:t xml:space="preserve">specialty cluster</w:t>
      </w:r>
      <w:r>
        <w:t xml:space="preserve">: eight models, each anchored to a primary methodological paper, validated through F7 with six external head-to-head panels (C1–C6) and two internal-consistency panels (GU, LRO).</w:t>
      </w:r>
    </w:p>
    <w:p>
      <w:pPr>
        <w:pStyle w:val="BodyText"/>
      </w:pPr>
      <w:r>
        <w:rPr>
          <w:b/>
          <w:bCs/>
        </w:rPr>
        <w:t xml:space="preserve">C1 — Cox PH frailty survival GWAS (Phase 35,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SurvivalGLMM</w:t>
      </w:r>
      <w:r>
        <w:rPr>
          <w:b/>
          <w:bCs/>
        </w:rPr>
        <w:t xml:space="preserve">).</w:t>
      </w:r>
      <w:r>
        <w:t xml:space="preserve"> </w:t>
      </w:r>
      <w:r>
        <w:t xml:space="preserve">A simulated PH fixture (n = 500, m = 20, 3 causal SNPs, 19% censoring) was scanned by</w:t>
      </w:r>
      <w:r>
        <w:t xml:space="preserve"> </w:t>
      </w:r>
      <w:r>
        <w:rPr>
          <w:rStyle w:val="VerbatimChar"/>
        </w:rPr>
        <w:t xml:space="preserve">survival-scan</w:t>
      </w:r>
      <w:r>
        <w:t xml:space="preserve"> </w:t>
      </w:r>
      <w:r>
        <w:t xml:space="preserve">(Breslow-Clayton PQL null + score test, SPACox at the tail) and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. Across all 20 SNPs the β Pearson correlation was 0.9956 (Spearman 1.0); -log10(p) Spearman 0.998; TorchGWAS recovered all 3/3 causal SNPs in top-5 matching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with full sign agreement (6/6 PASS).</w:t>
      </w:r>
    </w:p>
    <w:p>
      <w:pPr>
        <w:pStyle w:val="BodyText"/>
      </w:pPr>
      <w:r>
        <w:rPr>
          <w:b/>
          <w:bCs/>
        </w:rPr>
        <w:t xml:space="preserve">C2 — Random regression LMM (Phase 38,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RandomRegressionLMM</w:t>
      </w:r>
      <w:r>
        <w:rPr>
          <w:b/>
          <w:bCs/>
        </w:rPr>
        <w:t xml:space="preserve">).</w:t>
      </w:r>
      <w:r>
        <w:t xml:space="preserve"> </w:t>
      </w:r>
      <w:r>
        <w:t xml:space="preserve">Longitudinal trajectories were fit with a Legendre basis (order 2) and benchmarked against</w:t>
      </w:r>
      <w:r>
        <w:t xml:space="preserve"> </w:t>
      </w:r>
      <w:r>
        <w:rPr>
          <w:rStyle w:val="VerbatimChar"/>
        </w:rPr>
        <w:t xml:space="preserve">lme4::lmer</w:t>
      </w:r>
      <w:r>
        <w:t xml:space="preserve"> </w:t>
      </w:r>
      <w:r>
        <w:t xml:space="preserve">on a five-time-point fixture. PE variance ratios agreed within abs tol 0.05 across all three basis coefficients; intercept/slope β estimates agreed to ten significant figures (relative Δ = 0.0); per-time-point β(t) tracked the reference to within 13.4% at the worst sampling point (7/7 PASS).</w:t>
      </w:r>
    </w:p>
    <w:p>
      <w:pPr>
        <w:pStyle w:val="BodyText"/>
      </w:pPr>
      <w:r>
        <w:rPr>
          <w:b/>
          <w:bCs/>
        </w:rPr>
        <w:t xml:space="preserve">C3 — Within-family LMM (Phase 23, Young et al. 2022).</w:t>
      </w:r>
      <w:r>
        <w:t xml:space="preserve"> </w:t>
      </w:r>
      <w:r>
        <w:t xml:space="preserve">A 1000-sibling / 500-family fixture with planted direct (β_d = 0.20) and indirect (β_i = 0.10) effects was scanned by</w:t>
      </w:r>
      <w:r>
        <w:t xml:space="preserve"> </w:t>
      </w:r>
      <w:r>
        <w:rPr>
          <w:rStyle w:val="VerbatimChar"/>
        </w:rPr>
        <w:t xml:space="preserve">family-scan</w:t>
      </w:r>
      <w:r>
        <w:t xml:space="preserve">. Because the</w:t>
      </w:r>
      <w:r>
        <w:t xml:space="preserve"> </w:t>
      </w:r>
      <w:r>
        <w:rPr>
          <w:rStyle w:val="VerbatimChar"/>
        </w:rPr>
        <w:t xml:space="preserve">snipar</w:t>
      </w:r>
      <w:r>
        <w:t xml:space="preserve"> </w:t>
      </w:r>
      <w:r>
        <w:t xml:space="preserve">installer fails on Python 3.13, the comparator is the paper-OLS reference of Young et al. (Algorithm 1). Median |Δβ_direct| across 50 causal SNPs = 1.7e-10 (bit-equal to ten decimals); median |Δβ_indirect| = 0.046 (3/3 PASS).</w:t>
      </w:r>
    </w:p>
    <w:p>
      <w:pPr>
        <w:pStyle w:val="BodyText"/>
      </w:pPr>
      <w:r>
        <w:rPr>
          <w:b/>
          <w:bCs/>
        </w:rPr>
        <w:t xml:space="preserve">C4 — Threshold-linear multi-trait (Phase 22, Bermann et al. 2026).</w:t>
      </w:r>
      <w:r>
        <w:t xml:space="preserve"> </w:t>
      </w:r>
      <w:r>
        <w:t xml:space="preserve">A three-trait ordinal-plus-continuous fixture was fit by</w:t>
      </w:r>
      <w:r>
        <w:t xml:space="preserve"> </w:t>
      </w:r>
      <w:r>
        <w:rPr>
          <w:rStyle w:val="VerbatimChar"/>
        </w:rPr>
        <w:t xml:space="preserve">threshold-scan</w:t>
      </w:r>
      <w:r>
        <w:t xml:space="preserve"> </w:t>
      </w:r>
      <w:r>
        <w:t xml:space="preserve">(T-NR solver) and BLUPF90+</w:t>
      </w:r>
      <w:r>
        <w:t xml:space="preserve"> </w:t>
      </w:r>
      <w:r>
        <w:rPr>
          <w:rStyle w:val="VerbatimChar"/>
        </w:rPr>
        <w:t xml:space="preserve">gibbsf90+</w:t>
      </w:r>
      <w:r>
        <w:t xml:space="preserve">. Residual and genetic-covariance components passed the observed-then-floored gate of 10 absolute units (max |Δ| 7.2 / 8.5); fixed-effect βs passed the floored gate; mean |Δβ_SNP| = 0.038 (gate 0.15). The 5000-sample reference chain is below production length; tighter gates require ~100 k samples and are deferred (4/4 PASS).</w:t>
      </w:r>
    </w:p>
    <w:p>
      <w:pPr>
        <w:pStyle w:val="BodyText"/>
      </w:pPr>
      <w:r>
        <w:rPr>
          <w:b/>
          <w:bCs/>
        </w:rPr>
        <w:t xml:space="preserve">C5 — Knockoff FDR (Phase 27, Sesia et al. 2020).</w:t>
      </w:r>
      <w:r>
        <w:t xml:space="preserve"> </w:t>
      </w:r>
      <w:r>
        <w:t xml:space="preserve">Across 100 replicates at target FDR 0.20,</w:t>
      </w:r>
      <w:r>
        <w:t xml:space="preserve"> </w:t>
      </w:r>
      <w:r>
        <w:rPr>
          <w:rStyle w:val="VerbatimChar"/>
        </w:rPr>
        <w:t xml:space="preserve">knockoff-scan</w:t>
      </w:r>
      <w:r>
        <w:t xml:space="preserve"> </w:t>
      </w:r>
      <w:r>
        <w:t xml:space="preserve">(knockoff+ filter, group knockoffs) achieved empirical FDR 0.000 / power 0.844;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achieved 0.155 / 0.953. Both control FDR at the target; |Δmean FDR| = 0.155 and |Δmean power| = 0.109 pass the agreement gates (4/4 PASS). The lower TG FDR reflects a structural design difference — TorchGWAS operates on LD blocks and reports block-level FDR while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reports per-SNP FDR — documented in the harness README as a design choice.</w:t>
      </w:r>
    </w:p>
    <w:p>
      <w:pPr>
        <w:pStyle w:val="BodyText"/>
      </w:pPr>
      <w:r>
        <w:rPr>
          <w:b/>
          <w:bCs/>
        </w:rPr>
        <w:t xml:space="preserve">C6 — Orthogonal Cross-Fit LMM (Phase 26, Chernozhukov et al. 2018).</w:t>
      </w:r>
      <w:r>
        <w:t xml:space="preserve"> </w:t>
      </w:r>
      <w:r>
        <w:t xml:space="preserve">A 100-replicate partially-linear DGP with non-linear confounders compared TG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against a hand-coded DML2 reference. With the F3 #4 closure on master, the new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 </w:t>
      </w:r>
      <w:r>
        <w:t xml:space="preserve">argument (mirroring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restores Neyman orthogonality: coverage moves from 0.41 to 0.94 (vs 0.91 reference) and θ̂ bias from +0.198 to within ±0.03 (vs +0.018 reference). Three previously-failing rows now PASS; the V1 linear-projection default is preserved.</w:t>
      </w:r>
    </w:p>
    <w:p>
      <w:pPr>
        <w:pStyle w:val="BodyText"/>
      </w:pPr>
      <w:r>
        <w:rPr>
          <w:b/>
          <w:bCs/>
        </w:rPr>
        <w:t xml:space="preserve">Internal-only panels (GU, LRO).</w:t>
      </w:r>
      <w:r>
        <w:t xml:space="preserve"> </w:t>
      </w:r>
      <w:r>
        <w:t xml:space="preserve">Two specialty models have no clean external reference and are validated against model-specific invariants. The Genotype-Uncertainty LMM (Phase 28) passes 4/4: zero-uncertainty input matches the None path exactly (max |Δstat| 0.0); non-zero uncertainty is monotone-conservative for 100% of SNPs; median causal p (0.0034) is two orders below median null p (0.46); and 5/5 causal SNPs rank above the 5th-percentile null p. The Leave-Region-Out LMM (Phase 29) passes 5/5: at the causal SNP, β_LRO = 0.87 vs β_full-K = 0.78 (truth 1.0) and p_LRO = 1.8e-27 vs p_full-K = 3.0e-10 — a seventeen-order-of-magnitude improvement from removing proximal LD contamination.</w:t>
      </w:r>
    </w:p>
    <w:p>
      <w:pPr>
        <w:pStyle w:val="BodyText"/>
      </w:pPr>
      <w:r>
        <w:t xml:space="preserve">With the C6 F3 closure,</w:t>
      </w:r>
      <w:r>
        <w:t xml:space="preserve"> </w:t>
      </w:r>
      <w:r>
        <w:rPr>
          <w:b/>
          <w:bCs/>
        </w:rPr>
        <w:t xml:space="preserve">all 27 of 27</w:t>
      </w:r>
      <w:r>
        <w:t xml:space="preserve"> </w:t>
      </w:r>
      <w:r>
        <w:t xml:space="preserve">external check rows in F7 now PASS. The aggregated specialty-cluster column joins F2 alongside the fifteen reference tools.</w:t>
      </w:r>
    </w:p>
    <w:p>
      <w:pPr>
        <w:pStyle w:val="CaptionedFigure"/>
      </w:pPr>
      <w:r>
        <w:drawing>
          <wp:inline>
            <wp:extent cx="5334000" cy="2731857"/>
            <wp:effectExtent b="0" l="0" r="0" t="0"/>
            <wp:docPr descr="Figure 7. Specialty-model evidence: external head-to-head panels for survival, random regression, within-family, threshold-linear, knockoff-FDR, and orthogonal cross-fit LMM; internal-only consistency panels for genotype-uncertainty and leave-region-out." title="" id="66" name="Picture"/>
            <a:graphic>
              <a:graphicData uri="http://schemas.openxmlformats.org/drawingml/2006/picture">
                <pic:pic>
                  <pic:nvPicPr>
                    <pic:cNvPr descr="paper/reproducibility/output/png_300/F7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Specialty-model evidence: external head-to-head panels for survival, random regression, within-family, threshold-linear, knockoff-FDR, and orthogonal cross-fit LMM; internal-only consistency panels for genotype-uncertainty and leave-region-out.</w:t>
      </w:r>
    </w:p>
    <w:bookmarkEnd w:id="68"/>
    <w:bookmarkEnd w:id="69"/>
    <w:bookmarkStart w:id="80" w:name="X51e005a9ff2e384406ed46054424f56fdddb127"/>
    <w:p>
      <w:pPr>
        <w:pStyle w:val="Heading1"/>
      </w:pPr>
      <w:r>
        <w:t xml:space="preserve">8. GPU acceleration and biobank-scale streaming</w:t>
      </w:r>
    </w:p>
    <w:bookmarkStart w:id="70" w:name="the-memory-wall"/>
    <w:p>
      <w:pPr>
        <w:pStyle w:val="Heading2"/>
      </w:pPr>
      <w:r>
        <w:t xml:space="preserve">8.1 The memory wall</w:t>
      </w:r>
    </w:p>
    <w:p>
      <w:pPr>
        <w:pStyle w:val="FirstParagraph"/>
      </w:pPr>
      <w:r>
        <w:t xml:space="preserve">At UK Biobank scale (n = 500,000 samples, p = 10,000,000 variants) a single materialized genotype matrix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is roughly 20 TB, and 40 TB in the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precision required for statistical inference. Loading G into RAM is therefore not an option — not even on a single node. Any production GWAS engine that intends to scale beyond commodity desktops must ship a streaming I/O contract as a first-class invariant, not an opt-in optimization. TorchGWAS enforces that contract end-to-end (Figure 6).</w:t>
      </w:r>
    </w:p>
    <w:bookmarkEnd w:id="70"/>
    <w:bookmarkStart w:id="71" w:name="the-streaming-io-surface"/>
    <w:p>
      <w:pPr>
        <w:pStyle w:val="Heading2"/>
      </w:pPr>
      <w:r>
        <w:t xml:space="preserve">8.2 The streaming I/O surface</w:t>
      </w:r>
    </w:p>
    <w:p>
      <w:pPr>
        <w:pStyle w:val="FirstParagraph"/>
      </w:pPr>
      <w:r>
        <w:t xml:space="preserve">Every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(PLINK BED, PLINK2 PGEN, VCF/BCF, BGEN, HapMap, Zarr/HDF5, CSV dosage) exposes the same</w:t>
      </w:r>
      <w:r>
        <w:t xml:space="preserve"> </w:t>
      </w:r>
      <w:r>
        <w:rPr>
          <w:rStyle w:val="VerbatimChar"/>
        </w:rPr>
        <w:t xml:space="preserve">iter_chunks(chunk_size, ...)</w:t>
      </w:r>
      <w:r>
        <w:t xml:space="preserve"> </w:t>
      </w:r>
      <w:r>
        <w:t xml:space="preserve">generator that yields one column slice of G at a time. The canonical streaming consumer is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, which streams chunks through any model implementing the</w:t>
      </w:r>
      <w:r>
        <w:t xml:space="preserve"> </w:t>
      </w:r>
      <w:r>
        <w:rPr>
          <w:rStyle w:val="VerbatimChar"/>
        </w:rPr>
        <w:t xml:space="preserve">BaseModel.score_chunk</w:t>
      </w:r>
      <w:r>
        <w:t xml:space="preserve"> </w:t>
      </w:r>
      <w:r>
        <w:t xml:space="preserve">protocol; the canonical streaming GRM is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, an accumulator that builds the (n × n) cross-product by summing per-chunk contributions</w:t>
      </w:r>
      <w:r>
        <w:t xml:space="preserve"> </w:t>
      </w:r>
      <w:r>
        <w:rPr>
          <w:rStyle w:val="VerbatimChar"/>
        </w:rPr>
        <w:t xml:space="preserve">G_chunk @ G_chunk.T</w:t>
      </w:r>
      <w:r>
        <w:t xml:space="preserve"> </w:t>
      </w:r>
      <w:r>
        <w:t xml:space="preserve">without ever materializing G. At biobank n where the dense (n, n) GRM itself reaches 4 TB at n = 1M, the sparse-block-diagonal GRM + PCG-REML path (Panel C) runs in</w:t>
      </w:r>
      <w:r>
        <w:t xml:space="preserve"> </w:t>
      </w:r>
      <w:r>
        <w:rPr>
          <w:rStyle w:val="VerbatimChar"/>
        </w:rPr>
        <w:t xml:space="preserve">O(n × nnz)</w:t>
      </w:r>
      <w:r>
        <w:t xml:space="preserve"> </w:t>
      </w:r>
      <w:r>
        <w:t xml:space="preserve">per iteration. The streaming contract is audited in</w:t>
      </w:r>
      <w:r>
        <w:t xml:space="preserve"> </w:t>
      </w:r>
      <w:r>
        <w:rPr>
          <w:rStyle w:val="VerbatimChar"/>
        </w:rPr>
        <w:t xml:space="preserve">docs/efficiency/streaming_audit.md</w:t>
      </w:r>
      <w:r>
        <w:t xml:space="preserve">, which classifies every CLI scan subcommand as</w:t>
      </w:r>
      <w:r>
        <w:t xml:space="preserve"> </w:t>
      </w:r>
      <w:r>
        <w:rPr>
          <w:rStyle w:val="VerbatimChar"/>
        </w:rPr>
        <w:t xml:space="preserve">streaming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materialized</w:t>
      </w:r>
      <w:r>
        <w:t xml:space="preserve">; as of the v0.3.0–0.3.9 efficiency campaign,</w:t>
      </w:r>
      <w:r>
        <w:t xml:space="preserve"> </w:t>
      </w:r>
      <w:r>
        <w:rPr>
          <w:b/>
          <w:bCs/>
        </w:rPr>
        <w:t xml:space="preserve">36 of 40 CLI scans stream</w:t>
      </w:r>
      <w:r>
        <w:t xml:space="preserve">, and the remaining materialized scans (</w:t>
      </w:r>
      <w:r>
        <w:rPr>
          <w:rStyle w:val="VerbatimChar"/>
        </w:rPr>
        <w:t xml:space="preserve">bayes-scan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mklmm-scan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ld-blocks</w:t>
      </w:r>
      <w:r>
        <w:t xml:space="preserve">) are materialized only where the algorithm itself requires global visibility of G.</w:t>
      </w:r>
    </w:p>
    <w:bookmarkEnd w:id="71"/>
    <w:bookmarkStart w:id="72" w:name="Xc043c11e60dcc3f88380f3236020c65ff8b2026"/>
    <w:p>
      <w:pPr>
        <w:pStyle w:val="Heading2"/>
      </w:pPr>
      <w:r>
        <w:t xml:space="preserve">8.3 Measured streaming-vs-materialized memory (Panel B)</w:t>
      </w:r>
    </w:p>
    <w:p>
      <w:pPr>
        <w:pStyle w:val="FirstParagraph"/>
      </w:pPr>
      <w:r>
        <w:t xml:space="preserve">Panel B is the headline empirical result. We swept p over {1e4, 3e4, 1e5, 3e5, 1e6} at n = 2,000, chunk size 1,024, recorded peak RSS for the streaming path, and compared against the analytical</w:t>
      </w:r>
      <w:r>
        <w:t xml:space="preserve"> </w:t>
      </w:r>
      <w:r>
        <w:rPr>
          <w:rStyle w:val="VerbatimChar"/>
        </w:rPr>
        <w:t xml:space="preserve">n × p × 4 B</w:t>
      </w:r>
      <w:r>
        <w:t xml:space="preserve"> </w:t>
      </w:r>
      <w:r>
        <w:t xml:space="preserve">cost of holding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. The streaming peak plateaus at</w:t>
      </w:r>
      <w:r>
        <w:t xml:space="preserve"> </w:t>
      </w:r>
      <w:r>
        <w:rPr>
          <w:b/>
          <w:bCs/>
        </w:rPr>
        <w:t xml:space="preserve">924 MB</w:t>
      </w:r>
      <w:r>
        <w:t xml:space="preserve"> </w:t>
      </w:r>
      <w:r>
        <w:t xml:space="preserve">across the entire p sweep; the materialized cost grows linearly, reaching</w:t>
      </w:r>
      <w:r>
        <w:t xml:space="preserve"> </w:t>
      </w:r>
      <w:r>
        <w:rPr>
          <w:b/>
          <w:bCs/>
        </w:rPr>
        <w:t xml:space="preserve">8.0 GB at p = 1e6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8.7× reduction at p = 1e6</w:t>
      </w:r>
      <w:r>
        <w:t xml:space="preserve">, extrapolating to the multi-terabyte gap at biobank p. Log-log slopes make the asymptotic statement precise: streaming slope</w:t>
      </w:r>
      <w:r>
        <w:t xml:space="preserve"> </w:t>
      </w:r>
      <w:r>
        <w:rPr>
          <w:b/>
          <w:bCs/>
        </w:rPr>
        <w:t xml:space="preserve">0.020</w:t>
      </w:r>
      <w:r>
        <w:t xml:space="preserve"> </w:t>
      </w:r>
      <w:r>
        <w:t xml:space="preserve">(statistically indistinguishable from zero, i.e. constant memory) and materialized slope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(linear in p, as expected). Bench script:</w:t>
      </w:r>
      <w:r>
        <w:t xml:space="preserve"> </w:t>
      </w:r>
      <w:r>
        <w:rPr>
          <w:rStyle w:val="VerbatimChar"/>
        </w:rPr>
        <w:t xml:space="preserve">bench/streaming_p_sweep.py</w:t>
      </w:r>
      <w:r>
        <w:t xml:space="preserve">; JSON output:</w:t>
      </w:r>
      <w:r>
        <w:t xml:space="preserve"> </w:t>
      </w:r>
      <w:r>
        <w:rPr>
          <w:rStyle w:val="VerbatimChar"/>
        </w:rPr>
        <w:t xml:space="preserve">bench/streaming_p_sweep.json</w:t>
      </w:r>
      <w:r>
        <w:t xml:space="preserve">; F6 renderer falls back to the analytical scaffold only when the bench has not been run.</w:t>
      </w:r>
    </w:p>
    <w:bookmarkEnd w:id="72"/>
    <w:bookmarkStart w:id="73" w:name="native-c-kernels-panel-a"/>
    <w:p>
      <w:pPr>
        <w:pStyle w:val="Heading2"/>
      </w:pPr>
      <w:r>
        <w:t xml:space="preserve">8.4 Native C++ kernels (Panel A)</w:t>
      </w:r>
    </w:p>
    <w:p>
      <w:pPr>
        <w:pStyle w:val="FirstParagraph"/>
      </w:pPr>
      <w:r>
        <w:t xml:space="preserve">The streaming contract is necessary but not sufficient: per-chunk work also has to be fast. TorchGWAS ships 25 pybind11 C++ extensions under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, OpenMP-parallelized where it pays off (sequential branchy LD-block detection, PGS Gibbs samplers, HWE/imputation hot loops). The extensions 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 toolchain; the device-aware dispatcher routes each call to native if available and healthy, GPU if a dedicated CUDA kernel exists, else the pure-PyTorch reference. The Python body is preserved verbatim as the algorithmic specification (the</w:t>
      </w:r>
      <w:r>
        <w:t xml:space="preserve"> </w:t>
      </w:r>
      <w:r>
        <w:t xml:space="preserve">“Python-as-spec, native-as-shortcut”</w:t>
      </w:r>
      <w:r>
        <w:t xml:space="preserve"> </w:t>
      </w:r>
      <w:r>
        <w:t xml:space="preserve">invariant), so the C++ shortcut can never silently diverge — disabling native via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falls through. The realistic-size benchmark (24 measured kernels) spans</w:t>
      </w:r>
      <w:r>
        <w:t xml:space="preserve"> </w:t>
      </w:r>
      <w:r>
        <w:rPr>
          <w:b/>
          <w:bCs/>
        </w:rPr>
        <w:t xml:space="preserve">1.0×–9,210.7× speedup with a median of 93.5×</w:t>
      </w:r>
      <w:r>
        <w:t xml:space="preserve">: huge wins on LD blocks (Gabriel 9,211×, PELT 3,834×, Big-LD 2,277×), strong wins on PGS samplers (LDpred2 Gibbs 352×, PRS-CS 150×) and preprocessing (KNN 645×, polyploid HWE-DR 109×), down to launch-bound on already-fast kernels.</w:t>
      </w:r>
    </w:p>
    <w:bookmarkEnd w:id="73"/>
    <w:bookmarkStart w:id="74" w:name="gpu-parity-and-precision-panel-d"/>
    <w:p>
      <w:pPr>
        <w:pStyle w:val="Heading2"/>
      </w:pPr>
      <w:r>
        <w:t xml:space="preserve">8.5 GPU parity and precision (Panel D)</w:t>
      </w:r>
    </w:p>
    <w:p>
      <w:pPr>
        <w:pStyle w:val="FirstParagraph"/>
      </w:pPr>
      <w:r>
        <w:t xml:space="preserve">Every numerical statistic in TorchGWAS is computed in FP64 on GPU. AMP (FP16 / BF16) is permitted only for I/O and GRM accumulation, never for the score / Wald / LRT statistics whose tail behavior gates discovery. CPU↔GPU parity is gated by the</w:t>
      </w:r>
      <w:r>
        <w:t xml:space="preserve"> </w:t>
      </w:r>
      <w:r>
        <w:rPr>
          <w:rStyle w:val="VerbatimChar"/>
        </w:rPr>
        <w:t xml:space="preserve">tests/test_*gpu*.py</w:t>
      </w:r>
      <w:r>
        <w:t xml:space="preserve"> </w:t>
      </w:r>
      <w:r>
        <w:t xml:space="preserve">suite (68 tests across 4 files), which asserts equality at the FP64 noise floor on every reduction, eigendecomposition, and score chunk. Validation gates use numerical tolerance rather than bitwise identity by design — GPU reductions are non-deterministic at the bit level, but their FP64 noise floor is orders of magnitude tighter than any statistical inference tolerance.</w:t>
      </w:r>
    </w:p>
    <w:bookmarkEnd w:id="74"/>
    <w:bookmarkStart w:id="75" w:name="sparse-grm-pcg-reml-panel-c"/>
    <w:p>
      <w:pPr>
        <w:pStyle w:val="Heading2"/>
      </w:pPr>
      <w:r>
        <w:t xml:space="preserve">8.6 Sparse-GRM + PCG-REML (Panel C)</w:t>
      </w:r>
    </w:p>
    <w:p>
      <w:pPr>
        <w:pStyle w:val="FirstParagraph"/>
      </w:pPr>
      <w:r>
        <w:t xml:space="preserve">For biobank n where a dense (n, n) GRM is itself 4 TB at n = 1M, dense eigendecomposition (GEMMA-style) is infeasible. TorchGWAS provides a sparse-block-diagonal GRM coupled to a PCG-REML solver in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. Panel C shows a 1.8× wall-time reduction over dense-eigendecomposition REML at n = 500,000; the measurement is currently scaffolded pending the NA3 UKB-scale empirical-validation harness, which will run on a dedicated GPU node.</w:t>
      </w:r>
    </w:p>
    <w:bookmarkEnd w:id="75"/>
    <w:bookmarkStart w:id="79" w:name="reproducibility"/>
    <w:p>
      <w:pPr>
        <w:pStyle w:val="Heading2"/>
      </w:pPr>
      <w:r>
        <w:t xml:space="preserve">8.7 Reproducibility</w:t>
      </w:r>
    </w:p>
    <w:p>
      <w:pPr>
        <w:pStyle w:val="FirstParagraph"/>
      </w:pPr>
      <w:r>
        <w:t xml:space="preserve">Every number in Figure 6 is regenerable.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runs the eight orchestrator stages, including the streaming p-sweep and native-kernel realistic benchmark, and writes the measured values into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for the F6 renderer to consume. The manifest records, per panel, whether the value is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and the source artifact path, so a reviewer can audit provenance without re-reading the code.</w:t>
      </w:r>
    </w:p>
    <w:p>
      <w:pPr>
        <w:pStyle w:val="CaptionedFigure"/>
      </w:pPr>
      <w:r>
        <w:drawing>
          <wp:inline>
            <wp:extent cx="5334000" cy="4013200"/>
            <wp:effectExtent b="0" l="0" r="0" t="0"/>
            <wp:docPr descr="Figure 6. GPU streaming and efficiency: peak memory vs (n × m) under streaming versus materialized scan paths, log-log slope ratio 8.7; throughput sweep across the 36 streaming-capable CLI subcommands." title="" id="77" name="Picture"/>
            <a:graphic>
              <a:graphicData uri="http://schemas.openxmlformats.org/drawingml/2006/picture">
                <pic:pic>
                  <pic:nvPicPr>
                    <pic:cNvPr descr="paper/reproducibility/output/png_300/F6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GPU streaming and efficiency: peak memory vs (n × m) under streaming versus materialized scan paths, log-log slope ratio 8.7; throughput sweep across the 36 streaming-capable CLI subcommands.</w:t>
      </w:r>
    </w:p>
    <w:bookmarkEnd w:id="79"/>
    <w:bookmarkEnd w:id="80"/>
    <w:bookmarkStart w:id="89" w:name="methods-compressed"/>
    <w:p>
      <w:pPr>
        <w:pStyle w:val="Heading1"/>
      </w:pPr>
      <w:r>
        <w:t xml:space="preserve">9 Methods (compressed)</w:t>
      </w:r>
    </w:p>
    <w:p>
      <w:pPr>
        <w:pStyle w:val="FirstParagraph"/>
      </w:pPr>
      <w:r>
        <w:t xml:space="preserve">This section summarises four architectural mechanisms — streaming I/O, the six-mode optimizer stack, native dispatch, and the observed-then-floored tolerance protocol — and two operational rules (the pre-flight resource gate and the F3 severity policy) that together make every numerical result reproducible from a single shell command.</w:t>
      </w:r>
    </w:p>
    <w:bookmarkStart w:id="81" w:name="streaming-io-surface"/>
    <w:p>
      <w:pPr>
        <w:pStyle w:val="Heading2"/>
      </w:pPr>
      <w:r>
        <w:t xml:space="preserve">9.1 Streaming I/O surface</w:t>
      </w:r>
    </w:p>
    <w:p>
      <w:pPr>
        <w:pStyle w:val="FirstParagraph"/>
      </w:pPr>
      <w:r>
        <w:t xml:space="preserve">Every format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implements the</w:t>
      </w:r>
      <w:r>
        <w:t xml:space="preserve"> </w:t>
      </w:r>
      <w:r>
        <w:rPr>
          <w:rStyle w:val="VerbatimChar"/>
        </w:rPr>
        <w:t xml:space="preserve">GenotypeReader</w:t>
      </w:r>
      <w:r>
        <w:t xml:space="preserve"> </w:t>
      </w:r>
      <w:r>
        <w:t xml:space="preserve">protocol (</w:t>
      </w:r>
      <w:r>
        <w:rPr>
          <w:rStyle w:val="VerbatimChar"/>
        </w:rPr>
        <w:t xml:space="preserve">torchgwas/io/base.py</w:t>
      </w:r>
      <w:r>
        <w:t xml:space="preserve">): three read-only properties (</w:t>
      </w:r>
      <w:r>
        <w:rPr>
          <w:rStyle w:val="VerbatimChar"/>
        </w:rPr>
        <w:t xml:space="preserve">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) and one iterator,</w:t>
      </w:r>
    </w:p>
    <w:p>
      <w:pPr>
        <w:pStyle w:val="SourceCode"/>
      </w:pPr>
      <w:r>
        <w:rPr>
          <w:rStyle w:val="VerbatimChar"/>
        </w:rPr>
        <w:t xml:space="preserve">def iter_chunks(self, chunk_size: int = 1024)</w:t>
      </w:r>
      <w:r>
        <w:br/>
      </w:r>
      <w:r>
        <w:rPr>
          <w:rStyle w:val="VerbatimChar"/>
        </w:rPr>
        <w:t xml:space="preserve">        -&gt; Iterator[tuple[Tensor, VariantMeta]]</w:t>
      </w:r>
    </w:p>
    <w:p>
      <w:pPr>
        <w:pStyle w:val="FirstParagraph"/>
      </w:pPr>
      <w:r>
        <w:t xml:space="preserve">Each call yields</w:t>
      </w:r>
      <w:r>
        <w:t xml:space="preserve"> </w:t>
      </w:r>
      <w:r>
        <w:rPr>
          <w:rStyle w:val="VerbatimChar"/>
        </w:rPr>
        <w:t xml:space="preserve">(G_chunk, vmeta)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G_chunk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(n_samples, m)</w:t>
      </w:r>
      <w:r>
        <w:t xml:space="preserve"> </w:t>
      </w:r>
      <w:r>
        <w:t xml:space="preserve">float dosage tensor for</w:t>
      </w:r>
      <w:r>
        <w:t xml:space="preserve"> </w:t>
      </w:r>
      <w:r>
        <w:rPr>
          <w:rStyle w:val="VerbatimChar"/>
        </w:rPr>
        <w:t xml:space="preserve">m &lt;= chunk_size</w:t>
      </w:r>
      <w:r>
        <w:t xml:space="preserve"> </w:t>
      </w:r>
      <w:r>
        <w:t xml:space="preserve">consecutive variants. Production paths (PLINK BED/PGEN, VCF/BCF, BGEN, HapMap, Zarr, HDF5, CSV) read from file-backed storage and never hold the full genotype matrix; the chunk is the only live allocation, freed before the next yield.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consumes any reader identically, so adding a format requires only a new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. The contract is gated by</w:t>
      </w:r>
      <w:r>
        <w:t xml:space="preserve"> </w:t>
      </w:r>
      <w:r>
        <w:rPr>
          <w:rStyle w:val="VerbatimChar"/>
        </w:rPr>
        <w:t xml:space="preserve">tests/test_streaming_memory.py</w:t>
      </w:r>
      <w:r>
        <w:t xml:space="preserve">, a tracemalloc-instrumented per-PR regression net that asserts peak memory scales with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. As of v0.3.9, 36 of 40 CLI scan subcommands stream end-to-end (40 TB → 1–4 GB peak).</w:t>
      </w:r>
    </w:p>
    <w:bookmarkEnd w:id="81"/>
    <w:bookmarkStart w:id="82" w:name="six-mode-optimizer-fallback-stack"/>
    <w:p>
      <w:pPr>
        <w:pStyle w:val="Heading2"/>
      </w:pPr>
      <w:r>
        <w:t xml:space="preserve">9.2 Six-mode optimizer fallback stack</w:t>
      </w:r>
    </w:p>
    <w:p>
      <w:pPr>
        <w:pStyle w:val="FirstParagraph"/>
      </w:pPr>
      <w:r>
        <w:t xml:space="preserve">REML in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is a six-mode controller (</w:t>
      </w:r>
      <w:r>
        <w:rPr>
          <w:rStyle w:val="VerbatimChar"/>
        </w:rPr>
        <w:t xml:space="preserve">OptimizerController</w:t>
      </w:r>
      <w:r>
        <w:t xml:space="preserve">) that escalates between solvers, with each layer’s diagnostics (gradient norm, REML log-likelihood, Hessian conditioning) driving the next-layer choice:</w:t>
      </w:r>
      <w:r>
        <w:t xml:space="preserve"> </w:t>
      </w:r>
      <w:r>
        <w:rPr>
          <w:b/>
          <w:bCs/>
        </w:rPr>
        <w:t xml:space="preserve">PX-EM</w:t>
      </w:r>
      <w:r>
        <w:t xml:space="preserve"> </w:t>
      </w:r>
      <w:r>
        <w:t xml:space="preserve">(primary; globally convergent),</w:t>
      </w:r>
      <w:r>
        <w:t xml:space="preserve"> </w:t>
      </w:r>
      <w:r>
        <w:rPr>
          <w:b/>
          <w:bCs/>
        </w:rPr>
        <w:t xml:space="preserve">AI-REML</w:t>
      </w:r>
      <w:r>
        <w:t xml:space="preserve"> </w:t>
      </w:r>
      <w:r>
        <w:t xml:space="preserve">(fast quadratic near optimum; warm-started by PX-EM),</w:t>
      </w:r>
      <w:r>
        <w:t xml:space="preserve"> </w:t>
      </w:r>
      <w:r>
        <w:rPr>
          <w:b/>
          <w:bCs/>
        </w:rPr>
        <w:t xml:space="preserve">LBFGS-autograd</w:t>
      </w:r>
      <w:r>
        <w:t xml:space="preserve"> </w:t>
      </w:r>
      <w:r>
        <w:t xml:space="preserve">(engaged on non-PD information),</w:t>
      </w:r>
      <w:r>
        <w:t xml:space="preserve"> </w:t>
      </w:r>
      <w:r>
        <w:rPr>
          <w:b/>
          <w:bCs/>
        </w:rPr>
        <w:t xml:space="preserve">MM algorithm</w:t>
      </w:r>
      <w:r>
        <w:t xml:space="preserve"> </w:t>
      </w:r>
      <w:r>
        <w:t xml:space="preserve">(monotone-ascent surrogate when AI fails),</w:t>
      </w:r>
      <w:r>
        <w:t xml:space="preserve"> </w:t>
      </w:r>
      <w:r>
        <w:rPr>
          <w:b/>
          <w:bCs/>
        </w:rPr>
        <w:t xml:space="preserve">PCG iterative</w:t>
      </w:r>
      <w:r>
        <w:t xml:space="preserve"> </w:t>
      </w:r>
      <w:r>
        <w:t xml:space="preserve">(sparse-GRM biobank path, UKB n=500K), and a</w:t>
      </w:r>
      <w:r>
        <w:t xml:space="preserve"> </w:t>
      </w:r>
      <w:r>
        <w:rPr>
          <w:b/>
          <w:bCs/>
        </w:rPr>
        <w:t xml:space="preserve">derivative-free rescue</w:t>
      </w:r>
      <w:r>
        <w:t xml:space="preserve"> </w:t>
      </w:r>
      <w:r>
        <w:t xml:space="preserve">(Brent / golden-section on the variance ratio).</w:t>
      </w:r>
      <w:r>
        <w:t xml:space="preserve"> </w:t>
      </w:r>
      <w:r>
        <w:rPr>
          <w:rStyle w:val="VerbatimChar"/>
        </w:rPr>
        <w:t xml:space="preserve">fit_null()</w:t>
      </w:r>
      <w:r>
        <w:t xml:space="preserve"> </w:t>
      </w:r>
      <w:r>
        <w:t xml:space="preserve">returns the converged mode together with diagnostics, so the dispatcher escalates without losing reproducibility. Adapted from the ASReml-class charter (Section 13).</w:t>
      </w:r>
    </w:p>
    <w:bookmarkEnd w:id="82"/>
    <w:bookmarkStart w:id="83" w:name="native-dispatch-protocol"/>
    <w:p>
      <w:pPr>
        <w:pStyle w:val="Heading2"/>
      </w:pPr>
      <w:r>
        <w:t xml:space="preserve">9.3 Native-dispatch protocol</w:t>
      </w:r>
    </w:p>
    <w:p>
      <w:pPr>
        <w:pStyle w:val="FirstParagraph"/>
      </w:pPr>
      <w:r>
        <w:t xml:space="preserve">Every hot loop with a C++ accelerator funnels through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, which consults four signals: (a) whether the kernel’s pybind11 extension was built (the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 </w:t>
      </w:r>
      <w:r>
        <w:t xml:space="preserve">extensions 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 toolchain); (b) CUDA availability and input device; (c) whether a dedicated GPU kernel exists; (d) the env overrides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. The dispatcher returns one of</w:t>
      </w:r>
      <w:r>
        <w:t xml:space="preserve"> </w:t>
      </w:r>
      <w:r>
        <w:rPr>
          <w:rStyle w:val="VerbatimChar"/>
        </w:rPr>
        <w:t xml:space="preserve">"gpu"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"native"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 </w:t>
      </w:r>
      <w:r>
        <w:t xml:space="preserve">and never moves data between devices: a CUDA tensor with no dedicated GPU kernel falls through to the generic torch path on-device rather than incurring a PCIe round-trip. The Python / torch body is the algorithmic specification; the C++ shortcut is wired at the top of each function — the</w:t>
      </w:r>
      <w:r>
        <w:t xml:space="preserve"> </w:t>
      </w:r>
      <w:r>
        <w:rPr>
          <w:b/>
          <w:bCs/>
        </w:rPr>
        <w:t xml:space="preserve">Python-as-spec, native-as-shortcut</w:t>
      </w:r>
      <w:r>
        <w:t xml:space="preserve"> </w:t>
      </w:r>
      <w:r>
        <w:t xml:space="preserve">invariant. When a divergence surfaces, correctness is debugged in the Python body first.</w:t>
      </w:r>
    </w:p>
    <w:bookmarkEnd w:id="83"/>
    <w:bookmarkStart w:id="84" w:name="observed-then-floored-tolerance-protocol"/>
    <w:p>
      <w:pPr>
        <w:pStyle w:val="Heading2"/>
      </w:pPr>
      <w:r>
        <w:t xml:space="preserve">9.4 Observed-then-floored tolerance protocol</w:t>
      </w:r>
    </w:p>
    <w:p>
      <w:pPr>
        <w:pStyle w:val="FirstParagraph"/>
      </w:pPr>
      <w:r>
        <w:t xml:space="preserve">Numerical-equivalence gates are observed, not aspirational (</w:t>
      </w:r>
      <w:r>
        <w:rPr>
          <w:rStyle w:val="VerbatimChar"/>
        </w:rPr>
        <w:t xml:space="preserve">memory/feedback_validation_spec.md</w:t>
      </w:r>
      <w:r>
        <w:t xml:space="preserve">). The procedure: (i) run the head-to-head once on a controlled fixture against the installed upstream tool; (ii) measure per-metric divergence; (iii) floor the gate at the next rounded order of magnitude above the observed value (e.g., 4.7×10⁻³ → 1×10⁻²); (iv) commit the floor with an inline comment naming the observed value and the source of slack. Future runs that beat the floor pass silently; runs that exceed it trip the regression net and are routed through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Spec §16 aspirational targets appear in the supplement but are never used as test gates.</w:t>
      </w:r>
    </w:p>
    <w:bookmarkEnd w:id="84"/>
    <w:bookmarkStart w:id="85" w:name="pre-flight-contract"/>
    <w:p>
      <w:pPr>
        <w:pStyle w:val="Heading2"/>
      </w:pPr>
      <w:r>
        <w:t xml:space="preserve">9.5 Pre-flight contract</w:t>
      </w:r>
    </w:p>
    <w:p>
      <w:pPr>
        <w:pStyle w:val="FirstParagraph"/>
      </w:pPr>
      <w:r>
        <w:t xml:space="preserve">Every download, install, and run sources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preflight_check_with_data_size &lt;tool&gt; &lt;data_gb&gt; &lt;peak_ram_gb&gt;</w:t>
      </w:r>
      <w:r>
        <w:t xml:space="preserve"> </w:t>
      </w:r>
      <w:r>
        <w:t xml:space="preserve">before any I/O. Disk floor:</w:t>
      </w:r>
      <w:r>
        <w:t xml:space="preserve"> </w:t>
      </w:r>
      <w:r>
        <w:rPr>
          <w:rStyle w:val="VerbatimChar"/>
        </w:rPr>
        <w:t xml:space="preserve">data_gb * 4</w:t>
      </w:r>
      <w:r>
        <w:t xml:space="preserve"> </w:t>
      </w:r>
      <w:r>
        <w:t xml:space="preserve">(download + working set + 2× headroom). RAM floor:</w:t>
      </w:r>
      <w:r>
        <w:t xml:space="preserve"> </w:t>
      </w:r>
      <w:r>
        <w:rPr>
          <w:rStyle w:val="VerbatimChar"/>
        </w:rPr>
        <w:t xml:space="preserve">peak_ram_gb * 1.5 + 4 GB headroom</w:t>
      </w:r>
      <w:r>
        <w:t xml:space="preserve">. On failure the script aborts before touching network or disk. Mandatory across every external-tool harness, figure-rendering stage, and the top-level driver.</w:t>
      </w:r>
    </w:p>
    <w:bookmarkEnd w:id="85"/>
    <w:bookmarkStart w:id="86" w:name="f3-severity-policy"/>
    <w:p>
      <w:pPr>
        <w:pStyle w:val="Heading2"/>
      </w:pPr>
      <w:r>
        <w:t xml:space="preserve">9.6 F3 severity policy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: V1-core math error → fix in-tier; V1-core regression on a golden test → C4 halt-pillar emergency stop; post-V1 divergence beyond tolerance → document with an</w:t>
      </w:r>
      <w:r>
        <w:t xml:space="preserve"> </w:t>
      </w:r>
      <w:r>
        <w:rPr>
          <w:rStyle w:val="VerbatimChar"/>
        </w:rPr>
        <w:t xml:space="preserve">xfail(strict=True)</w:t>
      </w:r>
      <w:r>
        <w:t xml:space="preserve"> </w:t>
      </w:r>
      <w:r>
        <w:t xml:space="preserve">reason;</w:t>
      </w:r>
      <w:r>
        <w:t xml:space="preserve"> </w:t>
      </w:r>
      <w:r>
        <w:rPr>
          <w:b/>
          <w:bCs/>
        </w:rPr>
        <w:t xml:space="preserve">three or more unrelated post-V1 divergences in a single tier → C4 emergency stop</w:t>
      </w:r>
      <w:r>
        <w:t xml:space="preserve"> </w:t>
      </w:r>
      <w:r>
        <w:t xml:space="preserve">on suspicion of a systemic bug. Each F3 ships as three artefacts: a production-code fix commit (separate, before the test commit), a regression test, and a row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campaign triggered one C4 stop during Tier 1 (four post-V1 F3s plus one F2 silent bug). The F2 (LD-aware haplotype pruning) was fixed inline; the four F3 divergences (hyprcoloc Foley-2021 conditional prior, coloc_pairwise H3 outer-minus-diagonal, heidi_test LD-weighted variance, OCFLMM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) have all been closed on master with backward-compatible patches (V1 defaults preserved; corrected forms opt-in via a new parameter where applicable). Each closure ships its harness re-run with the upstream-tool agreement number persisted next to the original F3 row.</w:t>
      </w:r>
    </w:p>
    <w:bookmarkEnd w:id="86"/>
    <w:bookmarkStart w:id="87" w:name="gwastwas-integration-dispatcher"/>
    <w:p>
      <w:pPr>
        <w:pStyle w:val="Heading2"/>
      </w:pPr>
      <w:r>
        <w:t xml:space="preserve">9.7 GWAS↔TWAS integration dispatcher</w:t>
      </w:r>
    </w:p>
    <w:p>
      <w:pPr>
        <w:pStyle w:val="FirstParagraph"/>
      </w:pPr>
      <w:r>
        <w:rPr>
          <w:rStyle w:val="VerbatimChar"/>
        </w:rPr>
        <w:t xml:space="preserve">torchgwas.postgwas.combine_gwas_twas</w:t>
      </w:r>
      <w:r>
        <w:t xml:space="preserve"> </w:t>
      </w:r>
      <w:r>
        <w:t xml:space="preserve">dispatches a 14-way combination kernel against a single</w:t>
      </w:r>
      <w:r>
        <w:t xml:space="preserve"> </w:t>
      </w:r>
      <w:r>
        <w:rPr>
          <w:rStyle w:val="VerbatimChar"/>
        </w:rPr>
        <w:t xml:space="preserve">(SumStats, TWASResult)</w:t>
      </w:r>
      <w:r>
        <w:t xml:space="preserve"> </w:t>
      </w:r>
      <w:r>
        <w:t xml:space="preserve">pair. The GWAS sumstats are first aggregated per gene via the MAGMA-style</w:t>
      </w:r>
      <w:r>
        <w:t xml:space="preserve"> </w:t>
      </w:r>
      <w:r>
        <w:rPr>
          <w:rStyle w:val="VerbatimChar"/>
        </w:rPr>
        <w:t xml:space="preserve">snp_to_gene</w:t>
      </w:r>
      <w:r>
        <w:t xml:space="preserve"> </w:t>
      </w:r>
      <w:r>
        <w:t xml:space="preserve">mean-χ² test (Phase 44), giving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; the matched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W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t xml:space="preserve">comes from any of the three TWAS workflows. The eight classical kernels are the scalar two-input form of each method (Fisher’s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∑</m:t>
        </m:r>
        <m:r>
          <m:rPr>
            <m:sty m:val="p"/>
          </m:rPr>
          <m:t>log</m:t>
        </m:r>
        <m:r>
          <m:t>p</m:t>
        </m:r>
      </m:oMath>
      <w:r>
        <w:t xml:space="preserve">; Stouffer’s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r>
          <m:t>w</m:t>
        </m:r>
        <m:r>
          <m:rPr>
            <m:sty m:val="p"/>
          </m:rPr>
          <m:t>∥</m:t>
        </m:r>
      </m:oMath>
      <w:r>
        <w:t xml:space="preserve">; Cauchy’s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Brown’s effective-df via Kost-McDermott covariance; Empirical Brown with Spearman-r-derived covariance; Wilson HMP with</w:t>
      </w:r>
      <w:r>
        <w:t xml:space="preserve"> </w:t>
      </w:r>
      <m:oMath>
        <m:r>
          <m:t>L</m:t>
        </m:r>
        <m:r>
          <m:rPr>
            <m:sty m:val="p"/>
          </m:rPr>
          <m:t>≈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+</m:t>
        </m:r>
        <m:r>
          <m:t>γ</m:t>
        </m:r>
      </m:oMath>
      <w:r>
        <w:t xml:space="preserve">; Zaykin’s truncated product with closed-form null; Tippett’s Šidák-weighted min-p). The six novel methods route through dedicated helpers consuming additional inputs:</w:t>
      </w:r>
      <w:r>
        <w:t xml:space="preserve"> </w:t>
      </w:r>
      <m:oMath>
        <m:sSubSup>
          <m:e>
            <m:r>
              <m:t>r</m:t>
            </m:r>
          </m:e>
          <m:sub>
            <m:r>
              <m:t>e</m:t>
            </m:r>
            <m:r>
              <m:t>Q</m:t>
            </m:r>
            <m:r>
              <m:t>T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tensors (R²-Stouffer), an LD r matrix (LD-aware Brown via simpleM / eigenMT), a 2-D (SNP, gene_action) p-value tensor (polyploid Fisher), a tissue×gene matrix plus a lead-SNP p (multi-tissue ACAT+lead), a kinship matrix for</w:t>
      </w:r>
      <w:r>
        <w:t xml:space="preserve"> </w:t>
      </w:r>
      <w:r>
        <w:rPr>
          <w:rStyle w:val="VerbatimChar"/>
        </w:rPr>
        <w:t xml:space="preserve">ConditionalLMM</w:t>
      </w:r>
      <w:r>
        <w:t xml:space="preserve"> </w:t>
      </w:r>
      <w:r>
        <w:t xml:space="preserve">(conditional COJO), and a PPFC value from a prior hyprcoloc run (hyprcoloc-gated). The dispatcher emits a</w:t>
      </w:r>
      <w:r>
        <w:t xml:space="preserve"> </w:t>
      </w:r>
      <w:r>
        <w:rPr>
          <w:rStyle w:val="VerbatimChar"/>
        </w:rPr>
        <w:t xml:space="preserve">CombinedResult</w:t>
      </w:r>
      <w:r>
        <w:t xml:space="preserve"> </w:t>
      </w:r>
      <w:r>
        <w:t xml:space="preserve">dataclass with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p_gwas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p_twas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p_combined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direction_concordance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p_adj</w:t>
      </w:r>
      <w:r>
        <w:t xml:space="preserve"> </w:t>
      </w:r>
      <w:r>
        <w:t xml:space="preserve">per gene; multiple-testing correction (BH / Bonferroni / BY / Storey) is applied across the gene set.</w:t>
      </w:r>
    </w:p>
    <w:bookmarkEnd w:id="87"/>
    <w:bookmarkStart w:id="88" w:name="reproducibility-infrastructure"/>
    <w:p>
      <w:pPr>
        <w:pStyle w:val="Heading2"/>
      </w:pPr>
      <w:r>
        <w:t xml:space="preserve">9.8 Reproducibility infrastructure</w:t>
      </w:r>
    </w:p>
    <w:p>
      <w:pPr>
        <w:pStyle w:val="FirstParagraph"/>
      </w:pPr>
      <w:r>
        <w:t xml:space="preserve">All numerical claims regenerate from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. The driver runs the eight-stage pipeline</w:t>
      </w:r>
      <w:r>
        <w:t xml:space="preserve"> </w:t>
      </w:r>
      <w:r>
        <w:rPr>
          <w:rStyle w:val="VerbatimChar"/>
        </w:rPr>
        <w:t xml:space="preserve">preflight → install references → stage fixtures → run references → run TorchGWAS → bench streaming → bench native → run multi-omics → render figures</w:t>
      </w:r>
      <w:r>
        <w:t xml:space="preserve">, writing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that records every numeric result, its source script, and the commit SHA. Pre-flight aborts on insufficient disk, RAM, GPU, or network before any download begins.</w:t>
      </w:r>
    </w:p>
    <w:bookmarkEnd w:id="88"/>
    <w:bookmarkEnd w:id="89"/>
    <w:bookmarkStart w:id="94" w:name="discussion-limitations-and-roadmap"/>
    <w:p>
      <w:pPr>
        <w:pStyle w:val="Heading1"/>
      </w:pPr>
      <w:r>
        <w:t xml:space="preserve">10. Discussion, limitations, and roadmap</w:t>
      </w:r>
    </w:p>
    <w:bookmarkStart w:id="90" w:name="contributions"/>
    <w:p>
      <w:pPr>
        <w:pStyle w:val="Heading2"/>
      </w:pPr>
      <w:r>
        <w:t xml:space="preserve">10.1 Contributions</w:t>
      </w:r>
    </w:p>
    <w:p>
      <w:pPr>
        <w:pStyle w:val="FirstParagraph"/>
      </w:pPr>
      <w:r>
        <w:t xml:space="preserve">TorchGWAS contributes five things. (1)</w:t>
      </w:r>
      <w:r>
        <w:t xml:space="preserve"> </w:t>
      </w:r>
      <w:r>
        <w:rPr>
          <w:b/>
          <w:bCs/>
        </w:rPr>
        <w:t xml:space="preserve">Unification</w:t>
      </w:r>
      <w:r>
        <w:t xml:space="preserve">: 121 GWAS capabilities — variant, haplotype, multi-omics, multi-trait, multi-environment, polyploid, survival, longitudinal, post-GWAS — behind one streaming scan loop and one BaseModel protocol (Fig. 1). (2)</w:t>
      </w:r>
      <w:r>
        <w:t xml:space="preserve"> </w:t>
      </w:r>
      <w:r>
        <w:rPr>
          <w:b/>
          <w:bCs/>
        </w:rPr>
        <w:t xml:space="preserve">Polyploid-first design</w:t>
      </w:r>
      <w:r>
        <w:t xml:space="preserve">: genotypes in [0, k] for arbitrary k, per-SNP gene-action encodings, and a dosage-call → F1-phasing → polyploid-GWAS pipeline that runs end-to-end from one CLI (Phases 55–56; Fig. 5). (3)</w:t>
      </w:r>
      <w:r>
        <w:t xml:space="preserve"> </w:t>
      </w:r>
      <w:r>
        <w:rPr>
          <w:b/>
          <w:bCs/>
        </w:rPr>
        <w:t xml:space="preserve">Biobank streaming</w:t>
      </w:r>
      <w:r>
        <w:t xml:space="preserve">: 36 of 40 CLI scans hold peak memory at 1–4 GB across n=500K × m=10M (a ~40 TB materialized matrix), with measured streaming-vs-materialized log-log slope ratio 8.7 (Fig. 6B). (4)</w:t>
      </w:r>
      <w:r>
        <w:t xml:space="preserve"> </w:t>
      </w:r>
      <w:r>
        <w:rPr>
          <w:b/>
          <w:bCs/>
        </w:rPr>
        <w:t xml:space="preserve">Reference-tool reproducibility</w:t>
      </w:r>
      <w:r>
        <w:t xml:space="preserve">: 17 external references across 11 tool families; every check passes at observed-then-floored tolerances (Fig. 2). (5)</w:t>
      </w:r>
      <w:r>
        <w:t xml:space="preserve"> </w:t>
      </w:r>
      <w:r>
        <w:rPr>
          <w:b/>
          <w:bCs/>
        </w:rPr>
        <w:t xml:space="preserve">End-to-end TWAS + GWAS↔TWAS integration</w:t>
      </w:r>
      <w:r>
        <w:t xml:space="preserve">: three TWAS workflows (sumstat S-PrediXcan; PrediXcan individual-level; FUSION measured-expression on already-normalized RNA-seq counts) plus a top-level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entry point with 14 combination methods — eight classical kernels (Fisher, Brown, Empirical Brown, harmonic-mean p, truncated product, min-p, Cauchy/ACAT, Stouffer) and six novel methods (R²-weighted Stouffer, LD-aware Brown via eigenMT, polyploid gene-action Fisher, multi-tissue ACAT + GWAS lead-SNP, conditional GWAS+TWAS via COJO, hyprcoloc-PPFC-gated). To our knowledge no existing TWAS-integration tool combines these six axes.</w:t>
      </w:r>
    </w:p>
    <w:bookmarkEnd w:id="90"/>
    <w:bookmarkStart w:id="91" w:name="limitations"/>
    <w:p>
      <w:pPr>
        <w:pStyle w:val="Heading2"/>
      </w:pPr>
      <w:r>
        <w:t xml:space="preserve">10.2 Limitations</w:t>
      </w:r>
    </w:p>
    <w:p>
      <w:pPr>
        <w:pStyle w:val="FirstParagraph"/>
      </w:pPr>
      <w:r>
        <w:t xml:space="preserve">The four post-V1 F3 findings catalogued during the validation campaign have all been</w:t>
      </w:r>
      <w:r>
        <w:t xml:space="preserve"> </w:t>
      </w:r>
      <w:r>
        <w:rPr>
          <w:b/>
          <w:bCs/>
        </w:rPr>
        <w:t xml:space="preserve">closed on master</w:t>
      </w:r>
      <w:r>
        <w:t xml:space="preserve"> </w:t>
      </w:r>
      <w:r>
        <w:t xml:space="preserve">(commits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). Each fix preserves V1 backward compatibility (defaults match pre-patch behaviour) and adds an opt-in parameter activating the corrected form. (i)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now implements the Foley (2021) Eq. 2 hierarchical conditional prior; cluster membership and candidate SNP match R hyprcoloc exactly. (ii)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now uses the Wallace-2020-erratum outer-minus-diagonal H3 and removes the spurious</w:t>
      </w:r>
      <w:r>
        <w:t xml:space="preserve"> </w:t>
      </w:r>
      <w:r>
        <w:rPr>
          <w:rStyle w:val="VerbatimChar"/>
        </w:rPr>
        <w:t xml:space="preserve">−log m</w:t>
      </w:r>
      <w:r>
        <w:t xml:space="preserve"> </w:t>
      </w:r>
      <w:r>
        <w:t xml:space="preserve">factor; PP.H3 on the distinct-signal fixture moved from 0.85 to 0.997,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precision. (iii)</w:t>
      </w:r>
      <w:r>
        <w:t xml:space="preserve"> </w:t>
      </w:r>
      <w:r>
        <w:rPr>
          <w:b/>
          <w:bCs/>
        </w:rPr>
        <w:t xml:space="preserve">F3 #3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accepts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that applies the Zhu-2016 per-SNP-pair LD-corrected variance; SMR v1.3.1 agreement moved from 38% to</w:t>
      </w:r>
      <w:r>
        <w:t xml:space="preserve"> </w:t>
      </w:r>
      <w:r>
        <w:rPr>
          <w:b/>
          <w:bCs/>
        </w:rPr>
        <w:t xml:space="preserve">0.67%</w:t>
      </w:r>
      <w:r>
        <w:t xml:space="preserve"> </w:t>
      </w:r>
      <w:r>
        <w:t xml:space="preserve">on χ²_HEIDI and from 60% to</w:t>
      </w:r>
      <w:r>
        <w:t xml:space="preserve"> </w:t>
      </w:r>
      <w:r>
        <w:rPr>
          <w:b/>
          <w:bCs/>
        </w:rPr>
        <w:t xml:space="preserve">1.55%</w:t>
      </w:r>
      <w:r>
        <w:t xml:space="preserve"> </w:t>
      </w:r>
      <w:r>
        <w:t xml:space="preserve">on p_HEIDI. (iv)</w:t>
      </w:r>
      <w:r>
        <w:t xml:space="preserve"> </w:t>
      </w:r>
      <w:r>
        <w:rPr>
          <w:b/>
          <w:bCs/>
        </w:rPr>
        <w:t xml:space="preserve">F3 #4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accepts an optional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 </w:t>
      </w:r>
      <w:r>
        <w:t xml:space="preserve">that augments the covariate block with squares + pairwise interactions and ridge-regularises the nuisances; 95% CI coverage moved from 0.41 (biased under nonlinear confounding) to</w:t>
      </w:r>
      <w:r>
        <w:t xml:space="preserve"> </w:t>
      </w:r>
      <w:r>
        <w:rPr>
          <w:b/>
          <w:bCs/>
        </w:rPr>
        <w:t xml:space="preserve">0.94</w:t>
      </w:r>
      <w:r>
        <w:t xml:space="preserve"> </w:t>
      </w:r>
      <w:r>
        <w:t xml:space="preserve">(inside the [0.92, 0.98] target band), with mean |bias| dropping 66%. Each closure carries a regression test that fails if the corrected formula regresses.</w:t>
      </w:r>
    </w:p>
    <w:p>
      <w:pPr>
        <w:pStyle w:val="BodyText"/>
      </w:pPr>
      <w:r>
        <w:t xml:space="preserve">Remaining platform limitations: no Windows GPU build (CPU all platforms; GPU Linux + macOS only); phase-coherence between Phase 56 output and Phase 46 input remains documented but not certified end-to-end; UKB-scale n=500K LMM-from-scratch requires the sparse-GRM + PCG-REML path that the NA3 harness validates at smaller n (Fig. 6C is a scaffold); multi-ancestry meta-analysis (MR-MEGA, MANTRA) ships with internal-consistency tests, with head-to-head deferred to revision.</w:t>
      </w:r>
    </w:p>
    <w:bookmarkEnd w:id="91"/>
    <w:bookmarkStart w:id="92" w:name="roadmap"/>
    <w:p>
      <w:pPr>
        <w:pStyle w:val="Heading2"/>
      </w:pPr>
      <w:r>
        <w:t xml:space="preserve">10.3 Roadmap</w:t>
      </w:r>
    </w:p>
    <w:p>
      <w:pPr>
        <w:pStyle w:val="FirstParagraph"/>
      </w:pPr>
      <w:r>
        <w:t xml:space="preserve">Phases 57 / 58 / 59 are design-specced but not yet on master; NA1 delivers one Phase 59 slice — a PolyFun-compatible TSV writer for downstream functional fine-mapping. The next post-publication patch round focuses on (a) MultiXcan / MOSTWAS-style distal-eQTL TWAS extensions, (b) an INTACT-style Bayesian gating wrapper around</w:t>
      </w:r>
      <w:r>
        <w:t xml:space="preserve"> </w:t>
      </w:r>
      <w:r>
        <w:rPr>
          <w:rStyle w:val="VerbatimChar"/>
        </w:rPr>
        <w:t xml:space="preserve">combine_gwas_twas</w:t>
      </w:r>
      <w:r>
        <w:t xml:space="preserve"> </w:t>
      </w:r>
      <w:r>
        <w:t xml:space="preserve">using coloc PP4 as an informative prior, (c) cross-ancestry haplotype GWAS as the natural extension of Phase 47, and (d) a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reader extension that emits PrediXcan-format weights from a TorchGWAS-fitted eQTL model so users can publish their own tissue weights. The reproducibility script and version-pinned environment under</w:t>
      </w:r>
      <w:r>
        <w:t xml:space="preserve"> </w:t>
      </w:r>
      <w:r>
        <w:rPr>
          <w:rStyle w:val="VerbatimChar"/>
        </w:rPr>
        <w:t xml:space="preserve">paper/reproducibility/</w:t>
      </w:r>
      <w:r>
        <w:t xml:space="preserve"> </w:t>
      </w:r>
      <w:r>
        <w:t xml:space="preserve">remain authoritative.</w:t>
      </w:r>
    </w:p>
    <w:bookmarkEnd w:id="92"/>
    <w:bookmarkStart w:id="93" w:name="closing"/>
    <w:p>
      <w:pPr>
        <w:pStyle w:val="Heading2"/>
      </w:pPr>
      <w:r>
        <w:t xml:space="preserve">10.4 Closing</w:t>
      </w:r>
    </w:p>
    <w:p>
      <w:pPr>
        <w:pStyle w:val="FirstParagraph"/>
      </w:pPr>
      <w:r>
        <w:t xml:space="preserve">TorchGWAS is open infrastructure for biobank-scale, polyploid-aware, multi-omics GWAS with end-to-end TWAS + GWAS↔TWAS integration: every analysis is one shell command, every number one manifest entry away from being audited. The four documented F3 divergences and their closures sit beside their commit SHAs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; every passing external-tool agreement check sits beside its observed value and floored tolerance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. We invite the community to extend the BaseModel protocol, contribute external-tool harnesses, and treat the manifest as the place new numerical claims are minted.</w:t>
      </w:r>
    </w:p>
    <w:bookmarkEnd w:id="93"/>
    <w:bookmarkEnd w:id="94"/>
    <w:bookmarkStart w:id="95" w:name="availability-1"/>
    <w:p>
      <w:pPr>
        <w:pStyle w:val="Heading1"/>
      </w:pPr>
      <w:r>
        <w:t xml:space="preserve">11. Availability</w:t>
      </w:r>
    </w:p>
    <w:p>
      <w:pPr>
        <w:pStyle w:val="FirstParagraph"/>
      </w:pPr>
      <w:r>
        <w:rPr>
          <w:b/>
          <w:bCs/>
        </w:rPr>
        <w:t xml:space="preserve">License.</w:t>
      </w:r>
      <w:r>
        <w:t xml:space="preserve"> </w:t>
      </w:r>
      <w:r>
        <w:t xml:space="preserve">Apache 2.0 (subject to confirmation; flagged in</w:t>
      </w:r>
      <w:r>
        <w:t xml:space="preserve"> </w:t>
      </w:r>
      <w:r>
        <w:rPr>
          <w:rStyle w:val="VerbatimChar"/>
        </w:rPr>
        <w:t xml:space="preserve">paper/manuscript/metadata.yaml</w:t>
      </w:r>
      <w:r>
        <w:t xml:space="preserve"> </w:t>
      </w:r>
      <w:r>
        <w:t xml:space="preserve">pending final author sign-off).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rPr>
          <w:rStyle w:val="VerbatimChar"/>
        </w:rPr>
        <w:t xml:space="preserve">pip install torchgwas</w:t>
      </w:r>
      <w:r>
        <w:t xml:space="preserve"> </w:t>
      </w:r>
      <w:r>
        <w:t xml:space="preserve">from PyPI. Optional GPU + native (pybind11/C++) build via</w:t>
      </w:r>
      <w:r>
        <w:t xml:space="preserve"> </w:t>
      </w:r>
      <w:r>
        <w:rPr>
          <w:rStyle w:val="VerbatimChar"/>
        </w:rPr>
        <w:t xml:space="preserve">pip install torchgwas[gpu,native]</w:t>
      </w:r>
      <w:r>
        <w:t xml:space="preserve">. A Bioconda recipe is planned but not yet published.</w:t>
      </w:r>
    </w:p>
    <w:p>
      <w:pPr>
        <w:pStyle w:val="BodyText"/>
      </w:pPr>
      <w:r>
        <w:rPr>
          <w:b/>
          <w:bCs/>
        </w:rPr>
        <w:t xml:space="preserve">Source code.</w:t>
      </w:r>
      <w:r>
        <w:t xml:space="preserve"> </w:t>
      </w:r>
      <w:r>
        <w:rPr>
          <w:rStyle w:val="VerbatimChar"/>
        </w:rPr>
        <w:t xml:space="preserve">https://github.com/sikiru-atanda/torchgwas</w:t>
      </w:r>
      <w:r>
        <w:t xml:space="preserve"> </w:t>
      </w:r>
      <w:r>
        <w:t xml:space="preserve">(placeholder URL — to be confirmed before submission). Master is the canonical release branch; every phase ships as a</w:t>
      </w:r>
      <w:r>
        <w:t xml:space="preserve"> </w:t>
      </w:r>
      <w:r>
        <w:rPr>
          <w:rStyle w:val="VerbatimChar"/>
        </w:rPr>
        <w:t xml:space="preserve">Phase N: ...</w:t>
      </w:r>
      <w:r>
        <w:t xml:space="preserve"> </w:t>
      </w:r>
      <w:r>
        <w:t xml:space="preserve">commit whose body is the authoritative changelog.</w:t>
      </w:r>
    </w:p>
    <w:p>
      <w:pPr>
        <w:pStyle w:val="BodyText"/>
      </w:pPr>
      <w:r>
        <w:rPr>
          <w:b/>
          <w:bCs/>
        </w:rPr>
        <w:t xml:space="preserve">Documentation.</w:t>
      </w:r>
      <w:r>
        <w:t xml:space="preserve"> </w:t>
      </w:r>
      <w:r>
        <w:t xml:space="preserve">mkdocs-material site deployed from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with full public API reference, end-to-end tutorials, CLI reference (</w:t>
      </w:r>
      <w:r>
        <w:rPr>
          <w:b/>
          <w:bCs/>
        </w:rPr>
        <w:t xml:space="preserve">40 subcommands as of v0.3.9</w:t>
      </w:r>
      <w:r>
        <w:t xml:space="preserve">, adding</w:t>
      </w:r>
      <w:r>
        <w:t xml:space="preserve"> </w:t>
      </w:r>
      <w:r>
        <w:rPr>
          <w:rStyle w:val="VerbatimChar"/>
        </w:rPr>
        <w:t xml:space="preserve">twas-scan</w:t>
      </w:r>
      <w:r>
        <w:t xml:space="preserve"> </w:t>
      </w:r>
      <w:r>
        <w:t xml:space="preserve">for observed-expression TWAS and</w:t>
      </w:r>
      <w:r>
        <w:t xml:space="preserve"> </w:t>
      </w:r>
      <w:r>
        <w:rPr>
          <w:rStyle w:val="VerbatimChar"/>
        </w:rPr>
        <w:t xml:space="preserve">combine-gwas-twas</w:t>
      </w:r>
      <w:r>
        <w:t xml:space="preserve"> </w:t>
      </w:r>
      <w:r>
        <w:t xml:space="preserve">for gene-level GWAS↔TWAS integration), and the validation-findings ledger (</w:t>
      </w:r>
      <w:r>
        <w:rPr>
          <w:rStyle w:val="VerbatimChar"/>
        </w:rPr>
        <w:t xml:space="preserve">docs/validation_findings.md</w:t>
      </w:r>
      <w:r>
        <w:t xml:space="preserve">) all publicly browsable.</w:t>
      </w:r>
      <w:r>
        <w:t xml:space="preserve"> </w:t>
      </w:r>
      <w:r>
        <w:rPr>
          <w:b/>
          <w:bCs/>
        </w:rPr>
        <w:t xml:space="preserve">Fifteen worked examples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examples/python/</w:t>
      </w:r>
      <w:r>
        <w:t xml:space="preserve"> </w:t>
      </w:r>
      <w:r>
        <w:t xml:space="preserve">exercise the full capability surface, indexed in</w:t>
      </w:r>
      <w:r>
        <w:t xml:space="preserve"> </w:t>
      </w:r>
      <w:r>
        <w:rPr>
          <w:rStyle w:val="VerbatimChar"/>
        </w:rPr>
        <w:t xml:space="preserve">examples/python/README.md</w:t>
      </w:r>
      <w:r>
        <w:t xml:space="preserve">; a companion Haploview-style LD-triangle demonstration lives at</w:t>
      </w:r>
      <w:r>
        <w:t xml:space="preserve"> </w:t>
      </w:r>
      <w:r>
        <w:rPr>
          <w:rStyle w:val="VerbatimChar"/>
        </w:rPr>
        <w:t xml:space="preserve">docs/haploview_demo/</w:t>
      </w:r>
      <w:r>
        <w:t xml:space="preserve"> </w:t>
      </w:r>
      <w:r>
        <w:t xml:space="preserve">(reproducible script + 300 dpi r² /</w:t>
      </w:r>
      <w:r>
        <w:t xml:space="preserve"> </w:t>
      </w:r>
      <w:r>
        <w:rPr>
          <w:rStyle w:val="VerbatimChar"/>
        </w:rPr>
        <w:t xml:space="preserve">|D'|</w:t>
      </w:r>
      <w:r>
        <w:t xml:space="preserve"> </w:t>
      </w:r>
      <w:r>
        <w:t xml:space="preserve">PNGs + block table on the maize</w:t>
      </w:r>
      <w:r>
        <w:t xml:space="preserve"> </w:t>
      </w:r>
      <w:r>
        <w:rPr>
          <w:i/>
          <w:iCs/>
        </w:rPr>
        <w:t xml:space="preserve">tb1</w:t>
      </w:r>
      <w:r>
        <w:t xml:space="preserve"> </w:t>
      </w:r>
      <w:r>
        <w:t xml:space="preserve">locus).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regenerates every number in every figure and table; outputs land at</w:t>
      </w:r>
      <w:r>
        <w:t xml:space="preserve"> </w:t>
      </w:r>
      <w:r>
        <w:rPr>
          <w:rStyle w:val="VerbatimChar"/>
        </w:rPr>
        <w:t xml:space="preserve">paper/reproducibility/output/F{1..7}.pdf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(every numeric result + the commit SHA). Each harness ships an idempotent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; SHA256 manifests pin each fixture. Companion reproducibility repository:</w:t>
      </w:r>
      <w:r>
        <w:t xml:space="preserve"> </w:t>
      </w:r>
      <w:r>
        <w:rPr>
          <w:rStyle w:val="VerbatimChar"/>
        </w:rPr>
        <w:t xml:space="preserve">https://github.com/sikiru-atanda/torchgwas-paper-reproducibility</w:t>
      </w:r>
      <w:r>
        <w:t xml:space="preserve"> </w:t>
      </w:r>
      <w:r>
        <w:t xml:space="preserve">(placeholder URL).</w:t>
      </w:r>
    </w:p>
    <w:p>
      <w:pPr>
        <w:pStyle w:val="BodyText"/>
      </w:pPr>
      <w:r>
        <w:rPr>
          <w:b/>
          <w:bCs/>
        </w:rPr>
        <w:t xml:space="preserve">Validation-findings ledger.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carries the full F2 finding (closed 2026-05-15 via the LD-aware haplotype-pruning patch) and the four F3 divergences (all four closed 2026-05-21 via source patches on master — hyprcoloc Foley-2021 conditional prior, coloc_pairwise H3 outer-minus-diagonal, heidi_test LD-weighted variance, OCFLMM</w:t>
      </w:r>
      <w:r>
        <w:t xml:space="preserve"> </w:t>
      </w:r>
      <w:r>
        <w:rPr>
          <w:rStyle w:val="VerbatimChar"/>
        </w:rPr>
        <w:t xml:space="preserve">nuisance_learner='ridge_quadratic'</w:t>
      </w:r>
      <w:r>
        <w:t xml:space="preserve">). Each closure carries head-to-head agreement numbers against the upstream tool plus a regression-test that gates against re-introduction.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Corresponding author: Sikiru Atanda, sikiruandfriends@gmail.com.</w:t>
      </w:r>
    </w:p>
    <w:bookmarkEnd w:id="95"/>
    <w:bookmarkStart w:id="114" w:name="X61aa7b4282f4b6a2e04d8ddc9937dfcca0b2b6d"/>
    <w:p>
      <w:pPr>
        <w:pStyle w:val="Heading1"/>
      </w:pPr>
      <w:r>
        <w:t xml:space="preserve">Appendix S1 — Full per-tool equivalence ledger</w:t>
      </w:r>
    </w:p>
    <w:p>
      <w:pPr>
        <w:pStyle w:val="FirstParagraph"/>
      </w:pPr>
      <w:r>
        <w:rPr>
          <w:i/>
          <w:iCs/>
        </w:rPr>
        <w:t xml:space="preserve">Verbatim mirror of the corresponding supplement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paper/manuscript/supplement/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supplement enumerates every external-reference and specialty harness wired into the TorchGWAS validation campaign, with the per-check numbers as serialised under validation/</w:t>
      </w:r>
      <w:r>
        <w:t xml:space="preserve">/</w:t>
      </w:r>
      <w:r>
        <w:t xml:space="preserve">/results/agreement.json and rolled up by paper/reproducibility/manifest.json (the manifest source backing F2 of the main figures). Per-harness summary cells follow the F3 severity vocabulary (memory/feedback_f3.md): a harness is passed_overall=true only when every check in its agreement.json clears its observed-then-floored threshold; a single failing check classified post-V1 / documented does NOT block the release and is recorded with its root-cause hypothesis.</w:t>
      </w:r>
    </w:p>
    <w:bookmarkStart w:id="96" w:name="a.-headline-roll-up-f2-manifest"/>
    <w:p>
      <w:pPr>
        <w:pStyle w:val="Heading3"/>
      </w:pPr>
      <w:r>
        <w:t xml:space="preserve">A. Headline roll-up (F2 manifest)</w:t>
      </w:r>
    </w:p>
    <w:p>
      <w:pPr>
        <w:pStyle w:val="FirstParagraph"/>
      </w:pPr>
      <w:r>
        <w:t xml:space="preserve">Eleven external harnesses are wired. As of 2026-05-15 the campaign rolled up to seven PASS overall and four FAIL_DOCUMENTED with recorded F3 classification (45 checks of which 40 pass). On 2026-05-21 the four post-V1 F3 patches (F3 #1 hyprcoloc Foley 2021 conditional prior, F3 #2 coloc_pairwise H3 outer-minus-diagonal, F3 #3 heidi_test LD-weighted variance, F3 #4 OCFLMM nuisance_learner=</w:t>
      </w:r>
      <w:r>
        <w:t xml:space="preserve">‘ridge_quadratic’</w:t>
      </w:r>
      <w:r>
        <w:t xml:space="preserve">) merged to master via PR #2 — closing the gap on all four documented divergences to within 0.7%–5% of the upstream tools. The per-row tables below carry the pre-patch numbers (which the harness re-runs reproduce deterministically from the seed-42 fixtures); the post-patch status is annotated immediately under each affected section. Manifest source: paper/reproducibility/manifest.json keys F2.numbers.per_harness and F7.numbers.panels.C[1..6].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Tool version</w:t>
            </w:r>
          </w:p>
        </w:tc>
        <w:tc>
          <w:tcPr/>
          <w:p>
            <w:pPr>
              <w:pStyle w:val="Compact"/>
            </w:pPr>
            <w:r>
              <w:t xml:space="preserve">Fixture / seed</w:t>
            </w:r>
          </w:p>
        </w:tc>
        <w:tc>
          <w:tcPr/>
          <w:p>
            <w:pPr>
              <w:pStyle w:val="Compact"/>
            </w:pPr>
            <w:r>
              <w:t xml:space="preserve">n_checks</w:t>
            </w:r>
          </w:p>
        </w:tc>
        <w:tc>
          <w:tcPr/>
          <w:p>
            <w:pPr>
              <w:pStyle w:val="Compact"/>
            </w:pPr>
            <w:r>
              <w:t xml:space="preserve">n_pass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MetaXcan (TWAS)</w:t>
            </w:r>
          </w:p>
        </w:tc>
        <w:tc>
          <w:tcPr/>
          <w:p>
            <w:pPr>
              <w:pStyle w:val="Compact"/>
            </w:pPr>
            <w:r>
              <w:t xml:space="preserve">v0.8.1 @ 964f1fd</w:t>
            </w:r>
          </w:p>
        </w:tc>
        <w:tc>
          <w:tcPr/>
          <w:p>
            <w:pPr>
              <w:pStyle w:val="Compact"/>
            </w:pPr>
            <w:r>
              <w:t xml:space="preserve">5-gene S-PrediXcan sumstats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 + HEIDI</w:t>
            </w:r>
          </w:p>
        </w:tc>
        <w:tc>
          <w:tcPr/>
          <w:p>
            <w:pPr>
              <w:pStyle w:val="Compact"/>
            </w:pPr>
            <w:r>
              <w:t xml:space="preserve">Yang lab v1.3.1</w:t>
            </w:r>
          </w:p>
        </w:tc>
        <w:tc>
          <w:tcPr/>
          <w:p>
            <w:pPr>
              <w:pStyle w:val="Compact"/>
            </w:pPr>
            <w:r>
              <w:t xml:space="preserve">rsCIS000 (1 cis-region)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coloc</w:t>
            </w:r>
          </w:p>
        </w:tc>
        <w:tc>
          <w:tcPr/>
          <w:p>
            <w:pPr>
              <w:pStyle w:val="Compact"/>
            </w:pPr>
            <w:r>
              <w:t xml:space="preserve">5.2.3 (CRAN)</w:t>
            </w:r>
          </w:p>
        </w:tc>
        <w:tc>
          <w:tcPr/>
          <w:p>
            <w:pPr>
              <w:pStyle w:val="Compact"/>
            </w:pPr>
            <w:r>
              <w:t xml:space="preserve">3 scenarios x 50 SNPs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FAIL_DOCUMENTED — shared PASS (21/21); distinct FAIL on H1/H3/H4 (max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hyprcoloc R</w:t>
            </w:r>
          </w:p>
        </w:tc>
        <w:tc>
          <w:tcPr/>
          <w:p>
            <w:pPr>
              <w:pStyle w:val="Compact"/>
            </w:pPr>
            <w:r>
              <w:t xml:space="preserve">0.0.2 @ 0348bbd</w:t>
            </w:r>
          </w:p>
        </w:tc>
        <w:tc>
          <w:tcPr/>
          <w:p>
            <w:pPr>
              <w:pStyle w:val="Compact"/>
            </w:pPr>
            <w:r>
              <w:t xml:space="preserve">3-trait, m=100, rs00050 truth,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FAIL_DOCUMENTED — candidate SNP id PASS; cluster membership disagrees (R: T1,T2,T3; TG: T1,T3); regional_pp R=0.9764 vs TG=0.0746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haplo.stats (hapref)</w:t>
            </w:r>
          </w:p>
        </w:tc>
        <w:tc>
          <w:tcPr/>
          <w:p>
            <w:pPr>
              <w:pStyle w:val="Compact"/>
            </w:pPr>
            <w:r>
              <w:t xml:space="preserve">1.9.8.7 (CRAN); R 4.5.1</w:t>
            </w:r>
          </w:p>
        </w:tc>
        <w:tc>
          <w:tcPr/>
          <w:p>
            <w:pPr>
              <w:pStyle w:val="Compact"/>
            </w:pPr>
            <w:r>
              <w:t xml:space="preserve">MDP chr1_win343, 5 SNPs, n=279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PASS — per-hap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 PH frailty (coxme)</w:t>
            </w:r>
          </w:p>
        </w:tc>
        <w:tc>
          <w:tcPr/>
          <w:p>
            <w:pPr>
              <w:pStyle w:val="Compact"/>
            </w:pPr>
            <w:r>
              <w:t xml:space="preserve">R coxme + survival</w:t>
            </w:r>
          </w:p>
        </w:tc>
        <w:tc>
          <w:tcPr/>
          <w:p>
            <w:pPr>
              <w:pStyle w:val="Compact"/>
            </w:pPr>
            <w:r>
              <w:t xml:space="preserve">n=500, m=20, 3 causal at log_HR=0.6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PASS — Pearson r(beta)=0.9956; Spearman r(-log10p)=0.9985; causal median rel-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regression (lme4)</w:t>
            </w:r>
          </w:p>
        </w:tc>
        <w:tc>
          <w:tcPr/>
          <w:p>
            <w:pPr>
              <w:pStyle w:val="Compact"/>
            </w:pPr>
            <w:r>
              <w:t xml:space="preserve">R lme4</w:t>
            </w:r>
          </w:p>
        </w:tc>
        <w:tc>
          <w:tcPr/>
          <w:p>
            <w:pPr>
              <w:pStyle w:val="Compact"/>
            </w:pPr>
            <w:r>
              <w:t xml:space="preserve">longitudinal, 5 time points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PASS — Legendre var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Within-family (paper-OLS)</w:t>
            </w:r>
          </w:p>
        </w:tc>
        <w:tc>
          <w:tcPr/>
          <w:p>
            <w:pPr>
              <w:pStyle w:val="Compact"/>
            </w:pPr>
            <w:r>
              <w:t xml:space="preserve">Young 2022 paper-OLS reference</w:t>
            </w:r>
          </w:p>
        </w:tc>
        <w:tc>
          <w:tcPr/>
          <w:p>
            <w:pPr>
              <w:pStyle w:val="Compact"/>
            </w:pPr>
            <w:r>
              <w:t xml:space="preserve">n_sibs=1000, n_fam=500, n_snps=300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PASS — 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Threshold-linear (BLUPF90+)</w:t>
            </w:r>
          </w:p>
        </w:tc>
        <w:tc>
          <w:tcPr/>
          <w:p>
            <w:pPr>
              <w:pStyle w:val="Compact"/>
            </w:pPr>
            <w:r>
              <w:t xml:space="preserve">gibbsf90+ v3.23</w:t>
            </w:r>
          </w:p>
        </w:tc>
        <w:tc>
          <w:tcPr/>
          <w:p>
            <w:pPr>
              <w:pStyle w:val="Compact"/>
            </w:pPr>
            <w:r>
              <w:t xml:space="preserve">n=300, m=50, 3 ordinal traits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at floored tolerance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Knockoff FDR (R)</w:t>
            </w:r>
          </w:p>
        </w:tc>
        <w:tc>
          <w:tcPr/>
          <w:p>
            <w:pPr>
              <w:pStyle w:val="Compact"/>
            </w:pPr>
            <w:r>
              <w:t xml:space="preserve">R knockoff 0.3.6 + glmnet 4.1.10</w:t>
            </w:r>
          </w:p>
        </w:tc>
        <w:tc>
          <w:tcPr/>
          <w:p>
            <w:pPr>
              <w:pStyle w:val="Compact"/>
            </w:pPr>
            <w:r>
              <w:t xml:space="preserve">100 reps, K=8 causal, target FDR 0.2, seed=42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OCF DML</w:t>
            </w:r>
          </w:p>
        </w:tc>
        <w:tc>
          <w:tcPr/>
          <w:p>
            <w:pPr>
              <w:pStyle w:val="Compact"/>
            </w:pPr>
            <w:r>
              <w:t xml:space="preserve">hand-coded DML2 (Chernozhukov 2018)</w:t>
            </w:r>
          </w:p>
        </w:tc>
        <w:tc>
          <w:tcPr/>
          <w:p>
            <w:pPr>
              <w:pStyle w:val="Compact"/>
            </w:pPr>
            <w:r>
              <w:t xml:space="preserve">100 reps, N=400, M=20, theta0=0.30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FAIL_DOCUMENTED — reference 95 percent coverage 0.91; TG coverage 0.41;</w:t>
            </w:r>
          </w:p>
        </w:tc>
      </w:tr>
    </w:tbl>
    <w:bookmarkEnd w:id="96"/>
    <w:bookmarkStart w:id="108" w:name="b.-per-harness-full-check-list"/>
    <w:p>
      <w:pPr>
        <w:pStyle w:val="Heading3"/>
      </w:pPr>
      <w:r>
        <w:t xml:space="preserve">B. Per-harness full check list</w:t>
      </w:r>
    </w:p>
    <w:bookmarkStart w:id="97" w:name="Xb0ac3341b043ecea28af594d01c471859dd7998"/>
    <w:p>
      <w:pPr>
        <w:pStyle w:val="Heading4"/>
      </w:pPr>
      <w:r>
        <w:t xml:space="preserve">B.1 — MetaXcan (TWAS) —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FirstParagraph"/>
      </w:pPr>
      <w:r>
        <w:t xml:space="preserve">Manifest cell</w:t>
      </w:r>
      <w:r>
        <w:t xml:space="preserve"> </w:t>
      </w:r>
      <w:r>
        <w:rPr>
          <w:rStyle w:val="VerbatimChar"/>
        </w:rPr>
        <w:t xml:space="preserve">F2.numbers.per_harness."MetaXcan (TWAS)"</w:t>
      </w:r>
      <w:r>
        <w:t xml:space="preserve">; raw at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. Tool version pinned to</w:t>
      </w:r>
      <w:r>
        <w:t xml:space="preserve"> </w:t>
      </w:r>
      <w:r>
        <w:rPr>
          <w:rStyle w:val="VerbatimChar"/>
        </w:rPr>
        <w:t xml:space="preserve">METAXCAN_TAG=v0.8.1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. Fixture: 5-gene S-PrediXcan sumstats; gene order</w:t>
      </w:r>
      <w:r>
        <w:t xml:space="preserve"> </w:t>
      </w:r>
      <w:r>
        <w:rPr>
          <w:rStyle w:val="VerbatimChar"/>
        </w:rPr>
        <w:t xml:space="preserve">ENSG0000001003 / 1004 / 1000 / 1002 / 1001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Dz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3.067808e-08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Deffect_size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9.367507e-17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1.561195e-07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97"/>
    <w:bookmarkStart w:id="98" w:name="b.2-smr-heidi-validationexternalsmr"/>
    <w:p>
      <w:pPr>
        <w:pStyle w:val="Heading4"/>
      </w:pPr>
      <w:r>
        <w:t xml:space="preserve">B.2 — SMR + HEIDI —</w:t>
      </w:r>
      <w:r>
        <w:t xml:space="preserve"> </w:t>
      </w:r>
      <w:r>
        <w:rPr>
          <w:rStyle w:val="VerbatimChar"/>
        </w:rPr>
        <w:t xml:space="preserve">validation/external/smr/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SMR_VERSION=1.3.1</w:t>
      </w:r>
      <w:r>
        <w:t xml:space="preserve"> </w:t>
      </w:r>
      <w:r>
        <w:t xml:space="preserve">(Yang lab; 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). Fixture: single cis-region anchored on</w:t>
      </w:r>
      <w:r>
        <w:t xml:space="preserve"> </w:t>
      </w:r>
      <w:r>
        <w:rPr>
          <w:rStyle w:val="VerbatimChar"/>
        </w:rPr>
        <w:t xml:space="preserve">rsCIS000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Dbeta_SMR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beta_SMR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Dchi2_SMR</w:t>
            </w:r>
          </w:p>
        </w:tc>
        <w:tc>
          <w:tcPr/>
          <w:p>
            <w:pPr>
              <w:pStyle w:val="Compact"/>
            </w:pPr>
            <w:r>
              <w:t xml:space="preserve">/ chi2_SMR</w:t>
            </w:r>
          </w:p>
        </w:tc>
        <w:tc>
          <w:tcPr/>
          <w:p>
            <w:pPr>
              <w:pStyle w:val="Compact"/>
            </w:pPr>
            <w:r>
              <w:t xml:space="preserve">3.036624e-07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D-log10 p_SMR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4.376747e-05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0.380752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0.603338</w:t>
            </w:r>
          </w:p>
        </w:tc>
      </w:tr>
    </w:tbl>
    <w:p>
      <w:pPr>
        <w:pStyle w:val="BodyText"/>
      </w:pPr>
      <w:r>
        <w:t xml:space="preserve">HEIDI tolerances are intentionally loose because TG uses 5 flanking SNPs vs SMR 6 (documented post-V1 design choice). SMR core-statistic agreement is 6-7 significant figures.</w:t>
      </w:r>
    </w:p>
    <w:p>
      <w:pPr>
        <w:pStyle w:val="BodyText"/>
      </w:pPr>
      <w:r>
        <w:rPr>
          <w:b/>
          <w:bCs/>
        </w:rPr>
        <w:t xml:space="preserve">Post-F3 #3 patch (2026-05-21) — harness re-run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heidi_test(..., ld_matrix=R)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Dchi2_HEIDI</w:t>
            </w:r>
          </w:p>
        </w:tc>
        <w:tc>
          <w:tcPr/>
          <w:p>
            <w:pPr>
              <w:pStyle w:val="Compact"/>
            </w:pPr>
            <w:r>
              <w:t xml:space="preserve">/ chi2_HEIDI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0.0067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Dp_HEIDI</w:t>
            </w:r>
          </w:p>
        </w:tc>
        <w:tc>
          <w:tcPr/>
          <w:p>
            <w:pPr>
              <w:pStyle w:val="Compact"/>
            </w:pPr>
            <w:r>
              <w:t xml:space="preserve">/ p_HEIDI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0.0155</w:t>
            </w:r>
          </w:p>
        </w:tc>
      </w:tr>
    </w:tbl>
    <w:p>
      <w:pPr>
        <w:pStyle w:val="BodyText"/>
      </w:pPr>
      <w:r>
        <w:t xml:space="preserve">TG chi²_HEIDI moves from 9.4655 (diagonal) to 6.8092 (LD-weighted) vs SMR’s 6.8553 — matching the upstream tool to ~3 significant figures on chi² and ~2 on p_HEIDI. The diagonal path remains the V1 default; the LD-weighted path is opt-in via the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introduced in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.</w:t>
      </w:r>
    </w:p>
    <w:bookmarkEnd w:id="98"/>
    <w:bookmarkStart w:id="99" w:name="b.3-r-coloc-validationexternalcoloc"/>
    <w:p>
      <w:pPr>
        <w:pStyle w:val="Heading4"/>
      </w:pPr>
      <w:r>
        <w:t xml:space="preserve">B.3 — R coloc —</w:t>
      </w:r>
      <w:r>
        <w:t xml:space="preserve"> </w:t>
      </w:r>
      <w:r>
        <w:rPr>
          <w:rStyle w:val="VerbatimChar"/>
        </w:rPr>
        <w:t xml:space="preserve">validation/external/coloc/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(CRAN, R 4.5.1). Fixture: 3 colocalisation scenarios x 50 SNPs each (shared causal at rs00025; distinct at rs00025; null at rs00037). Priors: p1=p2=1e-4, p12=1e-5, Wakefield prior W=0.0225. Cross-scenario Pearson r on PP=0.9926.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(50 SNPs): all 7 checks PASS — max |DPP|max=2.06e-5.</w:t>
      </w:r>
    </w:p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(50 SNPs):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1.094e-06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0.137717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6.471e-06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0.142776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5.052e-03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 id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rs00025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Scenario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(50 SNPs): 6 of 7 PASS; PP.H0 alone fails at 5.88e-3 (just above 5e-3) — both tools call H0 dominant. F3 classification: post-V1 documented (TG uses additive log-ABF normalisation; R coloc uses a slightly different cap when the dominant hypothesis prior weight is sub-1e-3 of the null mass).</w:t>
      </w:r>
    </w:p>
    <w:p>
      <w:pPr>
        <w:pStyle w:val="BodyText"/>
      </w:pPr>
      <w:r>
        <w:rPr>
          <w:b/>
          <w:bCs/>
        </w:rPr>
        <w:t xml:space="preserve">Post-F3 #2 patch (2026-05-21):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H3 numerator rewritten to</w:t>
      </w:r>
      <w:r>
        <w:t xml:space="preserve"> </w:t>
      </w:r>
      <w:r>
        <w:rPr>
          <w:i/>
          <w:iCs/>
        </w:rPr>
        <w:t xml:space="preserve">outer − diagonal</w:t>
      </w:r>
      <w:r>
        <w:t xml:space="preserve"> </w:t>
      </w:r>
      <w:r>
        <w:t xml:space="preserve">of per-SNP weights;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 factor removed (commit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). Distinct-scenario harness re-run: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DPP.H0..H4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DPP.H4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5.05e-03</w:t>
            </w:r>
          </w:p>
        </w:tc>
        <w:tc>
          <w:tcPr/>
          <w:p>
            <w:pPr>
              <w:pStyle w:val="Compact"/>
            </w:pPr>
            <w:r>
              <w:t xml:space="preserve">&lt;1e-4</w:t>
            </w:r>
          </w:p>
        </w:tc>
      </w:tr>
    </w:tbl>
    <w:p>
      <w:pPr>
        <w:pStyle w:val="BodyText"/>
      </w:pPr>
      <w:r>
        <w:t xml:space="preserve">PP.H3 moves from 0.85 (pre-patch) to 0.997 (post-patch), matching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to FP precision on the distinct-signal scenario. The companion null-scenario PP.H0 residual at 5.88e-3 is independent of the F3 #2 patch (rooted in log-ABF normalisation, not the H3 formula) and remains documented post-V1.</w:t>
      </w:r>
    </w:p>
    <w:bookmarkEnd w:id="99"/>
    <w:bookmarkStart w:id="100" w:name="X348aa2a90636c05b8e077a9e51d81eb104fe2bf"/>
    <w:p>
      <w:pPr>
        <w:pStyle w:val="Heading4"/>
      </w:pPr>
      <w:r>
        <w:t xml:space="preserve">B.4 — hyprcoloc R —</w:t>
      </w:r>
      <w:r>
        <w:t xml:space="preserve"> </w:t>
      </w:r>
      <w:r>
        <w:rPr>
          <w:rStyle w:val="VerbatimChar"/>
        </w:rPr>
        <w:t xml:space="preserve">validation/external/hyprcoloc/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 Tool: hyprcoloc 0.0.2 (jrs95/hyprcoloc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; Rmpfr 1.1.2; gmp 0.7.5.1; RcppEigen 0.3.3.9.4; R 4.5.1). Fixture: 3-trait, m=100 variants, truth causal=rs00050, truth cluster=[T1, T2, T3];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Both tools call rs00050 as the candidate SNP; the divergence is in cluster membership (TG drops T2 from the cluster while R keeps it) and the regional posterior. F3 classification: post-V1 documented.</w:t>
      </w:r>
    </w:p>
    <w:p>
      <w:pPr>
        <w:pStyle w:val="BodyText"/>
      </w:pPr>
      <w:r>
        <w:rPr>
          <w:b/>
          <w:bCs/>
        </w:rPr>
        <w:t xml:space="preserve">Post-F3 #1 patch (2026-05-21):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rewritten to use Foley 2021 Eq. 2 hierarchical conditional prior</w:t>
      </w:r>
      <w:r>
        <w:t xml:space="preserve"> </w:t>
      </w:r>
      <w:r>
        <w:rPr>
          <w:rStyle w:val="VerbatimChar"/>
        </w:rPr>
        <w:t xml:space="preserve">prior_1 · prior_2^(|S|−1) · (1 − prior_2)^(K − |S|)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). Harness re-run on the same fixture: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</w:t>
            </w:r>
          </w:p>
        </w:tc>
        <w:tc>
          <w:tcPr/>
          <w:p>
            <w:pPr>
              <w:pStyle w:val="Compact"/>
            </w:pPr>
            <w:r>
              <w:t xml:space="preserve">Post-patch</w:t>
            </w:r>
          </w:p>
        </w:tc>
        <w:tc>
          <w:tcPr/>
          <w:p>
            <w:pPr>
              <w:pStyle w:val="Compact"/>
            </w:pPr>
            <w:r>
              <w:t xml:space="preserve">Post-patch 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regional_pp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0.9018</w:t>
            </w:r>
          </w:p>
        </w:tc>
        <w:tc>
          <w:tcPr/>
          <w:p>
            <w:pPr>
              <w:pStyle w:val="Compact"/>
            </w:pPr>
            <w:r>
              <w:t xml:space="preserve">~FP precision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candidate_snp_pp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  <w:tc>
          <w:tcPr/>
          <w:p>
            <w:pPr>
              <w:pStyle w:val="Compact"/>
            </w:pPr>
            <w:r>
              <w:t xml:space="preserve">3.687e-06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TG now matches R hyprcoloc on cluster membership exactly and on regional_pp to floating-point precision; all four checks PASS.</w:t>
      </w:r>
    </w:p>
    <w:bookmarkEnd w:id="100"/>
    <w:bookmarkStart w:id="101" w:name="X97d6ae11ff3ed7b8cb146ba9a3292ff079624c9"/>
    <w:p>
      <w:pPr>
        <w:pStyle w:val="Heading4"/>
      </w:pPr>
      <w:r>
        <w:t xml:space="preserve">B.5 — haplo.stats (hapref) —</w:t>
      </w:r>
      <w:r>
        <w:t xml:space="preserve"> </w:t>
      </w:r>
      <w:r>
        <w:rPr>
          <w:rStyle w:val="VerbatimChar"/>
        </w:rPr>
        <w:t xml:space="preserve">validation/external/hapref/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Tool: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(CRAN, R 4.5.1, seed=42). Fixture: MDP chr1_win343, 5 SNPs (id1.6, id1.3, id1.2, PZB02144.4, PZB02144.5), n=279 observations. Reference haplotype is all-major-allele</w:t>
      </w:r>
      <w:r>
        <w:t xml:space="preserve"> </w:t>
      </w:r>
      <w:r>
        <w:rPr>
          <w:rStyle w:val="VerbatimChar"/>
        </w:rPr>
        <w:t xml:space="preserve">00000</w:t>
      </w:r>
      <w:r>
        <w:t xml:space="preserve"> </w:t>
      </w:r>
      <w:r>
        <w:t xml:space="preserve">on both sides.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 identity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00000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 freq</w:t>
            </w:r>
          </w:p>
        </w:tc>
        <w:tc>
          <w:tcPr/>
          <w:p>
            <w:pPr>
              <w:pStyle w:val="Compact"/>
            </w:pPr>
            <w:r>
              <w:t xml:space="preserve">(per-hap EM)</w:t>
            </w:r>
          </w:p>
        </w:tc>
        <w:tc>
          <w:tcPr/>
          <w:p>
            <w:pPr>
              <w:pStyle w:val="Compact"/>
            </w:pPr>
            <w:r>
              <w:t xml:space="preserve">1.139074e-04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4.382864e-03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relative</w:t>
            </w:r>
          </w:p>
        </w:tc>
        <w:tc>
          <w:tcPr/>
          <w:p>
            <w:pPr>
              <w:pStyle w:val="Compact"/>
            </w:pPr>
            <w:r>
              <w:t xml:space="preserve">D pval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5.773533e-03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</w:t>
            </w:r>
          </w:p>
        </w:tc>
        <w:tc>
          <w:tcPr/>
          <w:p>
            <w:pPr>
              <w:pStyle w:val="Compact"/>
            </w:pPr>
            <w:r>
              <w:t xml:space="preserve">D global F-test 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7.567951e-02</w:t>
            </w:r>
          </w:p>
        </w:tc>
      </w:tr>
    </w:tbl>
    <w:p>
      <w:pPr>
        <w:pStyle w:val="BodyText"/>
      </w:pPr>
      <w:r>
        <w:t xml:space="preserve">F3 finding (recorded inline in agreement.json): 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candidate-prune uses a marginal-allele-product which under-weights LD-formed haplotypes; default</w:t>
      </w:r>
      <w:r>
        <w:t xml:space="preserve"> </w:t>
      </w:r>
      <w:r>
        <w:rPr>
          <w:rStyle w:val="VerbatimChar"/>
        </w:rPr>
        <w:t xml:space="preserve">max_haplotypes=20</w:t>
      </w:r>
      <w:r>
        <w:t xml:space="preserve"> </w:t>
      </w:r>
      <w:r>
        <w:t xml:space="preserve">drops the</w:t>
      </w:r>
      <w:r>
        <w:t xml:space="preserve"> </w:t>
      </w:r>
      <w:r>
        <w:rPr>
          <w:rStyle w:val="VerbatimChar"/>
        </w:rPr>
        <w:t xml:space="preserve">11111</w:t>
      </w:r>
      <w:r>
        <w:t xml:space="preserve"> </w:t>
      </w:r>
      <w:r>
        <w:t xml:space="preserve">haplotype (EM freq ~ 0.127);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recovers parity. Severity F2 (post-V1 documented; HaplotypeGWAS is Phase 46).</w:t>
      </w:r>
    </w:p>
    <w:bookmarkEnd w:id="101"/>
    <w:bookmarkStart w:id="102" w:name="Xde121d6c5d611cf5099f15ab9814ba3872bb8b3"/>
    <w:p>
      <w:pPr>
        <w:pStyle w:val="Heading4"/>
      </w:pPr>
      <w:r>
        <w:t xml:space="preserve">B.6 — Cox PH frailty (coxme) —</w:t>
      </w:r>
      <w:r>
        <w:t xml:space="preserve"> </w:t>
      </w:r>
      <w:r>
        <w:rPr>
          <w:rStyle w:val="VerbatimChar"/>
        </w:rPr>
        <w:t xml:space="preserve">validation/specialty/survival/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validation/specialty/survival/results/agreement.json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. Fixture: n=500, m=20, 405 events / 95 censored (0.19 censor), truth log HR=0.6, 3 causal SNPs at idx 0/1/2.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(beta, full set)</w:t>
            </w:r>
          </w:p>
        </w:tc>
        <w:tc>
          <w:tcPr/>
          <w:p>
            <w:pPr>
              <w:pStyle w:val="Compact"/>
            </w:pPr>
            <w:r>
              <w:t xml:space="preserve">0.995578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r (-log10p; TG score vs coxme Wald)</w:t>
            </w:r>
          </w:p>
        </w:tc>
        <w:tc>
          <w:tcPr/>
          <w:p>
            <w:pPr>
              <w:pStyle w:val="Compact"/>
            </w:pPr>
            <w:r>
              <w:t xml:space="preserve">0.998496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median rel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0.185520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(TG,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in top-K (coxme, K=5)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 sign agreement (of 3)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&gt;= 2.0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2"/>
    <w:bookmarkStart w:id="103" w:name="Xf2d50d865758be6e09ce17975033478b2b10720"/>
    <w:p>
      <w:pPr>
        <w:pStyle w:val="Heading4"/>
      </w:pPr>
      <w:r>
        <w:t xml:space="preserve">B.7 — Random regression (lme4) —</w:t>
      </w:r>
      <w:r>
        <w:t xml:space="preserve"> </w:t>
      </w:r>
      <w:r>
        <w:rPr>
          <w:rStyle w:val="VerbatimChar"/>
        </w:rPr>
        <w:t xml:space="preserve">validation/specialty/rr/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validation/specialty/rr/results/agreement.json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lme4</w:t>
      </w:r>
      <w:r>
        <w:t xml:space="preserve">. Fixture: longitudinal panel, 5 time points (t=0, 25, 50, 75, 100).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2.480e-03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2.304e-02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var_ratio_basis[2]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2.552e-02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beta_g_P1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beta_g_P2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beta_g_P2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-log10 p_g_P1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Dbeta(t)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beta(t)</w:t>
            </w:r>
          </w:p>
        </w:tc>
      </w:tr>
    </w:tbl>
    <w:bookmarkEnd w:id="103"/>
    <w:bookmarkStart w:id="104" w:name="X627fef1fa53628e24b30e2f2b7400a72617db5d"/>
    <w:p>
      <w:pPr>
        <w:pStyle w:val="Heading4"/>
      </w:pPr>
      <w:r>
        <w:t xml:space="preserve">B.8 — Within-family (paper-OLS) —</w:t>
      </w:r>
      <w:r>
        <w:t xml:space="preserve"> </w:t>
      </w:r>
      <w:r>
        <w:rPr>
          <w:rStyle w:val="VerbatimChar"/>
        </w:rPr>
        <w:t xml:space="preserve">validation/specialty/family/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validation/specialty/family/results/agreement.json</w:t>
      </w:r>
      <w:r>
        <w:t xml:space="preserve">. Reference: Young et al. 2022 paper-OLS within-family decomposition (no external tool — reference is the closed-form sib-design OLS). Fixture: n_sibs=1000, n_fam=500, n_snps=300, planted beta_direct=0.20, beta_indirect=0.10.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1.726e-10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beta_indirect</w:t>
            </w:r>
          </w:p>
        </w:tc>
        <w:tc>
          <w:tcPr/>
          <w:p>
            <w:pPr>
              <w:pStyle w:val="Compact"/>
            </w:pPr>
            <w:r>
              <w:t xml:space="preserve">(causal, n=50)</w:t>
            </w:r>
          </w:p>
        </w:tc>
        <w:tc>
          <w:tcPr/>
          <w:p>
            <w:pPr>
              <w:pStyle w:val="Compact"/>
            </w:pPr>
            <w:r>
              <w:t xml:space="preserve">4.563e-02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D attenuation</w:t>
            </w:r>
          </w:p>
        </w:tc>
        <w:tc>
          <w:tcPr/>
          <w:p>
            <w:pPr>
              <w:pStyle w:val="Compact"/>
            </w:pPr>
            <w:r>
              <w:t xml:space="preserve">(finite, n=300)</w:t>
            </w:r>
          </w:p>
        </w:tc>
        <w:tc>
          <w:tcPr/>
          <w:p>
            <w:pPr>
              <w:pStyle w:val="Compact"/>
            </w:pPr>
            <w:r>
              <w:t xml:space="preserve">0.3964</w:t>
            </w:r>
          </w:p>
        </w:tc>
      </w:tr>
    </w:tbl>
    <w:bookmarkEnd w:id="104"/>
    <w:bookmarkStart w:id="105" w:name="Xb0ae963895cb18b454be139c51b546ebed68bdf"/>
    <w:p>
      <w:pPr>
        <w:pStyle w:val="Heading4"/>
      </w:pPr>
      <w:r>
        <w:t xml:space="preserve">B.9 — Threshold-linear (BLUPF90+) —</w:t>
      </w:r>
      <w:r>
        <w:t xml:space="preserve"> </w:t>
      </w:r>
      <w:r>
        <w:rPr>
          <w:rStyle w:val="VerbatimChar"/>
        </w:rPr>
        <w:t xml:space="preserve">validation/specialty/threshold/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validation/specialty/threshold/results/agreement.json</w:t>
      </w:r>
      <w:r>
        <w:t xml:space="preserve">. Tool: gibbsf90+ v3.23 (5000 samples Gibbs chain — under-mixed by design at the CI time budget). Fixture: n=300, m=50, 3 ordinal traits,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max (3x3 residual cov)</w:t>
            </w:r>
          </w:p>
        </w:tc>
        <w:tc>
          <w:tcPr/>
          <w:p>
            <w:pPr>
              <w:pStyle w:val="Compact"/>
            </w:pPr>
            <w:r>
              <w:t xml:space="preserve">7.2483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DG_cov</w:t>
            </w:r>
          </w:p>
        </w:tc>
        <w:tc>
          <w:tcPr/>
          <w:p>
            <w:pPr>
              <w:pStyle w:val="Compact"/>
            </w:pPr>
            <w:r>
              <w:t xml:space="preserve">max (3x3 genetic cov)</w:t>
            </w:r>
          </w:p>
        </w:tc>
        <w:tc>
          <w:tcPr/>
          <w:p>
            <w:pPr>
              <w:pStyle w:val="Compact"/>
            </w:pPr>
            <w:r>
              <w:t xml:space="preserve">8.5397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Dbeta_sex</w:t>
            </w:r>
          </w:p>
        </w:tc>
        <w:tc>
          <w:tcPr/>
          <w:p>
            <w:pPr>
              <w:pStyle w:val="Compact"/>
            </w:pPr>
            <w:r>
              <w:t xml:space="preserve">max relative (3 traits)</w:t>
            </w:r>
          </w:p>
        </w:tc>
        <w:tc>
          <w:tcPr/>
          <w:p>
            <w:pPr>
              <w:pStyle w:val="Compact"/>
            </w:pPr>
            <w:r>
              <w:t xml:space="preserve">0.9521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Dbeta_SNP</w:t>
            </w:r>
          </w:p>
        </w:tc>
        <w:tc>
          <w:tcPr/>
          <w:p>
            <w:pPr>
              <w:pStyle w:val="Compact"/>
            </w:pPr>
            <w:r>
              <w:t xml:space="preserve">mean abs (TG vs sim, 5 causal)</w:t>
            </w:r>
          </w:p>
        </w:tc>
        <w:tc>
          <w:tcPr/>
          <w:p>
            <w:pPr>
              <w:pStyle w:val="Compact"/>
            </w:pPr>
            <w:r>
              <w:t xml:space="preserve">3.806e-02</w:t>
            </w:r>
          </w:p>
        </w:tc>
      </w:tr>
    </w:tbl>
    <w:p>
      <w:pPr>
        <w:pStyle w:val="BodyText"/>
      </w:pPr>
      <w:r>
        <w:t xml:space="preserve">F3 findings F3-C4-1 / F3-C4-2 / F3-C4-3 are recorded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(reference-tool calibration / fixture-design artefact / Fortran-binary read-back). Causal-SNP beta recovery is the load-bearing test and passes at observed-then-floored tolerance.</w:t>
      </w:r>
    </w:p>
    <w:bookmarkEnd w:id="105"/>
    <w:bookmarkStart w:id="106" w:name="Xb9f4996566c9114fa89632716eb34cfa258e05a"/>
    <w:p>
      <w:pPr>
        <w:pStyle w:val="Heading4"/>
      </w:pPr>
      <w:r>
        <w:t xml:space="preserve">B.10 — Knockoff FDR (R) —</w:t>
      </w:r>
      <w:r>
        <w:t xml:space="preserve"> </w:t>
      </w:r>
      <w:r>
        <w:rPr>
          <w:rStyle w:val="VerbatimChar"/>
        </w:rPr>
        <w:t xml:space="preserve">validation/specialty/knockoff/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validation/specialty/knockoff/results/agreement.json</w:t>
      </w:r>
      <w:r>
        <w:t xml:space="preserve">. Tool: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0.3.6 +</w:t>
      </w:r>
      <w:r>
        <w:t xml:space="preserve"> </w:t>
      </w:r>
      <w:r>
        <w:rPr>
          <w:rStyle w:val="VerbatimChar"/>
        </w:rPr>
        <w:t xml:space="preserve">glmnet</w:t>
      </w:r>
      <w:r>
        <w:t xml:space="preserve"> </w:t>
      </w:r>
      <w:r>
        <w:t xml:space="preserve">4.1.10. Fixture: 100 replicates x 8 causal SNPs (idx 0/20/40/…/140), target FDR 0.2, seed=42.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FDR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TG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FDR overshoot above target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R mean FDR 0.1548 +/- 0.0170; TG mean FDR 0.0000 +/- 0.0000 (TG is conservative-FDR — never overshoots). R mean power 0.9525 +/- 0.0199; TG mean power 0.8438 +/- 0.0238. TG wall-time 0.20 s; R wall-time 0.93 s.</w:t>
      </w:r>
    </w:p>
    <w:bookmarkEnd w:id="106"/>
    <w:bookmarkStart w:id="107" w:name="b.11-ocf-dml-validationspecialtyocf"/>
    <w:p>
      <w:pPr>
        <w:pStyle w:val="Heading4"/>
      </w:pPr>
      <w:r>
        <w:t xml:space="preserve">B.11 — OCF DML —</w:t>
      </w:r>
      <w:r>
        <w:t xml:space="preserve"> </w:t>
      </w:r>
      <w:r>
        <w:rPr>
          <w:rStyle w:val="VerbatimChar"/>
        </w:rPr>
        <w:t xml:space="preserve">validation/specialty/ocf/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. Reference: hand-coded DML2 implementing Chernozhukov et al. 2018 Algorithm 2 / eq. (3.1, 3.3, 3.10), quadratic-feature ridge nuisance learner. Fixture: 100 replicates of the partially-linear DGP, N=400, M=20, theta0=0.30, K=5 folds, seed=42, with non-linear confounders.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torchgwas empirical coverage in [0.92, 0.98]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  <w:r>
              <w:t xml:space="preserve">&lt;= 5e-2</w:t>
            </w:r>
          </w:p>
        </w:tc>
        <w:tc>
          <w:tcPr/>
          <w:p>
            <w:pPr>
              <w:pStyle w:val="Compact"/>
            </w:pPr>
            <w:r>
              <w:t xml:space="preserve">0.1799</w:t>
            </w:r>
          </w:p>
        </w:tc>
      </w:tr>
    </w:tbl>
    <w:p>
      <w:pPr>
        <w:pStyle w:val="BodyText"/>
      </w:pPr>
      <w:r>
        <w:t xml:space="preserve">Reference mean theta_hat=0.3177 (bias +0.0177); TG mean theta_hat=0.4976 (bias +0.1976). Bias is ~11x larger on TG than the reference. F3 classification: post-V1 documented (not fix-now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26). Root cause: TG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uses a linear regression of G on W, while the DGP has non-linear confounders; the reference uses a quadratic-feature ridge to match. Fix sketch (deferred):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accepting scikit-learn estimators; default linear for V1.</w:t>
      </w:r>
    </w:p>
    <w:p>
      <w:pPr>
        <w:pStyle w:val="BodyText"/>
      </w:pPr>
      <w:r>
        <w:rPr>
          <w:b/>
          <w:bCs/>
        </w:rPr>
        <w:t xml:space="preserve">Post-F3 #4 patch (2026-05-21):</w:t>
      </w:r>
      <w:r>
        <w:t xml:space="preserve"> </w:t>
      </w:r>
      <w:r>
        <w:rPr>
          <w:rStyle w:val="VerbatimChar"/>
        </w:rPr>
        <w:t xml:space="preserve">OCFLMM(nuisance_learner="ridge_quadratic")</w:t>
      </w:r>
      <w:r>
        <w:t xml:space="preserve"> </w:t>
      </w:r>
      <w:r>
        <w:t xml:space="preserve">added (commit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). Augments X0 with squares + pairwise interactions and applies a constant ridge (λ = 1e-2, matching the reference DML2) symmetrically to both the outcome LMM β̂ solve and the treatment-side genotype projection. Default stays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for V1 backward compatibility. Harness re-run on the same DGP (n=400, K=5,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Pre-patch (linear)</w:t>
            </w:r>
          </w:p>
        </w:tc>
        <w:tc>
          <w:tcPr/>
          <w:p>
            <w:pPr>
              <w:pStyle w:val="Compact"/>
            </w:pPr>
            <w:r>
              <w:t xml:space="preserve">Post-patch (ridge_quadratic)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theta_hat</w:t>
            </w:r>
          </w:p>
        </w:tc>
        <w:tc>
          <w:tcPr/>
          <w:p>
            <w:pPr>
              <w:pStyle w:val="Compact"/>
            </w:pPr>
            <w: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 mean theta_hat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0.180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Coverage moves from 0.41 (well outside the [0.92, 0.98] target band) to 0.94 (inside band); bias drops 10×. All three previously-failing checks now PASS.</w:t>
      </w:r>
    </w:p>
    <w:bookmarkEnd w:id="107"/>
    <w:bookmarkEnd w:id="108"/>
    <w:bookmarkStart w:id="111" w:name="X0f4887fca63907b6d64904b95f0b444448b8dde"/>
    <w:p>
      <w:pPr>
        <w:pStyle w:val="Heading3"/>
      </w:pPr>
      <w:r>
        <w:t xml:space="preserve">C. Internal-consistency harnesses (manifest F7 panel; no external reference)</w:t>
      </w:r>
    </w:p>
    <w:p>
      <w:pPr>
        <w:pStyle w:val="FirstParagraph"/>
      </w:pPr>
      <w:r>
        <w:t xml:space="preserve">These are recorded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keys</w:t>
      </w:r>
      <w:r>
        <w:t xml:space="preserve"> </w:t>
      </w:r>
      <w:r>
        <w:rPr>
          <w:rStyle w:val="VerbatimChar"/>
        </w:rPr>
        <w:t xml:space="preserve">F7.numbers.panels.GU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F7.numbers.panels.LRO</w:t>
      </w:r>
      <w:r>
        <w:t xml:space="preserve"> </w:t>
      </w:r>
      <w:r>
        <w:t xml:space="preserve">and back F7 two internal-only panels. They validate that two TG-specific models (Phase 28 GU; Phase 29 LRO) satisfy their internal-consistency invariants.</w:t>
      </w:r>
    </w:p>
    <w:bookmarkStart w:id="109" w:name="Xdfa72b2868926aad6ae7135922f4f9a563a6bb8"/>
    <w:p>
      <w:pPr>
        <w:pStyle w:val="Heading4"/>
      </w:pPr>
      <w:r>
        <w:t xml:space="preserve">C.1 — Genotype-Uncertainty LMM —</w:t>
      </w:r>
      <w:r>
        <w:t xml:space="preserve"> </w:t>
      </w:r>
      <w:r>
        <w:rPr>
          <w:rStyle w:val="VerbatimChar"/>
        </w:rPr>
        <w:t xml:space="preserve">validation/specialty/gu/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validation/specialty/gu/results/agreement.json</w:t>
      </w:r>
      <w:r>
        <w:t xml:space="preserve">. Internal-consistency, no external reference. Fixture: n=1000, m_null=100, m_causal=5, beta_causal=0.5, dosage_sigma=0.2, h2=0.3,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zero-uncertainty matches None-path (</w:t>
            </w:r>
          </w:p>
        </w:tc>
        <w:tc>
          <w:tcPr/>
          <w:p>
            <w:pPr>
              <w:pStyle w:val="Compact"/>
            </w:pPr>
            <w:r>
              <w:t xml:space="preserve">D stat</w:t>
            </w:r>
          </w:p>
        </w:tc>
        <w:tc>
          <w:tcPr/>
          <w:p>
            <w:pPr>
              <w:pStyle w:val="Compact"/>
            </w:pPr>
            <w:r>
              <w:t xml:space="preserve">max)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non-zero-uncertainty conservativeness (frac stat_unc &lt;= stat_none)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&gt;=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causal p &lt; median null p (separation)</w:t>
            </w:r>
          </w:p>
        </w:tc>
        <w:tc>
          <w:tcPr/>
          <w:p>
            <w:pPr>
              <w:pStyle w:val="Compact"/>
            </w:pPr>
            <w:r>
              <w:t xml:space="preserve">3.359e-03</w:t>
            </w:r>
          </w:p>
        </w:tc>
        <w:tc>
          <w:tcPr/>
          <w:p>
            <w:pPr>
              <w:pStyle w:val="Compact"/>
            </w:pPr>
            <w:r>
              <w:t xml:space="preserve">&lt; 0.693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SNPs below 5th-pct null (of 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9"/>
    <w:bookmarkStart w:id="110" w:name="Xf5d53197852dea130bb551ab7aab7c7c488b1f2"/>
    <w:p>
      <w:pPr>
        <w:pStyle w:val="Heading4"/>
      </w:pPr>
      <w:r>
        <w:t xml:space="preserve">C.2 — Leave-Region-Out LMM —</w:t>
      </w:r>
      <w:r>
        <w:t xml:space="preserve"> </w:t>
      </w:r>
      <w:r>
        <w:rPr>
          <w:rStyle w:val="VerbatimChar"/>
        </w:rPr>
        <w:t xml:space="preserve">validation/specialty/lro/</w:t>
      </w:r>
    </w:p>
    <w:p>
      <w:pPr>
        <w:pStyle w:val="FirstParagraph"/>
      </w:pPr>
      <w:r>
        <w:t xml:space="preserve">Raw at</w:t>
      </w:r>
      <w:r>
        <w:t xml:space="preserve"> </w:t>
      </w:r>
      <w:r>
        <w:rPr>
          <w:rStyle w:val="VerbatimChar"/>
        </w:rPr>
        <w:t xml:space="preserve">validation/specialty/lro/results/agreement.json</w:t>
      </w:r>
      <w:r>
        <w:t xml:space="preserve">. Internal-consistency. Fixture: n=500, n_blocks=5, snps_per_block=20, causal_block=2, causal_idx=47, beta_causal=1.0, LD rho=0.85,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(full-K LMM)</w:t>
            </w:r>
          </w:p>
        </w:tc>
        <w:tc>
          <w:tcPr/>
          <w:p>
            <w:pPr>
              <w:pStyle w:val="Compact"/>
            </w:pPr>
            <w:r>
              <w:t xml:space="preserve">0.21511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causal beta_hat recovered (LROLMM)</w:t>
            </w:r>
          </w:p>
        </w:tc>
        <w:tc>
          <w:tcPr/>
          <w:p>
            <w:pPr>
              <w:pStyle w:val="Compact"/>
            </w:pPr>
            <w:r>
              <w:t xml:space="preserve">0.13317</w:t>
            </w:r>
          </w:p>
        </w:tc>
        <w:tc>
          <w:tcPr/>
          <w:p>
            <w:pPr>
              <w:pStyle w:val="Compact"/>
            </w:pPr>
            <w:r>
              <w:t xml:space="preserve">&lt;= 0.3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LRO p &lt; full-K LMM p at causal SNP (decontamination)</w:t>
            </w:r>
          </w:p>
        </w:tc>
        <w:tc>
          <w:tcPr/>
          <w:p>
            <w:pPr>
              <w:pStyle w:val="Compact"/>
            </w:pPr>
            <w:r>
              <w:t xml:space="preserve">1.822e-27</w:t>
            </w:r>
          </w:p>
        </w:tc>
        <w:tc>
          <w:tcPr/>
          <w:p>
            <w:pPr>
              <w:pStyle w:val="Compact"/>
            </w:pPr>
            <w:r>
              <w:t xml:space="preserve">&lt; 3.02e-10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non-causal p is null-like (&gt; 0.05)</w:t>
            </w:r>
          </w:p>
        </w:tc>
        <w:tc>
          <w:tcPr/>
          <w:p>
            <w:pPr>
              <w:pStyle w:val="Compact"/>
            </w:pPr>
            <w:r>
              <w:t xml:space="preserve">0.39731</w:t>
            </w:r>
          </w:p>
        </w:tc>
        <w:tc>
          <w:tcPr/>
          <w:p>
            <w:pPr>
              <w:pStyle w:val="Compact"/>
            </w:pPr>
            <w:r>
              <w:t xml:space="preserve">&gt; 0.05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LD-block partition is non-trivial (&gt;= 2 blocks)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&gt;= 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0"/>
    <w:bookmarkEnd w:id="111"/>
    <w:bookmarkStart w:id="112" w:name="d.-reference-back-cross"/>
    <w:p>
      <w:pPr>
        <w:pStyle w:val="Heading3"/>
      </w:pPr>
      <w:r>
        <w:t xml:space="preserve">D. Reference back-cross</w:t>
      </w:r>
    </w:p>
    <w:p>
      <w:pPr>
        <w:pStyle w:val="FirstParagraph"/>
      </w:pPr>
      <w:r>
        <w:t xml:space="preserve">GEMMA 0.98.5 + GAPIT 4.1.0 + GWASpoly 2.14 fixtures are validated as fixture-authoritative (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rows D0 / D3); they are the regression-frozen ground truth for V1-core LMM (single-trait, mvLMM, FarmCPU, BLINK) and the polyploid LMM scan. PLINK 2.0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is wired in F3 panel A as the LD-block parity reference (scaffold-only; manifest</w:t>
      </w:r>
      <w:r>
        <w:t xml:space="preserve"> </w:t>
      </w:r>
      <w:r>
        <w:rPr>
          <w:rStyle w:val="VerbatimChar"/>
        </w:rPr>
        <w:t xml:space="preserve">F3.numbers.panels.A.scaffold_only=true</w:t>
      </w:r>
      <w:r>
        <w:t xml:space="preserve">). These do not appear in the F2 manifest because their agreement is bit-exact at FP64 (max |D| &lt; 1e-10 across every metric) — they are the regression backstop, not a divergence ledger row.</w:t>
      </w:r>
    </w:p>
    <w:bookmarkEnd w:id="112"/>
    <w:bookmarkStart w:id="113" w:name="e.-provenance"/>
    <w:p>
      <w:pPr>
        <w:pStyle w:val="Heading3"/>
      </w:pPr>
      <w:r>
        <w:t xml:space="preserve">E. Provenance</w:t>
      </w:r>
    </w:p>
    <w:p>
      <w:pPr>
        <w:pStyle w:val="FirstParagraph"/>
      </w:pPr>
      <w:r>
        <w:t xml:space="preserve">Every cell above is traceable to either (i) the corresponding</w:t>
      </w:r>
      <w:r>
        <w:t xml:space="preserve"> </w:t>
      </w:r>
      <w:r>
        <w:rPr>
          <w:rStyle w:val="VerbatimChar"/>
        </w:rPr>
        <w:t xml:space="preserve">validation/&lt;class&gt;/&lt;tool&gt;/results/agreement.json</w:t>
      </w:r>
      <w:r>
        <w:t xml:space="preserve"> </w:t>
      </w:r>
      <w:r>
        <w:t xml:space="preserve">artefact regenerated by</w:t>
      </w:r>
      <w:r>
        <w:t xml:space="preserve"> </w:t>
      </w:r>
      <w:r>
        <w:rPr>
          <w:rStyle w:val="VerbatimChar"/>
        </w:rPr>
        <w:t xml:space="preserve">bash validation/external/&lt;tool&gt;/install.sh &amp;&amp; bash run_&lt;tool&gt;.sh &amp;&amp; python compare.py</w:t>
      </w:r>
      <w:r>
        <w:t xml:space="preserve">, or (ii) the manifest roll-up at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(used by the F2 renderer</w:t>
      </w:r>
      <w:r>
        <w:t xml:space="preserve"> </w:t>
      </w:r>
      <w:r>
        <w:rPr>
          <w:rStyle w:val="VerbatimChar"/>
        </w:rPr>
        <w:t xml:space="preserve">paper/reproducibility/render_figures/f2_equivalence_grid.py</w:t>
      </w:r>
      <w:r>
        <w:t xml:space="preserve">). The one-command reproducibility driver is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, which regenerates every JSON enumerated above and re-renders F1-F7 inline.</w:t>
      </w:r>
    </w:p>
    <w:bookmarkEnd w:id="113"/>
    <w:bookmarkEnd w:id="114"/>
    <w:bookmarkStart w:id="145" w:name="appendix-s3-validation-findings-ledger"/>
    <w:p>
      <w:pPr>
        <w:pStyle w:val="Heading1"/>
      </w:pPr>
      <w:r>
        <w:t xml:space="preserve">Appendix S3 — Validation findings ledger</w:t>
      </w:r>
    </w:p>
    <w:p>
      <w:pPr>
        <w:pStyle w:val="FirstParagraph"/>
      </w:pPr>
      <w:r>
        <w:rPr>
          <w:i/>
          <w:iCs/>
        </w:rPr>
        <w:t xml:space="preserve">Verbatim mirror of the corresponding supplement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paper/manuscript/supplement/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supplement is a verbatim mirror of the canonical findings ledger at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in the TorchGWAS repository. It is the append-only record of every divergence detected during the multi-pillar validation campaign (Pillars A through D, plus the post-campaign E efficiency audit) and the post-V1 reference-tool harnesses (NA1 SuSiE-RSS / NA3 UKB / specialty C1-C6). Every row carries its F3 classification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(V1-core fix-now / V1-core regression-halts-pillar / post-V1 documented / infra-blocker) and links to the production-code fix commit + regression-test that closes it.</w:t>
      </w:r>
    </w:p>
    <w:p>
      <w:pPr>
        <w:pStyle w:val="BodyText"/>
      </w:pPr>
      <w:r>
        <w:t xml:space="preserve">When a row classifies fix-now, the entry pairs with a separate production-code commit (BEFORE the test commit) and a regression test that locks the fix in. When a row classifies post-V1 documented, the divergence is recorded but not blocking; downstream consumers should consult the row before relying on the affected metric.</w:t>
      </w:r>
    </w:p>
    <w:p>
      <w:pPr>
        <w:pStyle w:val="BodyText"/>
      </w:pPr>
      <w:r>
        <w:t xml:space="preserve">The authoritative ledger is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; this supplement is a snapshot for paper-reviewer convenience. Any conflicts are resolved against the canonical 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Append-only ledger of every divergence found during the validation</w:t>
      </w:r>
      <w:r>
        <w:t xml:space="preserve"> </w:t>
      </w:r>
      <w:r>
        <w:t xml:space="preserve">campaign. Schema and policy: spec §11 + §9.</w:t>
      </w:r>
    </w:p>
    <w:p>
      <w:pPr>
        <w:pStyle w:val="BodyText"/>
      </w:pPr>
      <w:r>
        <w:t xml:space="preserve">Classifications per F3: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fix-now</w:t>
      </w:r>
      <w:r>
        <w:t xml:space="preserve"> </w:t>
      </w:r>
      <w:r>
        <w:t xml:space="preserve">— Phases 0–13 math error; commit fix in same tier.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V1-core / regression</w:t>
      </w:r>
      <w:r>
        <w:t xml:space="preserve"> </w:t>
      </w:r>
      <w:r>
        <w:t xml:space="preserve">— golden test that previously passed; halt pillar.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documented</w:t>
      </w:r>
      <w:r>
        <w:t xml:space="preserve"> </w:t>
      </w:r>
      <w:r>
        <w:t xml:space="preserve">— Phase ≥14 divergence; xfail with reason.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post-V1 / open issue</w:t>
      </w:r>
      <w:r>
        <w:t xml:space="preserve"> </w:t>
      </w:r>
      <w:r>
        <w:t xml:space="preserve">— divergence exposes missing-feature charter claim.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infra-blocker</w:t>
      </w:r>
      <w:r>
        <w:t xml:space="preserve"> </w:t>
      </w:r>
      <w:r>
        <w:t xml:space="preserve">— install / data / env failure; documented; comparison skipped.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6"/>
        <w:gridCol w:w="609"/>
        <w:gridCol w:w="456"/>
        <w:gridCol w:w="1446"/>
        <w:gridCol w:w="837"/>
        <w:gridCol w:w="685"/>
        <w:gridCol w:w="913"/>
        <w:gridCol w:w="837"/>
        <w:gridCol w:w="761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Module / Function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Δ observed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F3 class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torchgwas.stats.calibrate.compare_pvalues</w:t>
            </w:r>
          </w:p>
        </w:tc>
        <w:tc>
          <w:tcPr/>
          <w:p>
            <w:pPr>
              <w:pStyle w:val="Compact"/>
            </w:pPr>
            <w:r>
              <w:t xml:space="preserve">self-paired p-vector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compare_pvalues with</w:t>
            </w:r>
            <w:r>
              <w:t xml:space="preserve"> </w:t>
            </w:r>
            <w:r>
              <w:rPr>
                <w:rStyle w:val="VerbatimChar"/>
              </w:rPr>
              <w:t xml:space="preserve">n / mean_abs_diff / max_abs_diff / frac_within_tolerance / corr_neglog10 / mean_abs_diff_neglog10 / tolerance</w:t>
            </w:r>
            <w:r>
              <w:t xml:space="preserve"> </w:t>
            </w:r>
            <w:r>
              <w:t xml:space="preserve">keys; -log10 corr is NaN-safe;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torchgwas.models.lmm_single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lmm_multi_fit</w:t>
            </w:r>
          </w:p>
        </w:tc>
        <w:tc>
          <w:tcPr/>
          <w:p>
            <w:pPr>
              <w:pStyle w:val="Compact"/>
            </w:pPr>
            <w:r>
              <w:t xml:space="preserve">canonical-path import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three modules carried Phase 4/5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stubs that diverged from the actual Phase-4/5 implementations in</w:t>
            </w:r>
            <w:r>
              <w:t xml:space="preserve"> </w:t>
            </w:r>
            <w:r>
              <w:rPr>
                <w:rStyle w:val="VerbatimChar"/>
              </w:rPr>
              <w:t xml:space="preserve">single_trait_lmm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multi_trait_lmm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optim.lbfgs_reml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converted</w:t>
            </w:r>
            <w:r>
              <w:t xml:space="preserve"> </w:t>
            </w:r>
            <w:r>
              <w:rPr>
                <w:rStyle w:val="VerbatimChar"/>
              </w:rPr>
              <w:t xml:space="preserve">lmm_single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lmm_multi</w:t>
            </w:r>
            <w:r>
              <w:t xml:space="preserve"> </w:t>
            </w:r>
            <w:r>
              <w:t xml:space="preserve">to thin re-export modules and replaced</w:t>
            </w:r>
            <w:r>
              <w:t xml:space="preserve"> </w:t>
            </w:r>
            <w:r>
              <w:rPr>
                <w:rStyle w:val="VerbatimChar"/>
              </w:rPr>
              <w:t xml:space="preserve">lmm_multi_fit.fit_mvlmm_null_{ai_reml,lbfgs}</w:t>
            </w:r>
            <w:r>
              <w:t xml:space="preserve"> </w:t>
            </w:r>
            <w:r>
              <w:t xml:space="preserve">with wrappers around</w:t>
            </w:r>
            <w:r>
              <w:t xml:space="preserve"> </w:t>
            </w:r>
            <w:r>
              <w:rPr>
                <w:rStyle w:val="VerbatimChar"/>
              </w:rPr>
              <w:t xml:space="preserve">pxem_nr_mvreml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lbfgs_reml</w:t>
            </w:r>
            <w:r>
              <w:t xml:space="preserve"> </w:t>
            </w:r>
            <w:r>
              <w:t xml:space="preserve">returning a populated</w:t>
            </w:r>
            <w:r>
              <w:t xml:space="preserve"> </w:t>
            </w:r>
            <w:r>
              <w:rPr>
                <w:rStyle w:val="VerbatimChar"/>
              </w:rPr>
              <w:t xml:space="preserve">NullFit</w:t>
            </w:r>
            <w:r>
              <w:t xml:space="preserve">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torchgwas.optim.fisher_scoring.fisher_scoring_reml</w:t>
            </w:r>
          </w:p>
        </w:tc>
        <w:tc>
          <w:tcPr/>
          <w:p>
            <w:pPr>
              <w:pStyle w:val="Compact"/>
            </w:pPr>
            <w:r>
              <w:t xml:space="preserve">self-paired EMMA REML</w:t>
            </w:r>
          </w:p>
        </w:tc>
        <w:tc>
          <w:tcPr/>
          <w:p>
            <w:pPr>
              <w:pStyle w:val="Compact"/>
            </w:pPr>
            <w:r>
              <w:t xml:space="preserve">synthetic n=30 single-trait</w:t>
            </w:r>
          </w:p>
        </w:tc>
        <w:tc>
          <w:tcPr/>
          <w:p>
            <w:pPr>
              <w:pStyle w:val="Compact"/>
            </w:pPr>
            <w:r>
              <w:t xml:space="preserve">function raised</w:t>
            </w:r>
            <w:r>
              <w:t xml:space="preserve"> </w:t>
            </w:r>
            <w:r>
              <w:rPr>
                <w:rStyle w:val="VerbatimChar"/>
              </w:rPr>
              <w:t xml:space="preserve">NotImplementedError</w:t>
            </w:r>
            <w:r>
              <w:t xml:space="preserve"> </w:t>
            </w:r>
            <w:r>
              <w:t xml:space="preserve">(Phase 4 stub)</w:t>
            </w:r>
          </w:p>
        </w:tc>
        <w:tc>
          <w:tcPr/>
          <w:p>
            <w:pPr>
              <w:pStyle w:val="Compact"/>
            </w:pPr>
            <w:r>
              <w:t xml:space="preserve">impl required for Tier 1 coverage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implemented Fisher-scoring REML for single-trait LMM in rotated eigenspace (expected-info Newton update on lambda = sig2_g/sig2_e, profiled sig2_e analytically), verified log-likelihood is within tolerance of EMMA grid + Brent on the same problem;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torchgwas.io.convert.convert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_write_zarr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Tier-2 behavioral test on zarr 3.1.5</w:t>
            </w:r>
          </w:p>
        </w:tc>
        <w:tc>
          <w:tcPr/>
          <w:p>
            <w:pPr>
              <w:pStyle w:val="Compact"/>
            </w:pPr>
            <w:r>
              <w:t xml:space="preserve">tiny.bed → zarr round-trip in</w:t>
            </w:r>
            <w:r>
              <w:t xml:space="preserve"> </w:t>
            </w:r>
            <w:r>
              <w:rPr>
                <w:rStyle w:val="VerbatimChar"/>
              </w:rPr>
              <w:t xml:space="preserve">tmp_path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TypeError: AsyncGroup.create_dataset() missing 1 required keyword-only argument: 'shape'</w:t>
            </w:r>
            <w:r>
              <w:t xml:space="preserve"> </w:t>
            </w:r>
            <w:r>
              <w:t xml:space="preserve">— zarr v3 dropped the</w:t>
            </w:r>
            <w:r>
              <w:t xml:space="preserve"> </w:t>
            </w:r>
            <w:r>
              <w:rPr>
                <w:rStyle w:val="VerbatimChar"/>
              </w:rPr>
              <w:t xml:space="preserve">data=</w:t>
            </w:r>
            <w:r>
              <w:t xml:space="preserve"> </w:t>
            </w:r>
            <w:r>
              <w:t xml:space="preserve">kwarg path used by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io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switched</w:t>
            </w:r>
            <w:r>
              <w:t xml:space="preserve"> </w:t>
            </w:r>
            <w:r>
              <w:rPr>
                <w:rStyle w:val="VerbatimChar"/>
              </w:rPr>
              <w:t xml:space="preserve">_write_zarr</w:t>
            </w:r>
            <w:r>
              <w:t xml:space="preserve"> </w:t>
            </w:r>
            <w:r>
              <w:t xml:space="preserve">to a v3-aware path: detect</w:t>
            </w:r>
            <w:r>
              <w:t xml:space="preserve"> </w:t>
            </w:r>
            <w:r>
              <w:rPr>
                <w:rStyle w:val="VerbatimChar"/>
              </w:rPr>
              <w:t xml:space="preserve">create_array</w:t>
            </w:r>
            <w:r>
              <w:t xml:space="preserve"> </w:t>
            </w:r>
            <w:r>
              <w:t xml:space="preserve">and pass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+</w:t>
            </w:r>
            <w:r>
              <w:rPr>
                <w:rStyle w:val="VerbatimChar"/>
              </w:rPr>
              <w:t xml:space="preserve">dtype</w:t>
            </w:r>
            <w:r>
              <w:t xml:space="preserve">+</w:t>
            </w:r>
            <w:r>
              <w:rPr>
                <w:rStyle w:val="VerbatimChar"/>
              </w:rPr>
              <w:t xml:space="preserve">chunks</w:t>
            </w:r>
            <w:r>
              <w:t xml:space="preserve"> </w:t>
            </w:r>
            <w:r>
              <w:t xml:space="preserve">then slice-assign data; v2 fallback retains</w:t>
            </w:r>
            <w:r>
              <w:t xml:space="preserve"> </w:t>
            </w:r>
            <w:r>
              <w:rPr>
                <w:rStyle w:val="VerbatimChar"/>
              </w:rPr>
              <w:t xml:space="preserve">create_dataset(name, data=...)</w:t>
            </w:r>
            <w:r>
              <w:t xml:space="preserve">; verified round-trip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tests/test_coverage_io.py::TestConvert::test_edge_bed_to_zarr</w:t>
            </w:r>
            <w:r>
              <w:t xml:space="preserve"> </w:t>
            </w:r>
            <w:r>
              <w:t xml:space="preserve">and confirmed existing</w:t>
            </w:r>
            <w:r>
              <w:t xml:space="preserve"> </w:t>
            </w:r>
            <w:r>
              <w:rPr>
                <w:rStyle w:val="VerbatimChar"/>
              </w:rPr>
              <w:t xml:space="preserve">tests/test_io_zarr.py</w:t>
            </w:r>
            <w:r>
              <w:t xml:space="preserve"> </w:t>
            </w:r>
            <w:r>
              <w:t xml:space="preserve">still passes;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torchgwas.postgwas._ld_scores.compute_ld_scores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G(50, 10) + 5-element chr_labels</w:t>
            </w:r>
          </w:p>
        </w:tc>
        <w:tc>
          <w:tcPr/>
          <w:p>
            <w:pPr>
              <w:pStyle w:val="Compact"/>
            </w:pPr>
            <w:r>
              <w:t xml:space="preserve">function silently truncated the per-SNP grouping loop to the shorter of</w:t>
            </w:r>
            <w:r>
              <w:t xml:space="preserve"> </w:t>
            </w:r>
            <w:r>
              <w:rPr>
                <w:rStyle w:val="VerbatimChar"/>
              </w:rPr>
              <w:t xml:space="preserve">m=G.shape[1]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len(chr_labels)</w:t>
            </w:r>
            <w:r>
              <w:t xml:space="preserve">, leaving trailing SNPs at LD score = 1.0 (the initialised value) instead of erroring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pos_arr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chr_arr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G.shape[1]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with explicit message 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tests/test_coverage_postgwas_heritability.py::TestComputeLdScores::test_chr_labels_length_mismatch_errors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test_postgwas_ldsc.py</w:t>
            </w:r>
            <w:r>
              <w:t xml:space="preserve"> </w:t>
            </w:r>
            <w:r>
              <w:t xml:space="preserve">/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torchgwas.postgwas._clump.ld_clump</w:t>
            </w:r>
          </w:p>
        </w:tc>
        <w:tc>
          <w:tcPr/>
          <w:p>
            <w:pPr>
              <w:pStyle w:val="Compact"/>
            </w:pPr>
            <w:r>
              <w:t xml:space="preserve">Tier-2 behavioral test on shape contract</w:t>
            </w:r>
          </w:p>
        </w:tc>
        <w:tc>
          <w:tcPr/>
          <w:p>
            <w:pPr>
              <w:pStyle w:val="Compact"/>
            </w:pPr>
            <w:r>
              <w:t xml:space="preserve">synthetic p(5) + G(50, 10)</w:t>
            </w:r>
          </w:p>
        </w:tc>
        <w:tc>
          <w:tcPr/>
          <w:p>
            <w:pPr>
              <w:pStyle w:val="Compact"/>
            </w:pPr>
            <w:r>
              <w:t xml:space="preserve">function silently used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and ignored excess SNP columns of G, producing a</w:t>
            </w:r>
            <w:r>
              <w:t xml:space="preserve"> </w:t>
            </w:r>
            <w:r>
              <w:rPr>
                <w:rStyle w:val="VerbatimChar"/>
              </w:rPr>
              <w:t xml:space="preserve">ClumpResult</w:t>
            </w:r>
            <w:r>
              <w:t xml:space="preserve"> </w:t>
            </w:r>
            <w:r>
              <w:t xml:space="preserve">over the wrong subset instead of raising</w:t>
            </w:r>
          </w:p>
        </w:tc>
        <w:tc>
          <w:tcPr/>
          <w:p>
            <w:pPr>
              <w:pStyle w:val="Compact"/>
            </w:pPr>
            <w:r>
              <w:t xml:space="preserve">impl required for Tier 2 coverage;</w:t>
            </w:r>
            <w:r>
              <w:t xml:space="preserve"> </w:t>
            </w:r>
            <w:r>
              <w:rPr>
                <w:rStyle w:val="VerbatimChar"/>
              </w:rPr>
              <w:t xml:space="preserve">postgwas</w:t>
            </w:r>
            <w:r>
              <w:t xml:space="preserve"> </w:t>
            </w:r>
            <w:r>
              <w:t xml:space="preserve">is V1-platform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added length guards on</w:t>
            </w:r>
            <w:r>
              <w:t xml:space="preserve"> </w:t>
            </w:r>
            <w:r>
              <w:rPr>
                <w:rStyle w:val="VerbatimChar"/>
              </w:rPr>
              <w:t xml:space="preserve">G.shape[1]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chr_labels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m = p.shape[0]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w:r>
              <w:rPr>
                <w:rStyle w:val="VerbatimChar"/>
              </w:rPr>
              <w:t xml:space="preserve">ValueError</w:t>
            </w:r>
            <w:r>
              <w:t xml:space="preserve"> </w:t>
            </w:r>
            <w:r>
              <w:t xml:space="preserve">before any iteration;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tests/test_coverage_postgwas_heritability.py::TestLdClump::test_p_g_size_mismatch_errors</w:t>
            </w:r>
            <w:r>
              <w:t xml:space="preserve"> </w:t>
            </w:r>
            <w:r>
              <w:t xml:space="preserve">and confirmed all existing</w:t>
            </w:r>
            <w:r>
              <w:t xml:space="preserve"> </w:t>
            </w:r>
            <w:r>
              <w:rPr>
                <w:rStyle w:val="VerbatimChar"/>
              </w:rPr>
              <w:t xml:space="preserve">test_postgwas_clump.py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test_native_postgwas_clump.py</w:t>
            </w:r>
            <w:r>
              <w:t xml:space="preserve"> </w:t>
            </w:r>
            <w:r>
              <w:t xml:space="preserve">/ CLI consumers still pass; commit on this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torchgwas.postgwas._mr.mr_egger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mr_egger_regression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mr_pleiotropy_test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TG slope β̂ = 0.4648 vs R = 0.5124 (|Δ| 4.76e-2); intercept = +0.0048 vs R = -0.0088 (|Δ| 1.36e-2); SE = 0.0722 vs R = 0.1121 (|Δ| 4.0e-2) — sign convention, overdispersion-clip direction, and p-value distribution all diverged</w:t>
            </w:r>
          </w:p>
        </w:tc>
        <w:tc>
          <w:tcPr/>
          <w:p>
            <w:pPr>
              <w:pStyle w:val="Compact"/>
            </w:pPr>
            <w:r>
              <w:t xml:space="preserve">spec §16 anchor: |Δ β| &lt; 1e-3, |Δ intercept| &lt; 1e-3</w:t>
            </w:r>
          </w:p>
        </w:tc>
        <w:tc>
          <w:tcPr/>
          <w:p>
            <w:pPr>
              <w:pStyle w:val="Compact"/>
            </w:pPr>
            <w:r>
              <w:t xml:space="preserve">V1-core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mr_egger</w:t>
            </w:r>
            <w:r>
              <w:t xml:space="preserve"> </w:t>
            </w:r>
            <w:r>
              <w:t xml:space="preserve">to follow Bowden 2015 / TwoSampleMR exactly: (1) Bowden orientation (flip outcome betas by</w:t>
            </w:r>
            <w:r>
              <w:t xml:space="preserve"> </w:t>
            </w:r>
            <w:r>
              <w:rPr>
                <w:rStyle w:val="VerbatimChar"/>
              </w:rPr>
              <w:t xml:space="preserve">sign(bx)</w:t>
            </w:r>
            <w:r>
              <w:t xml:space="preserve"> </w:t>
            </w:r>
            <w:r>
              <w:t xml:space="preserve">and take</w:t>
            </w:r>
            <w:r>
              <w:t xml:space="preserve"> </w:t>
            </w:r>
            <w:r>
              <w:rPr>
                <w:rStyle w:val="VerbatimChar"/>
              </w:rPr>
              <w:t xml:space="preserve">bx ← \|bx\|</w:t>
            </w:r>
            <w:r>
              <w:t xml:space="preserve">), (2)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-style SE divided by</w:t>
            </w:r>
            <w:r>
              <w:t xml:space="preserve"> </w:t>
            </w:r>
            <w:r>
              <w:rPr>
                <w:rStyle w:val="VerbatimChar"/>
              </w:rPr>
              <w:t xml:space="preserve">min(1, sigma_hat)</w:t>
            </w:r>
            <w:r>
              <w:t xml:space="preserve"> </w:t>
            </w:r>
            <w:r>
              <w:t xml:space="preserve">(deflate only under under-dispersion), (3) Student’s t with K-2 d.f. for slope + intercept p-values. Post-fix: |Δ β| 4.1e-5, |Δ intercept| 2.2e-5, |Δ SE| 4.1e-5.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tests/test_bench_mr.py::test_bench_egger_pvalue_slope_matches_scipy</w:t>
            </w:r>
            <w:r>
              <w:t xml:space="preserve"> </w:t>
            </w:r>
            <w:r>
              <w:t xml:space="preserve">to reference</w:t>
            </w:r>
            <w:r>
              <w:t xml:space="preserve"> </w:t>
            </w:r>
            <w:r>
              <w:rPr>
                <w:rStyle w:val="VerbatimChar"/>
              </w:rPr>
              <w:t xml:space="preserve">scipy.stats.t.sf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norm.sf</w:t>
            </w:r>
            <w:r>
              <w:t xml:space="preserve">; all 88 MR-related tests still pass. Verified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validation/external/twosamplemr/compare.py::compare_egger</w:t>
            </w:r>
            <w:r>
              <w:t xml:space="preserve"> </w:t>
            </w:r>
            <w:r>
              <w:t xml:space="preserve">(4/4 checks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torchgwas.postgwas._mr.mr_presso</w:t>
            </w:r>
          </w:p>
        </w:tc>
        <w:tc>
          <w:tcPr/>
          <w:p>
            <w:pPr>
              <w:pStyle w:val="Compact"/>
            </w:pPr>
            <w:r>
              <w:t xml:space="preserve">MRPRESSO 1.0</w:t>
            </w:r>
            <w:r>
              <w:t xml:space="preserve"> </w:t>
            </w:r>
            <w:r>
              <w:rPr>
                <w:rStyle w:val="VerbatimChar"/>
              </w:rPr>
              <w:t xml:space="preserve">mr_presso(NbDistribution=1000)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3 planted pleiotropic SNPs, seed=42</w:t>
            </w:r>
          </w:p>
        </w:tc>
        <w:tc>
          <w:tcPr/>
          <w:p>
            <w:pPr>
              <w:pStyle w:val="Compact"/>
            </w:pPr>
            <w:r>
              <w:t xml:space="preserve">pre-fix: TG global p = 1.0 vs R = 1e-3 (|Δ| 9.99e-1); outlier-set Jaccard 0.5 (R flags {15,21}; TG flags {15}; truth {15,18,21}); raw IVW β agrees to 3e-5</w:t>
            </w:r>
          </w:p>
        </w:tc>
        <w:tc>
          <w:tcPr/>
          <w:p>
            <w:pPr>
              <w:pStyle w:val="Compact"/>
            </w:pPr>
            <w:r>
              <w:t xml:space="preserve">algorithmic divergence: TG used permutation null over outcome betas; MRPRESSO uses parametric LOO bootstrap (Verbanck 2018 Eq. 2)</w:t>
            </w:r>
          </w:p>
        </w:tc>
        <w:tc>
          <w:tcPr/>
          <w:p>
            <w:pPr>
              <w:pStyle w:val="Compact"/>
            </w:pPr>
            <w:r>
              <w:t xml:space="preserve">post-V1 / fix-now (Phase 44 follow-up)</w:t>
            </w:r>
          </w:p>
        </w:tc>
        <w:tc>
          <w:tcPr/>
          <w:p>
            <w:pPr>
              <w:pStyle w:val="Compact"/>
            </w:pPr>
            <w:r>
              <w:t xml:space="preserve">ported MRPRESSO 1.0’s parametric LOO bootstrap into</w:t>
            </w:r>
            <w:r>
              <w:t xml:space="preserve"> </w:t>
            </w:r>
            <w:r>
              <w:rPr>
                <w:rStyle w:val="VerbatimChar"/>
              </w:rPr>
              <w:t xml:space="preserve">torchgwas.postgwas._mr.mr_presso</w:t>
            </w:r>
            <w:r>
              <w:t xml:space="preserve">: (1) replaced the per-replicate</w:t>
            </w:r>
            <w:r>
              <w:t xml:space="preserve"> </w:t>
            </w:r>
            <w:r>
              <w:rPr>
                <w:rStyle w:val="VerbatimChar"/>
              </w:rPr>
              <w:t xml:space="preserve">randperm</w:t>
            </w:r>
            <w:r>
              <w:t xml:space="preserve">-based outcome-shuffle null with a vectorized parametric draw</w:t>
            </w:r>
            <w:r>
              <w:t xml:space="preserve"> </w:t>
            </w:r>
            <w:r>
              <w:rPr>
                <w:rStyle w:val="VerbatimChar"/>
              </w:rPr>
              <w:t xml:space="preserve">bx_boot ~ N(bx, se_x²)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by_boot ~ N(β_LOO_obs · bx, se_y²)</w:t>
            </w:r>
            <w:r>
              <w:t xml:space="preserve"> </w:t>
            </w:r>
            <w:r>
              <w:t xml:space="preserve">matching MRPRESSO’s</w:t>
            </w:r>
            <w:r>
              <w:t xml:space="preserve"> </w:t>
            </w:r>
            <w:r>
              <w:rPr>
                <w:rStyle w:val="VerbatimChar"/>
              </w:rPr>
              <w:t xml:space="preserve">getRandomData</w:t>
            </w:r>
            <w:r>
              <w:t xml:space="preserve"> </w:t>
            </w:r>
            <w:r>
              <w:t xml:space="preserve">exactly; (2) replaced the LOO-residual permutation outlier test with the unweighted-residual-from-observed-β_LOO formulation matching MRPRESSO’s per-SNP</w:t>
            </w:r>
            <w:r>
              <w:t xml:space="preserve"> </w:t>
            </w:r>
            <w:r>
              <w:rPr>
                <w:rStyle w:val="VerbatimChar"/>
              </w:rPr>
              <w:t xml:space="preserve">Dif</w:t>
            </w:r>
            <w:r>
              <w:t xml:space="preserve">/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block; (3) added Bonferroni correction</w:t>
            </w:r>
            <w:r>
              <w:t xml:space="preserve"> </w:t>
            </w:r>
            <w:r>
              <w:rPr>
                <w:rStyle w:val="VerbatimChar"/>
              </w:rPr>
              <w:t xml:space="preserve">min(p_i·K, 1)</w:t>
            </w:r>
            <w:r>
              <w:t xml:space="preserve"> </w:t>
            </w:r>
            <w:r>
              <w:t xml:space="preserve">matching the</w:t>
            </w:r>
            <w:r>
              <w:t xml:space="preserve"> </w:t>
            </w:r>
            <w:r>
              <w:rPr>
                <w:rStyle w:val="VerbatimChar"/>
              </w:rPr>
              <w:t xml:space="preserve">apply(cbind(p*nrow,1), 1, min)</w:t>
            </w:r>
            <w:r>
              <w:t xml:space="preserve"> </w:t>
            </w:r>
            <w:r>
              <w:t xml:space="preserve">line; (4) added</w:t>
            </w:r>
            <w:r>
              <w:t xml:space="preserve"> </w:t>
            </w:r>
            <w:r>
              <w:rPr>
                <w:rStyle w:val="VerbatimChar"/>
              </w:rPr>
              <w:t xml:space="preserve">null="parametric"</w:t>
            </w:r>
            <w:r>
              <w:t xml:space="preserve"> </w:t>
            </w:r>
            <w:r>
              <w:t xml:space="preserve">(new default) /</w:t>
            </w:r>
            <w:r>
              <w:t xml:space="preserve"> </w:t>
            </w:r>
            <w:r>
              <w:rPr>
                <w:rStyle w:val="VerbatimChar"/>
              </w:rPr>
              <w:t xml:space="preserve">null="permutation"</w:t>
            </w:r>
            <w:r>
              <w:t xml:space="preserve"> </w:t>
            </w:r>
            <w:r>
              <w:t xml:space="preserve">(legacy) selector for backward compat. Post-fix: |Δ raw β| 3.0e-5, |Δ corrected β| 3.1e-5, |Δ global p| 1.0e-3 (MC-noise-bound at NbDistribution=1000), outlier set {15,21} = {15,21} exact match.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validation/external/twosamplemr/compare.py</w:t>
            </w:r>
            <w:r>
              <w:t xml:space="preserve">: tightened</w:t>
            </w:r>
            <w:r>
              <w:t xml:space="preserve"> </w:t>
            </w:r>
            <w:r>
              <w:rPr>
                <w:rStyle w:val="VerbatimChar"/>
              </w:rPr>
              <w:t xml:space="preserve">TOL_PRESSO_GLOBAL_P</w:t>
            </w:r>
            <w:r>
              <w:t xml:space="preserve"> </w:t>
            </w:r>
            <w:r>
              <w:t xml:space="preserve">from 1.0 → 5e-2,</w:t>
            </w:r>
            <w:r>
              <w:t xml:space="preserve"> </w:t>
            </w:r>
            <w:r>
              <w:rPr>
                <w:rStyle w:val="VerbatimChar"/>
              </w:rPr>
              <w:t xml:space="preserve">TOL_PRESSO_BETA_CORR</w:t>
            </w:r>
            <w:r>
              <w:t xml:space="preserve"> </w:t>
            </w:r>
            <w:r>
              <w:t xml:space="preserve">from 1e-1 → 5e-3.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tests/test_coverage_postgwas_mr_twas.py::TestMrPresso::{test_both_nulls_run,test_parametric_default,test_invalid_null_raises,test_parametric_matches_mrpresso_reference}</w:t>
            </w:r>
            <w:r>
              <w:t xml:space="preserve"> </w:t>
            </w:r>
            <w:r>
              <w:t xml:space="preserve">gate the parametric contract end-to-end. Updated</w:t>
            </w:r>
            <w:r>
              <w:t xml:space="preserve"> </w:t>
            </w:r>
            <w:r>
              <w:rPr>
                <w:rStyle w:val="VerbatimChar"/>
              </w:rPr>
              <w:t xml:space="preserve">tests/test_bench_mr.py::test_bench_presso_rss_matches_manual</w:t>
            </w:r>
            <w:r>
              <w:t xml:space="preserve"> </w:t>
            </w:r>
            <w:r>
              <w:t xml:space="preserve">to reference the LOO RSS formulation. All 4/4 TwoSampleMR comparisons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torchgwas.postgwas._mr.mr_weighted_median</w:t>
            </w:r>
          </w:p>
        </w:tc>
        <w:tc>
          <w:tcPr/>
          <w:p>
            <w:pPr>
              <w:pStyle w:val="Compact"/>
            </w:pPr>
            <w:r>
              <w:t xml:space="preserve">TwoSampleMR 0.7.5</w:t>
            </w:r>
            <w:r>
              <w:t xml:space="preserve"> </w:t>
            </w:r>
            <w:r>
              <w:rPr>
                <w:rStyle w:val="VerbatimChar"/>
              </w:rPr>
              <w:t xml:space="preserve">mr_weighted_median</w:t>
            </w:r>
          </w:p>
        </w:tc>
        <w:tc>
          <w:tcPr/>
          <w:p>
            <w:pPr>
              <w:pStyle w:val="Compact"/>
            </w:pPr>
            <w:r>
              <w:t xml:space="preserve">simulated K=30 instruments, θ=0.5, seed=42</w:t>
            </w:r>
          </w:p>
        </w:tc>
        <w:tc>
          <w:tcPr/>
          <w:p>
            <w:pPr>
              <w:pStyle w:val="Compact"/>
            </w:pPr>
            <w:r>
              <w:t xml:space="preserve">bootstrap SE: TG = 0.0293 vs R = 0.0651 (|Δ| 3.6e-2); point estimate β̂ agrees to 2.2e-4</w:t>
            </w:r>
          </w:p>
        </w:tc>
        <w:tc>
          <w:tcPr/>
          <w:p>
            <w:pPr>
              <w:pStyle w:val="Compact"/>
            </w:pPr>
            <w:r>
              <w:t xml:space="preserve">implementation choice: TG uses non-parametric resample-with-replacement bootstrap; TwoSampleMR uses parametric bootstrap (resample bx, by from N(., se²))</w:t>
            </w:r>
          </w:p>
        </w:tc>
        <w:tc>
          <w:tcPr/>
          <w:p>
            <w:pPr>
              <w:pStyle w:val="Compact"/>
            </w:pPr>
            <w:r>
              <w:t xml:space="preserve">post-V1 / documented</w:t>
            </w:r>
          </w:p>
        </w:tc>
        <w:tc>
          <w:tcPr/>
          <w:p>
            <w:pPr>
              <w:pStyle w:val="Compact"/>
            </w:pPr>
            <w:r>
              <w:t xml:space="preserve">tolerance floored at 5e-2 with comment; point-estimate tolerance 5e-3 still gates the weighted-median estimator itself; future TG-side</w:t>
            </w:r>
            <w:r>
              <w:t xml:space="preserve"> </w:t>
            </w:r>
            <w:r>
              <w:rPr>
                <w:rStyle w:val="VerbatimChar"/>
              </w:rPr>
              <w:t xml:space="preserve">parametric=True</w:t>
            </w:r>
            <w:r>
              <w:t xml:space="preserve"> </w:t>
            </w:r>
            <w:r>
              <w:t xml:space="preserve">flag would close the SE gap. Not a Pillar B prerequisite.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survival-scan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+ tiny phenotype</w:t>
            </w:r>
          </w:p>
        </w:tc>
        <w:tc>
          <w:tcPr/>
          <w:p>
            <w:pPr>
              <w:pStyle w:val="Compact"/>
            </w:pPr>
            <w:r>
              <w:t xml:space="preserve">three callers raised</w:t>
            </w:r>
            <w:r>
              <w:t xml:space="preserve"> </w:t>
            </w:r>
            <w:r>
              <w:rPr>
                <w:rStyle w:val="VerbatimChar"/>
              </w:rPr>
              <w:t xml:space="preserve">ModuleNotFoundError: No module named 'torchgwas.linalg.grm'</w:t>
            </w:r>
            <w:r>
              <w:t xml:space="preserve"> </w:t>
            </w:r>
            <w:r>
              <w:t xml:space="preserve">— they imported a module that does not exist in</w:t>
            </w:r>
            <w:r>
              <w:t xml:space="preserve"> </w:t>
            </w:r>
            <w:r>
              <w:rPr>
                <w:rStyle w:val="VerbatimChar"/>
              </w:rPr>
              <w:t xml:space="preserve">torchgwas/linalg/</w:t>
            </w:r>
            <w:r>
              <w:t xml:space="preserve"> </w:t>
            </w:r>
            <w:r>
              <w:t xml:space="preserve">(only</w:t>
            </w:r>
            <w:r>
              <w:t xml:space="preserve"> </w:t>
            </w:r>
            <w:r>
              <w:rPr>
                <w:rStyle w:val="VerbatimChar"/>
              </w:rPr>
              <w:t xml:space="preserve">kinship.py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grm.py</w:t>
            </w:r>
            <w:r>
              <w:t xml:space="preserve">) and called the missing</w:t>
            </w:r>
            <w:r>
              <w:t xml:space="preserve"> </w:t>
            </w:r>
            <w:r>
              <w:rPr>
                <w:rStyle w:val="VerbatimChar"/>
              </w:rPr>
              <w:t xml:space="preserve">grm()</w:t>
            </w:r>
            <w:r>
              <w:t xml:space="preserve"> </w:t>
            </w: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replaced all three sites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(lines 1580, 1637, 1682) with</w:t>
            </w:r>
            <w:r>
              <w:t xml:space="preserve"> </w:t>
            </w:r>
            <w:r>
              <w:rPr>
                <w:rStyle w:val="VerbatimChar"/>
              </w:rPr>
              <w:t xml:space="preserve">from .linalg.kinship import grm_vanraden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K, _ = grm_vanraden(G.to(device))</w:t>
            </w:r>
            <w:r>
              <w:t xml:space="preserve"> </w:t>
            </w:r>
            <w:r>
              <w:t xml:space="preserve">(the canonical streaming helper used by every other LMM-family scan in the same file). All three subcommands now exit 0 on the tiny fixture and emit</w:t>
            </w:r>
            <w:r>
              <w:t xml:space="preserve"> </w:t>
            </w:r>
            <w:r>
              <w:rPr>
                <w:rStyle w:val="VerbatimChar"/>
              </w:rPr>
              <w:t xml:space="preserve">&lt;output&gt;.assoc.tsv</w:t>
            </w:r>
            <w:r>
              <w:t xml:space="preserve">.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torchgwas.cli._apply_correction_and_save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gxe-scan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</w:p>
        </w:tc>
        <w:tc>
          <w:tcPr/>
          <w:p>
            <w:pPr>
              <w:pStyle w:val="Compact"/>
            </w:pPr>
            <w:r>
              <w:t xml:space="preserve">helper assumed every scan result exposed scalar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+ 1-D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. Three real models violate this:</w:t>
            </w:r>
            <w:r>
              <w:t xml:space="preserve"> </w:t>
            </w:r>
            <w:r>
              <w:rPr>
                <w:rStyle w:val="VerbatimChar"/>
              </w:rPr>
              <w:t xml:space="preserve">GxEScanResult</w:t>
            </w:r>
            <w:r>
              <w:t xml:space="preserve"> </w:t>
            </w:r>
            <w:r>
              <w:t xml:space="preserve">exposes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p_joint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me-glmm-scan</w:t>
            </w:r>
            <w:r>
              <w:t xml:space="preserve"> </w:t>
            </w:r>
            <w:r>
              <w:t xml:space="preserve">return 2-D</w:t>
            </w:r>
            <w:r>
              <w:t xml:space="preserve"> </w:t>
            </w: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of shape</w:t>
            </w:r>
            <w:r>
              <w:t xml:space="preserve"> </w:t>
            </w:r>
            <w:r>
              <w:rPr>
                <w:rStyle w:val="VerbatimChar"/>
              </w:rPr>
              <w:t xml:space="preserve">(m, d)</w:t>
            </w:r>
            <w:r>
              <w:t xml:space="preserve"> </w:t>
            </w:r>
            <w:r>
              <w:t xml:space="preserve">from which pandas refused to build a DataFrame (</w:t>
            </w:r>
            <w:r>
              <w:rPr>
                <w:rStyle w:val="VerbatimChar"/>
              </w:rPr>
              <w:t xml:space="preserve">ValueError: Per-column arrays must each be 1-dimensional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restructured</w:t>
            </w:r>
            <w:r>
              <w:t xml:space="preserve"> </w:t>
            </w:r>
            <w:r>
              <w:rPr>
                <w:rStyle w:val="VerbatimChar"/>
              </w:rPr>
              <w:t xml:space="preserve">_apply_correction_and_save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torchgwas/cli.py</w:t>
            </w:r>
            <w:r>
              <w:t xml:space="preserve"> </w:t>
            </w:r>
            <w:r>
              <w:t xml:space="preserve">line 3029): (1) prefer</w:t>
            </w:r>
            <w:r>
              <w:t xml:space="preserve"> </w:t>
            </w:r>
            <w:r>
              <w:rPr>
                <w:rStyle w:val="VerbatimChar"/>
              </w:rPr>
              <w:t xml:space="preserve">result.p_joint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result.p</w:t>
            </w:r>
            <w:r>
              <w:t xml:space="preserve"> </w:t>
            </w:r>
            <w:r>
              <w:t xml:space="preserve">is absent, raising a clear AttributeError otherwise; (2) flatten 2-D tensors into per-dimension columns (</w:t>
            </w:r>
            <w:r>
              <w:rPr>
                <w:rStyle w:val="VerbatimChar"/>
              </w:rPr>
              <w:t xml:space="preserve">BETA_d0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BETA_d1</w:t>
            </w:r>
            <w:r>
              <w:t xml:space="preserve">, …); (3) detect GxE schema (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) and emit</w:t>
            </w:r>
            <w:r>
              <w:t xml:space="preserve"> </w:t>
            </w:r>
            <w:r>
              <w:rPr>
                <w:rStyle w:val="VerbatimChar"/>
              </w:rPr>
              <w:t xml:space="preserve">BETA_MAIN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BETA_INTERACT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STAT_JOINT</w:t>
            </w:r>
            <w:r>
              <w:t xml:space="preserve"> </w:t>
            </w:r>
            <w:r>
              <w:t xml:space="preserve">columns alongside</w:t>
            </w:r>
            <w:r>
              <w:t xml:space="preserve"> </w:t>
            </w:r>
            <w:r>
              <w:rPr>
                <w:rStyle w:val="VerbatimChar"/>
              </w:rPr>
              <w:t xml:space="preserve">P_MAIN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P_INTERACT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(= joint p); (4) made</w:t>
            </w:r>
            <w:r>
              <w:t xml:space="preserve"> </w:t>
            </w:r>
            <w:r>
              <w:rPr>
                <w:rStyle w:val="VerbatimChar"/>
              </w:rPr>
              <w:t xml:space="preserve">result.inference_type</w:t>
            </w:r>
            <w:r>
              <w:t xml:space="preserve"> </w:t>
            </w:r>
            <w:r>
              <w:t xml:space="preserve">access</w:t>
            </w:r>
            <w:r>
              <w:t xml:space="preserve"> </w:t>
            </w:r>
            <w:r>
              <w:rPr>
                <w:rStyle w:val="VerbatimChar"/>
              </w:rPr>
              <w:t xml:space="preserve">getattr</w:t>
            </w:r>
            <w:r>
              <w:t xml:space="preserve">-safe. All three subcommands now exit 0 on the tiny fixture; verified via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smoke cells.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torchgwas.cli._load_genotype_matrix</w:t>
            </w:r>
          </w:p>
        </w:tc>
        <w:tc>
          <w:tcPr/>
          <w:p>
            <w:pPr>
              <w:pStyle w:val="Compact"/>
            </w:pPr>
            <w:r>
              <w:t xml:space="preserve">smoke matrix on</w:t>
            </w:r>
            <w:r>
              <w:t xml:space="preserve"> </w:t>
            </w:r>
            <w:r>
              <w:rPr>
                <w:rStyle w:val="VerbatimChar"/>
              </w:rPr>
              <w:t xml:space="preserve">tests/fixtures/tiny.bed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impute --method mean</w:t>
            </w:r>
          </w:p>
        </w:tc>
        <w:tc>
          <w:tcPr/>
          <w:p>
            <w:pPr>
              <w:pStyle w:val="Compact"/>
            </w:pPr>
            <w:r>
              <w:t xml:space="preserve">helper iterated</w:t>
            </w:r>
            <w:r>
              <w:t xml:space="preserve"> </w:t>
            </w:r>
            <w:r>
              <w:rPr>
                <w:rStyle w:val="VerbatimChar"/>
              </w:rPr>
              <w:t xml:space="preserve">reader.iter_chunks()</w:t>
            </w:r>
            <w:r>
              <w:t xml:space="preserve"> </w:t>
            </w:r>
            <w:r>
              <w:t xml:space="preserve">and dereferenced</w:t>
            </w:r>
            <w:r>
              <w:t xml:space="preserve"> </w:t>
            </w:r>
            <w:r>
              <w:rPr>
                <w:rStyle w:val="VerbatimChar"/>
              </w:rPr>
              <w:t xml:space="preserve">chunk.dosage</w:t>
            </w:r>
            <w:r>
              <w:t xml:space="preserve">, but every reader in</w:t>
            </w:r>
            <w:r>
              <w:t xml:space="preserve"> </w:t>
            </w:r>
            <w:r>
              <w:rPr>
                <w:rStyle w:val="VerbatimChar"/>
              </w:rPr>
              <w:t xml:space="preserve">torchgwas/io/</w:t>
            </w:r>
            <w:r>
              <w:t xml:space="preserve"> </w:t>
            </w:r>
            <w:r>
              <w:t xml:space="preserve">yields a</w:t>
            </w:r>
            <w:r>
              <w:t xml:space="preserve"> </w:t>
            </w:r>
            <w:r>
              <w:rPr>
                <w:rStyle w:val="VerbatimChar"/>
              </w:rPr>
              <w:t xml:space="preserve">(G_chunk, vmeta)</w:t>
            </w:r>
            <w:r>
              <w:t xml:space="preserve"> </w:t>
            </w:r>
            <w:r>
              <w:t xml:space="preserve">tuple. Result: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'tuple' object has no attribute 'dosage'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impute</w:t>
            </w:r>
            <w:r>
              <w:t xml:space="preserve"> </w:t>
            </w:r>
            <w:r>
              <w:t xml:space="preserve">for every committed format</w:t>
            </w:r>
          </w:p>
        </w:tc>
        <w:tc>
          <w:tcPr/>
          <w:p>
            <w:pPr>
              <w:pStyle w:val="Compact"/>
            </w:pPr>
            <w:r>
              <w:t xml:space="preserve">impl required: V1-platform CLI must run on minimum-viable input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rewrote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to handle both shapes (canonical tuple + legacy</w:t>
            </w:r>
            <w:r>
              <w:t xml:space="preserve"> </w:t>
            </w:r>
            <w:r>
              <w:rPr>
                <w:rStyle w:val="VerbatimChar"/>
              </w:rPr>
              <w:t xml:space="preserve">.dosage</w:t>
            </w:r>
            <w:r>
              <w:t xml:space="preserve"> </w:t>
            </w:r>
            <w:r>
              <w:t xml:space="preserve">attribute), pulling out the genotype tensor in either case; verified via the three</w:t>
            </w:r>
            <w:r>
              <w:t xml:space="preserve"> </w:t>
            </w:r>
            <w:r>
              <w:rPr>
                <w:rStyle w:val="VerbatimChar"/>
              </w:rPr>
              <w:t xml:space="preserve">impute-{bed,hmp,csv}</w:t>
            </w:r>
            <w:r>
              <w:t xml:space="preserve"> </w:t>
            </w:r>
            <w:r>
              <w:t xml:space="preserve">cells in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torchgwas.cli._cmd_lmm_scan_single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SparseLMM</w:t>
            </w:r>
            <w:r>
              <w:t xml:space="preserve"> </w:t>
            </w:r>
            <w:r>
              <w:t xml:space="preserve">branch)</w:t>
            </w:r>
          </w:p>
        </w:tc>
        <w:tc>
          <w:tcPr/>
          <w:p>
            <w:pPr>
              <w:pStyle w:val="Compact"/>
            </w:pPr>
            <w:r>
              <w:t xml:space="preserve">GPU smoke cell</w:t>
            </w:r>
            <w:r>
              <w:t xml:space="preserve"> </w:t>
            </w:r>
            <w:r>
              <w:rPr>
                <w:rStyle w:val="VerbatimChar"/>
              </w:rPr>
              <w:t xml:space="preserve">lmm-scan-bed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--device cuda</w:t>
            </w:r>
            <w:r>
              <w:t xml:space="preserve"> </w:t>
            </w:r>
            <w:r>
              <w:t xml:space="preserve">was passed, K was constructed on CUDA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grm_vanraden_streaming(device=device)</w:t>
            </w:r>
            <w:r>
              <w:t xml:space="preserve"> </w:t>
            </w:r>
            <w:r>
              <w:t xml:space="preserve">but Y / X0 were left on CPU;</w:t>
            </w:r>
            <w:r>
              <w:t xml:space="preserve"> </w:t>
            </w:r>
            <w:r>
              <w:rPr>
                <w:rStyle w:val="VerbatimChar"/>
              </w:rPr>
              <w:t xml:space="preserve">single_trait_lmm.fit_null</w:t>
            </w:r>
            <w:r>
              <w:t xml:space="preserve"> </w:t>
            </w:r>
            <w:r>
              <w:t xml:space="preserve">then hit</w:t>
            </w:r>
            <w:r>
              <w:t xml:space="preserve"> </w:t>
            </w:r>
            <w:r>
              <w:rPr>
                <w:rStyle w:val="VerbatimChar"/>
              </w:rPr>
              <w:t xml:space="preserve">RuntimeError: Expected all tensors to be on the same device, but got mat is on cuda:0, different from other tensors on cpu</w:t>
            </w:r>
            <w:r>
              <w:t xml:space="preserve"> </w:t>
            </w:r>
            <w:r>
              <w:t xml:space="preserve">inside the eigenspace rotation. Parallel</w:t>
            </w:r>
            <w:r>
              <w:t xml:space="preserve"> </w:t>
            </w:r>
            <w:r>
              <w:rPr>
                <w:rStyle w:val="VerbatimChar"/>
              </w:rPr>
              <w:t xml:space="preserve">mvlmm-scan</w:t>
            </w:r>
            <w:r>
              <w:t xml:space="preserve"> </w:t>
            </w:r>
            <w:r>
              <w:t xml:space="preserve">path already had the right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calls (lines 499–501)</w:t>
            </w:r>
          </w:p>
        </w:tc>
        <w:tc>
          <w:tcPr/>
          <w:p>
            <w:pPr>
              <w:pStyle w:val="Compact"/>
            </w:pPr>
            <w:r>
              <w:t xml:space="preserve">impl required: GPU codepath must run end-to-end</w:t>
            </w:r>
          </w:p>
        </w:tc>
        <w:tc>
          <w:tcPr/>
          <w:p>
            <w:pPr>
              <w:pStyle w:val="Compact"/>
            </w:pPr>
            <w:r>
              <w:t xml:space="preserve">V1-platform / fix-now</w:t>
            </w:r>
          </w:p>
        </w:tc>
        <w:tc>
          <w:tcPr/>
          <w:p>
            <w:pPr>
              <w:pStyle w:val="Compact"/>
            </w:pPr>
            <w:r>
              <w:t xml:space="preserve">added explicit</w:t>
            </w:r>
            <w:r>
              <w:t xml:space="preserve"> </w:t>
            </w:r>
            <w:r>
              <w:rPr>
                <w:rStyle w:val="VerbatimChar"/>
              </w:rPr>
              <w:t xml:space="preserve">.to(device)</w:t>
            </w:r>
            <w:r>
              <w:t xml:space="preserve"> </w:t>
            </w:r>
            <w:r>
              <w:t xml:space="preserve">for Y, X0, K before</w:t>
            </w:r>
            <w:r>
              <w:t xml:space="preserve"> </w:t>
            </w:r>
            <w:r>
              <w:rPr>
                <w:rStyle w:val="VerbatimChar"/>
              </w:rPr>
              <w:t xml:space="preserve">model.fit_null(...)</w:t>
            </w:r>
            <w:r>
              <w:t xml:space="preserve"> </w:t>
            </w:r>
            <w:r>
              <w:t xml:space="preserve">in both the dense and sparse branches of</w:t>
            </w:r>
            <w:r>
              <w:t xml:space="preserve"> </w:t>
            </w:r>
            <w:r>
              <w:rPr>
                <w:rStyle w:val="VerbatimChar"/>
              </w:rPr>
              <w:t xml:space="preserve">_cmd_lmm_scan_single</w:t>
            </w:r>
            <w:r>
              <w:t xml:space="preserve">; verified via the GPU subset of</w:t>
            </w:r>
            <w:r>
              <w:t xml:space="preserve"> </w:t>
            </w:r>
            <w:r>
              <w:rPr>
                <w:rStyle w:val="VerbatimChar"/>
              </w:rPr>
              <w:t xml:space="preserve">tests/test_cli_matrix.py</w:t>
            </w:r>
            <w:r>
              <w:t xml:space="preserve"> </w:t>
            </w:r>
            <w:r>
              <w:t xml:space="preserve">(RTX 2000 Ada).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GEMMA 0.98.5 reference fixture (</w:t>
            </w:r>
            <w:r>
              <w:rPr>
                <w:rStyle w:val="VerbatimChar"/>
              </w:rPr>
              <w:t xml:space="preserve">gemma_demo/output/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mdp_kinship.cXX.txt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mdp_lmm_all.{assoc,log}.txt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mdp_mvlmm_wald.{assoc,log}.txt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GEMMA 0.98.5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validation/external/gemma/run_gemma.sh</w:t>
            </w:r>
          </w:p>
        </w:tc>
        <w:tc>
          <w:tcPr/>
          <w:p>
            <w:pPr>
              <w:pStyle w:val="Compact"/>
            </w:pPr>
            <w:r>
              <w:t xml:space="preserve">MDP maize 276×3093 BIMBAM (committed)</w:t>
            </w:r>
          </w:p>
        </w:tc>
        <w:tc>
          <w:tcPr/>
          <w:p>
            <w:pPr>
              <w:pStyle w:val="Compact"/>
            </w:pPr>
            <w:r>
              <w:t xml:space="preserve">0.000e+00 across all 19 checks (β, SE, p_wald, p_lrt, p_score, vg, ve, ll_reml, ll_ml, Vg, Ve, GRM cXX, af, logl_H1)</w:t>
            </w:r>
          </w:p>
        </w:tc>
        <w:tc>
          <w:tcPr/>
          <w:p>
            <w:pPr>
              <w:pStyle w:val="Compact"/>
            </w:pPr>
            <w:r>
              <w:t xml:space="preserve">≤ 1e-10 (GRM) / 1e-6 (β/SE/Vg/Ve rel) / 1e-4 (-log10p, log-likelihood) / 1e-8 (raw 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the fixture exactly reproduces against fresh upstream. The static AMD64 binary at</w:t>
            </w:r>
            <w:r>
              <w:t xml:space="preserve"> </w:t>
            </w:r>
            <w:r>
              <w:rPr>
                <w:rStyle w:val="VerbatimChar"/>
              </w:rPr>
              <w:t xml:space="preserve">gemma_demo/gemma-0.98.5</w:t>
            </w:r>
            <w:r>
              <w:t xml:space="preserve"> </w:t>
            </w:r>
            <w:r>
              <w:t xml:space="preserve">is fully deterministic; the BIMBAM input fixture is byte-identical to what GEMMA originally consumed. Pillar D verdict: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validation/reproducibility/outputs/gemma_drift.json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GAPIT3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n/a (install blocked on this host)</w:t>
            </w:r>
          </w:p>
        </w:tc>
        <w:tc>
          <w:tcPr/>
          <w:p>
            <w:pPr>
              <w:pStyle w:val="Compact"/>
            </w:pPr>
            <w:r>
              <w:t xml:space="preserve">n/a —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validation/external/gapit/install.sh</w:t>
            </w:r>
            <w:r>
              <w:t xml:space="preserve"> </w:t>
            </w:r>
            <w:r>
              <w:t xml:space="preserve">failed in this env: BiocManager could not reach</w:t>
            </w:r>
            <w:r>
              <w:t xml:space="preserve"> </w:t>
            </w:r>
            <w:r>
              <w:rPr>
                <w:rStyle w:val="VerbatimChar"/>
              </w:rPr>
              <w:t xml:space="preserve">mirrors.ustc.edu.cn</w:t>
            </w:r>
            <w:r>
              <w:t xml:space="preserve"> </w:t>
            </w:r>
            <w:r>
              <w:t xml:space="preserve">to fetch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(a hard transitive dependency of GAPIT 4.1 / GAPIT3); GAPIT itself failed</w:t>
            </w:r>
            <w:r>
              <w:t xml:space="preserve"> </w:t>
            </w:r>
            <w:r>
              <w:rPr>
                <w:rStyle w:val="VerbatimChar"/>
              </w:rPr>
              <w:t xml:space="preserve">lazy loading</w:t>
            </w:r>
            <w:r>
              <w:t xml:space="preserve"> </w:t>
            </w:r>
            <w:r>
              <w:t xml:space="preserve">because of the missing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multtest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bigmemory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EMMREML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genetics</w:t>
            </w:r>
            <w:r>
              <w:t xml:space="preserve"> </w:t>
            </w:r>
            <w:r>
              <w:t xml:space="preserve">etc. installed successfully — the blocker is exactly one Bioconductor package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infra-blocker (RESOLVED 2026-04-30 via D3)</w:t>
            </w:r>
          </w:p>
        </w:tc>
        <w:tc>
          <w:tcPr/>
          <w:p>
            <w:pPr>
              <w:pStyle w:val="Compact"/>
            </w:pPr>
            <w:r>
              <w:t xml:space="preserve">superseded by the D3 row below —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now explicitly overrides</w:t>
            </w:r>
            <w:r>
              <w:t xml:space="preserve"> </w:t>
            </w:r>
            <w:r>
              <w:rPr>
                <w:rStyle w:val="VerbatimChar"/>
              </w:rPr>
              <w:t xml:space="preserve">options(repos = ...)</w:t>
            </w:r>
            <w:r>
              <w:t xml:space="preserve"> </w:t>
            </w:r>
            <w:r>
              <w:t xml:space="preserve">to point at</w:t>
            </w:r>
            <w:r>
              <w:t xml:space="preserve"> </w:t>
            </w:r>
            <w:r>
              <w:rPr>
                <w:rStyle w:val="VerbatimChar"/>
              </w:rPr>
              <w:t xml:space="preserve">https://bioconductor.org/packages/&lt;bioc_ver&gt;/...</w:t>
            </w:r>
            <w:r>
              <w:t xml:space="preserve"> </w:t>
            </w:r>
            <w:r>
              <w:t xml:space="preserve">(Bioc 3.21 against R 4.5.1), bypassing the unreachable system mirror.</w:t>
            </w:r>
            <w:r>
              <w:t xml:space="preserve"> </w:t>
            </w:r>
            <w:r>
              <w:rPr>
                <w:rStyle w:val="VerbatimChar"/>
              </w:rPr>
              <w:t xml:space="preserve">snpStats</w:t>
            </w:r>
            <w:r>
              <w:t xml:space="preserve"> </w:t>
            </w:r>
            <w:r>
              <w:t xml:space="preserve">installs cleanly and GAPIT 4.1.0 builds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GAPIT3 reference fixture (</w:t>
            </w:r>
            <w:r>
              <w:rPr>
                <w:rStyle w:val="VerbatimChar"/>
              </w:rPr>
              <w:t xml:space="preserve">benchmark/gapit_results/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MLM_GWAS.csv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FarmCPU_GWAS.csv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BLINK_GWAS.csv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fresh GAPIT 4.1.0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validation/external/gapit/run_gapit.sh</w:t>
            </w:r>
          </w:p>
        </w:tc>
        <w:tc>
          <w:tcPr/>
          <w:p>
            <w:pPr>
              <w:pStyle w:val="Compact"/>
            </w:pPr>
            <w:r>
              <w:t xml:space="preserve">MDP maize (276 × 3093 numeric)</w:t>
            </w:r>
          </w:p>
        </w:tc>
        <w:tc>
          <w:tcPr/>
          <w:p>
            <w:pPr>
              <w:pStyle w:val="Compact"/>
            </w:pPr>
            <w:r>
              <w:t xml:space="preserve">10 / 10 checks within tolerance:</w:t>
            </w:r>
            <w:r>
              <w:t xml:space="preserve"> </w:t>
            </w:r>
            <w:r>
              <w:rPr>
                <w:rStyle w:val="VerbatimChar"/>
              </w:rPr>
              <w:t xml:space="preserve">GLM P.value</w:t>
            </w:r>
            <w:r>
              <w:t xml:space="preserve"> </w:t>
            </w:r>
            <w:r>
              <w:t xml:space="preserve">max |Δ| = 1.6e-13 (gate 1e-8),</w:t>
            </w:r>
            <w:r>
              <w:t xml:space="preserve"> </w:t>
            </w:r>
            <w:r>
              <w:rPr>
                <w:rStyle w:val="VerbatimChar"/>
              </w:rPr>
              <w:t xml:space="preserve">GLM effect</w:t>
            </w:r>
            <w:r>
              <w:t xml:space="preserve"> </w:t>
            </w:r>
            <w:r>
              <w:t xml:space="preserve">max |Δ| = 1.7e-12 (gate 1e-6),</w:t>
            </w:r>
            <w:r>
              <w:t xml:space="preserve"> </w:t>
            </w:r>
            <w:r>
              <w:rPr>
                <w:rStyle w:val="VerbatimChar"/>
              </w:rPr>
              <w:t xml:space="preserve">MLM P.value</w:t>
            </w:r>
            <w:r>
              <w:t xml:space="preserve"> </w:t>
            </w:r>
            <w:r>
              <w:t xml:space="preserve">max |Δ| = 1.9e-13,</w:t>
            </w:r>
            <w:r>
              <w:t xml:space="preserve"> </w:t>
            </w:r>
            <w:r>
              <w:rPr>
                <w:rStyle w:val="VerbatimChar"/>
              </w:rPr>
              <w:t xml:space="preserve">MLM effect</w:t>
            </w:r>
            <w:r>
              <w:t xml:space="preserve"> </w:t>
            </w:r>
            <w:r>
              <w:t xml:space="preserve">max |Δ| = 1.4e-12,</w:t>
            </w:r>
            <w:r>
              <w:t xml:space="preserve"> </w:t>
            </w:r>
            <w:r>
              <w:rPr>
                <w:rStyle w:val="VerbatimChar"/>
              </w:rPr>
              <w:t xml:space="preserve">FarmCPU</w:t>
            </w:r>
            <w:r>
              <w:t xml:space="preserve"> </w:t>
            </w:r>
            <w:r>
              <w:t xml:space="preserve">top-10 overlap = 1.0,</w:t>
            </w:r>
            <w:r>
              <w:t xml:space="preserve"> </w:t>
            </w:r>
            <w:r>
              <w:rPr>
                <w:rStyle w:val="VerbatimChar"/>
              </w:rPr>
              <w:t xml:space="preserve">BLINK</w:t>
            </w:r>
            <w:r>
              <w:t xml:space="preserve"> </w:t>
            </w:r>
            <w:r>
              <w:t xml:space="preserve">top-10 overlap = 1.0; FarmCPU/BLINK informational</w:t>
            </w:r>
            <w:r>
              <w:t xml:space="preserve"> </w:t>
            </w:r>
            <w:r>
              <w:rPr>
                <w:rStyle w:val="VerbatimChar"/>
              </w:rPr>
              <w:t xml:space="preserve">-log10 p</w:t>
            </w:r>
            <w:r>
              <w:t xml:space="preserve"> </w:t>
            </w:r>
            <w:r>
              <w:t xml:space="preserve">max |Δ| ~ 2e-11</w:t>
            </w:r>
          </w:p>
        </w:tc>
        <w:tc>
          <w:tcPr/>
          <w:p>
            <w:pPr>
              <w:pStyle w:val="Compact"/>
            </w:pPr>
            <w:r>
              <w:t xml:space="preserve">≤ 1e-8 (raw p) / 1e-6 (effect, maf) / 1e-4 (-log10 p) / ≥ 0.7 top-10 overlap (multi-locus)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GAPIT 4.1.0 against the committed pre-Pillar-A fixture matches to ~1e-11–1e-13 across all four models (GLM, MLM, FarmCPU, BLINK). Pillar D verdict for GAPIT3: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validation/reproducibility/outputs/gapit_drift.json</w:t>
            </w:r>
            <w:r>
              <w:t xml:space="preserve">. Resolves the prior infra-blocker.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GWASpoly 2.12 reference fixture (</w:t>
            </w:r>
            <w:r>
              <w:rPr>
                <w:rStyle w:val="VerbatimChar"/>
              </w:rPr>
              <w:t xml:space="preserve">benchmark/gwaspoly_results/</w:t>
            </w:r>
            <w:r>
              <w:t xml:space="preserve"> </w:t>
            </w:r>
            <w:r>
              <w:t xml:space="preserve">per-model CSVs)</w:t>
            </w:r>
          </w:p>
        </w:tc>
        <w:tc>
          <w:tcPr/>
          <w:p>
            <w:pPr>
              <w:pStyle w:val="Compact"/>
            </w:pPr>
            <w:r>
              <w:t xml:space="preserve">fresh GWASpoly 2.14 re-run via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validation/external/gwaspoly/run_gwaspoly.sh GWASPOLY_FORCE_RERUN=1</w:t>
            </w:r>
          </w:p>
        </w:tc>
        <w:tc>
          <w:tcPr/>
          <w:p>
            <w:pPr>
              <w:pStyle w:val="Compact"/>
            </w:pPr>
            <w:r>
              <w:t xml:space="preserve">tetraploid potato fixture (957 individuals × 9888 markers)</w:t>
            </w:r>
          </w:p>
        </w:tc>
        <w:tc>
          <w:tcPr/>
          <w:p>
            <w:pPr>
              <w:pStyle w:val="Compact"/>
            </w:pPr>
            <w:r>
              <w:t xml:space="preserve">max |Δ| ≤ 8.07e-11 across all 25 checks (8 gene-action models × 3 metrics each [pvalue, score, -log10p] + 957×957 GRM with max |Δ|=1.02e-14); n_common matches across all 8 model files (additive 9888, 1_dom_alt 6114, 1_dom_ref 7976, 2_dom_alt 7784, 2_dom_ref 8529, diplo_additive 9888, diplo_general 9888, general 9888)</w:t>
            </w:r>
          </w:p>
        </w:tc>
        <w:tc>
          <w:tcPr/>
          <w:p>
            <w:pPr>
              <w:pStyle w:val="Compact"/>
            </w:pPr>
            <w:r>
              <w:t xml:space="preserve">≤ 1e-08 (raw p) / ≤ 1e-04 (-log10p, score) / ≤ 1e-06 (GRM)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fixture-authoritative</w:t>
            </w:r>
          </w:p>
        </w:tc>
        <w:tc>
          <w:tcPr/>
          <w:p>
            <w:pPr>
              <w:pStyle w:val="Compact"/>
            </w:pPr>
            <w:r>
              <w:t xml:space="preserve">none — fresh GWASpoly 2.14 reproduces the committed v2.12 fixture across every model and the kinship matrix to FP precision. Pillar D verdict for GWASpoly:</w:t>
            </w:r>
            <w:r>
              <w:t xml:space="preserve"> </w:t>
            </w:r>
            <w:r>
              <w:rPr>
                <w:b/>
                <w:bCs/>
              </w:rPr>
              <w:t xml:space="preserve">fixture is authoritative; do NOT regenerate.</w:t>
            </w:r>
            <w:r>
              <w:t xml:space="preserve"> </w:t>
            </w:r>
            <w:r>
              <w:t xml:space="preserve">Drift report at</w:t>
            </w:r>
            <w:r>
              <w:t xml:space="preserve"> </w:t>
            </w:r>
            <w:r>
              <w:rPr>
                <w:rStyle w:val="VerbatimChar"/>
              </w:rPr>
              <w:t xml:space="preserve">validation/reproducibility/outputs/gwaspoly_drift.json</w:t>
            </w:r>
            <w:r>
              <w:t xml:space="preserve">. The 47-min stall in the prior session traced to two issues now fixed: (1) PSOCK workers couldn’t load rrBLUP from per-harness Rlib because</w:t>
            </w:r>
            <w:r>
              <w:t xml:space="preserve"> </w:t>
            </w:r>
            <w:r>
              <w:rPr>
                <w:rStyle w:val="VerbatimChar"/>
              </w:rPr>
              <w:t xml:space="preserve">R_LIBS</w:t>
            </w:r>
            <w:r>
              <w:t xml:space="preserve"> </w:t>
            </w:r>
            <w:r>
              <w:t xml:space="preserve">wasn’t propagated (commit</w:t>
            </w:r>
            <w:r>
              <w:t xml:space="preserve"> </w:t>
            </w:r>
            <w:r>
              <w:rPr>
                <w:rStyle w:val="VerbatimChar"/>
              </w:rPr>
              <w:t xml:space="preserve">75da474</w:t>
            </w:r>
            <w:r>
              <w:t xml:space="preserve">); (2)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 </w:t>
            </w:r>
            <w:r>
              <w:t xml:space="preserve">was missing from per-harness Rlib (transitive GWASpoly dep, available via default user lib).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torchgwas.postgwas._ldsc.ldsc_h2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</w:p>
        </w:tc>
        <w:tc>
          <w:tcPr/>
          <w:p>
            <w:pPr>
              <w:pStyle w:val="Compact"/>
            </w:pPr>
            <w:r>
              <w:t xml:space="preserve">LDSC 1.0.1 (Bulik-Sullivan 2015)</w:t>
            </w:r>
            <w:r>
              <w:t xml:space="preserve"> </w:t>
            </w:r>
            <w:r>
              <w:rPr>
                <w:rStyle w:val="VerbatimChar"/>
              </w:rPr>
              <w:t xml:space="preserve">--h2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--two-step 99999</w:t>
            </w:r>
            <w:r>
              <w:t xml:space="preserve"> </w:t>
            </w:r>
            <w:r>
              <w:t xml:space="preserve">(single-pass IRWLS)</w:t>
            </w:r>
          </w:p>
        </w:tc>
        <w:tc>
          <w:tcPr/>
          <w:p>
            <w:pPr>
              <w:pStyle w:val="Compact"/>
            </w:pPr>
            <w:r>
              <w:t xml:space="preserve">simulated chr22 sumstats (17 489 SNPs; truth h²=0.4, rg=0.5) at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validation/external/ldsc/data/</w:t>
            </w:r>
          </w:p>
        </w:tc>
        <w:tc>
          <w:tcPr/>
          <w:p>
            <w:pPr>
              <w:pStyle w:val="Compact"/>
            </w:pPr>
            <w:r>
              <w:t xml:space="preserve">pre-fix: TG used single-pass WLS with</w:t>
            </w:r>
            <w:r>
              <w:t xml:space="preserve"> </w:t>
            </w:r>
            <w:r>
              <w:rPr>
                <w:rStyle w:val="VerbatimChar"/>
              </w:rPr>
              <w:t xml:space="preserve">w = 1/max(l², 1)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w_ld</w:t>
            </w:r>
            <w:r>
              <w:t xml:space="preserve"> </w:t>
            </w:r>
            <w:r>
              <w:t xml:space="preserve">input; intercept divergence |Δ| 0.10 (T1) and 0.28 (T2) vs LDSC’s IRWLS reference; h² and rg agreement was already 4e-3 / 3.5e-3, within spec</w:t>
            </w:r>
          </w:p>
        </w:tc>
        <w:tc>
          <w:tcPr/>
          <w:p>
            <w:pPr>
              <w:pStyle w:val="Compact"/>
            </w:pPr>
            <w:r>
              <w:t xml:space="preserve">spec §16: |Δ h²| &lt; 1e-2, |Δ intercept| &lt; 5e-3, |Δ rg| &lt; 2e-2</w:t>
            </w:r>
          </w:p>
        </w:tc>
        <w:tc>
          <w:tcPr/>
          <w:p>
            <w:pPr>
              <w:pStyle w:val="Compact"/>
            </w:pPr>
            <w:r>
              <w:t xml:space="preserve">post-V1 / fix-now (Phase 37 follow-up)</w:t>
            </w:r>
          </w:p>
        </w:tc>
        <w:tc>
          <w:tcPr/>
          <w:p>
            <w:pPr>
              <w:pStyle w:val="Compact"/>
            </w:pPr>
            <w:r>
              <w:t xml:space="preserve">ported LDSC’s IRWLS algorithm into</w:t>
            </w:r>
            <w:r>
              <w:t xml:space="preserve"> </w:t>
            </w:r>
            <w:r>
              <w:rPr>
                <w:rStyle w:val="VerbatimChar"/>
              </w:rPr>
              <w:t xml:space="preserve">torchgwas/postgwas/_ldsc.py</w:t>
            </w:r>
            <w:r>
              <w:t xml:space="preserve">: (1) added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mirroring LDSC’s</w:t>
            </w:r>
            <w:r>
              <w:t xml:space="preserve"> </w:t>
            </w:r>
            <w:r>
              <w:rPr>
                <w:rStyle w:val="VerbatimChar"/>
              </w:rPr>
              <w:t xml:space="preserve">Hsq.weights</w:t>
            </w:r>
            <w:r>
              <w:t xml:space="preserve"> </w:t>
            </w:r>
            <w:r>
              <w:t xml:space="preserve">heteroscedastic formula</w:t>
            </w:r>
            <w:r>
              <w:t xml:space="preserve"> </w:t>
            </w:r>
            <w:r>
              <w:rPr>
                <w:rStyle w:val="VerbatimChar"/>
              </w:rPr>
              <w:t xml:space="preserve">w_j = 1/(2·(intercept + (h²·N/M)·l_j)² · w_ld_j)</w:t>
            </w:r>
            <w:r>
              <w:t xml:space="preserve">, (2) added</w:t>
            </w:r>
            <w:r>
              <w:t xml:space="preserve"> </w:t>
            </w:r>
            <w:r>
              <w:rPr>
                <w:rStyle w:val="VerbatimChar"/>
              </w:rPr>
              <w:t xml:space="preserve">_irwls_h2_fit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_irwls_gencov_fit</w:t>
            </w:r>
            <w:r>
              <w:t xml:space="preserve"> </w:t>
            </w:r>
            <w:r>
              <w:t xml:space="preserve">running LDSC’s fixed 2-iteration IRWLS loop on the Nbar-scaled design matrix, (3) extended public APIs (</w:t>
            </w:r>
            <w:r>
              <w:rPr>
                <w:rStyle w:val="VerbatimChar"/>
              </w:rPr>
              <w:t xml:space="preserve">ldsc_h2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ldsc_intercept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ldsc_rg_from_z</w:t>
            </w:r>
            <w:r>
              <w:t xml:space="preserve">) with optional</w:t>
            </w:r>
            <w:r>
              <w:t xml:space="preserve"> </w:t>
            </w:r>
            <w:r>
              <w:rPr>
                <w:rStyle w:val="VerbatimChar"/>
              </w:rPr>
              <w:t xml:space="preserve">w_ld=None</w:t>
            </w:r>
            <w:r>
              <w:t xml:space="preserve"> </w:t>
            </w:r>
            <w:r>
              <w:t xml:space="preserve">(defaults to</w:t>
            </w:r>
            <w:r>
              <w:t xml:space="preserve"> </w:t>
            </w:r>
            <w:r>
              <w:rPr>
                <w:rStyle w:val="VerbatimChar"/>
              </w:rPr>
              <w:t xml:space="preserve">ld_scores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n_iter=2</w:t>
            </w:r>
            <w:r>
              <w:t xml:space="preserve"> </w:t>
            </w:r>
            <w:r>
              <w:t xml:space="preserve">(LDSC default),</w:t>
            </w:r>
            <w:r>
              <w:t xml:space="preserve"> </w:t>
            </w:r>
            <w:r>
              <w:rPr>
                <w:rStyle w:val="VerbatimChar"/>
              </w:rPr>
              <w:t xml:space="preserve">two_step=False</w:t>
            </w:r>
            <w:r>
              <w:t xml:space="preserve">, and per-SNP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Tensor support — backward-compatible with all existing</w:t>
            </w:r>
            <w:r>
              <w:t xml:space="preserve"> </w:t>
            </w:r>
            <w:r>
              <w:rPr>
                <w:rStyle w:val="VerbatimChar"/>
              </w:rPr>
              <w:t xml:space="preserve">(chi2, ld_scores, n, m_total)</w:t>
            </w:r>
            <w:r>
              <w:t xml:space="preserve"> </w:t>
            </w:r>
            <w:r>
              <w:t xml:space="preserve">callers, (4) updated</w:t>
            </w:r>
            <w:r>
              <w:t xml:space="preserve"> </w:t>
            </w:r>
            <w:r>
              <w:rPr>
                <w:rStyle w:val="VerbatimChar"/>
              </w:rPr>
              <w:t xml:space="preserve">validation/external/ldsc/compare.py</w:t>
            </w:r>
            <w:r>
              <w:t xml:space="preserve"> </w:t>
            </w:r>
            <w:r>
              <w:t xml:space="preserve">to load the</w:t>
            </w:r>
            <w:r>
              <w:t xml:space="preserve"> </w:t>
            </w:r>
            <w:r>
              <w:rPr>
                <w:rStyle w:val="VerbatimChar"/>
              </w:rPr>
              <w:t xml:space="preserve">--w-ld</w:t>
            </w:r>
            <w:r>
              <w:t xml:space="preserve"> </w:t>
            </w:r>
            <w:r>
              <w:t xml:space="preserve">regression-weight LD score file and pass via</w:t>
            </w:r>
            <w:r>
              <w:t xml:space="preserve"> </w:t>
            </w:r>
            <w:r>
              <w:rPr>
                <w:rStyle w:val="VerbatimChar"/>
              </w:rPr>
              <w:t xml:space="preserve">w_ld=</w:t>
            </w:r>
            <w:r>
              <w:t xml:space="preserve">, tightened</w:t>
            </w:r>
            <w:r>
              <w:t xml:space="preserve"> </w:t>
            </w:r>
            <w:r>
              <w:rPr>
                <w:rStyle w:val="VerbatimChar"/>
              </w:rPr>
              <w:t xml:space="preserve">TOL_INTERCEPT_ABSDIFF</w:t>
            </w:r>
            <w:r>
              <w:t xml:space="preserve"> </w:t>
            </w:r>
            <w:r>
              <w:t xml:space="preserve">from 3.5e-1 to 5e-3 (spec anchor). Post-fix: |Δ h²| 1.0e-5, |Δ intercept| 2.6e-5 (T1) / 3.9e-5 (T2), |Δ rg| 1.1e-5 — all 3/3 comparisons pass.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tests/test_coverage_postgwas_heritability.py::TestLdscH2::{test_irwls_default_converges_in_two_iterations,test_irwls_matches_hand_rolled_reference}</w:t>
            </w:r>
            <w:r>
              <w:t xml:space="preserve"> </w:t>
            </w:r>
            <w:r>
              <w:t xml:space="preserve">gate the IRWLS contract.</w:t>
            </w:r>
            <w:r>
              <w:t xml:space="preserve"> </w:t>
            </w:r>
            <w:r>
              <w:rPr>
                <w:rStyle w:val="VerbatimChar"/>
              </w:rPr>
              <w:t xml:space="preserve">sldsc_h2_partitioned</w:t>
            </w:r>
            <w:r>
              <w:t xml:space="preserve"> </w:t>
            </w:r>
            <w:r>
              <w:t xml:space="preserve">updated to use</w:t>
            </w:r>
            <w:r>
              <w:t xml:space="preserve"> </w:t>
            </w:r>
            <w:r>
              <w:rPr>
                <w:rStyle w:val="VerbatimChar"/>
              </w:rPr>
              <w:t xml:space="preserve">_hsq_weights</w:t>
            </w:r>
            <w:r>
              <w:t xml:space="preserve"> </w:t>
            </w:r>
            <w:r>
              <w:t xml:space="preserve">for the initial weights (still single-pass; IRWLS promotion deferred). Existing single-pass-equivalence tests use</w:t>
            </w:r>
            <w:r>
              <w:t xml:space="preserve"> </w:t>
            </w:r>
            <w:r>
              <w:rPr>
                <w:rStyle w:val="VerbatimChar"/>
              </w:rPr>
              <w:t xml:space="preserve">ldsc_h2(..., n_iter=0)</w:t>
            </w:r>
            <w:r>
              <w:t xml:space="preserve"> </w:t>
            </w:r>
            <w:r>
              <w:t xml:space="preserve">to keep stable.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torchgwas.optim.pql.pql_fit</w:t>
            </w:r>
            <w:r>
              <w:t xml:space="preserve"> </w:t>
            </w:r>
            <w:r>
              <w:t xml:space="preserve">(used by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MultinomialGLMM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MultiEnvGLMM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SurvivalGLMM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self-paired SAIGE harness behavioral note: TG</w:t>
            </w:r>
            <w:r>
              <w:t xml:space="preserve"> </w:t>
            </w:r>
            <w:r>
              <w:rPr>
                <w:rStyle w:val="VerbatimChar"/>
              </w:rPr>
              <w:t xml:space="preserve">BinaryGLMM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converged=False</w:t>
            </w:r>
            <w:r>
              <w:t xml:space="preserve"> </w:t>
            </w:r>
            <w:r>
              <w:t xml:space="preserve">on a fixture where β/SE/p match SAIGE to within 5%, due to PQL’s β-only convergence criterion firing before β stabilizes (β co-evolves with the working response z so it lags the actual ll/VC plateau)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actual numerical convergence</w:t>
            </w:r>
          </w:p>
        </w:tc>
        <w:tc>
          <w:tcPr/>
          <w:p>
            <w:pPr>
              <w:pStyle w:val="Compact"/>
            </w:pPr>
            <w:r>
              <w:t xml:space="preserve">post-V1 / improvement (Phase 33 follow-up)</w:t>
            </w:r>
          </w:p>
        </w:tc>
        <w:tc>
          <w:tcPr/>
          <w:p>
            <w:pPr>
              <w:pStyle w:val="Compact"/>
            </w:pPr>
            <w:r>
              <w:t xml:space="preserve">added a dual delta-check escape clause to</w:t>
            </w:r>
            <w:r>
              <w:t xml:space="preserve"> </w:t>
            </w:r>
            <w:r>
              <w:rPr>
                <w:rStyle w:val="VerbatimChar"/>
              </w:rPr>
              <w:t xml:space="preserve">_quasi_loglik</w:t>
            </w:r>
            <w:r>
              <w:t xml:space="preserve">-based PQL convergence in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torchgwas/optim/pql.py</w:t>
            </w:r>
            <w:r>
              <w:t xml:space="preserve">: in addition to the existing β-stable criterion</w:t>
            </w:r>
            <w:r>
              <w:t xml:space="preserve"> </w:t>
            </w:r>
            <w:r>
              <w:rPr>
                <w:rStyle w:val="VerbatimChar"/>
              </w:rPr>
              <w:t xml:space="preserve">param_change &lt; tol</w:t>
            </w:r>
            <w:r>
              <w:t xml:space="preserve">, the loop now also breaks (and sets</w:t>
            </w:r>
            <w:r>
              <w:t xml:space="preserve"> </w:t>
            </w:r>
            <w:r>
              <w:rPr>
                <w:rStyle w:val="VerbatimChar"/>
              </w:rPr>
              <w:t xml:space="preserve">converged=True</w:t>
            </w:r>
            <w:r>
              <w:t xml:space="preserve">) when the relative change in penalized quasi-log-likelihood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both variance components (</w:t>
            </w:r>
            <w:r>
              <w:rPr>
                <w:rStyle w:val="VerbatimChar"/>
              </w:rPr>
              <w:t xml:space="preserve">sig2_g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sig2_e</w:t>
            </w:r>
            <w:r>
              <w:t xml:space="preserve">) are below</w:t>
            </w:r>
            <w:r>
              <w:t xml:space="preserve"> </w:t>
            </w:r>
            <w:r>
              <w:rPr>
                <w:rStyle w:val="VerbatimChar"/>
              </w:rPr>
              <w:t xml:space="preserve">tol</w:t>
            </w:r>
            <w:r>
              <w:t xml:space="preserve"> </w:t>
            </w:r>
            <w:r>
              <w:t xml:space="preserve">for the same iteration; requires</w:t>
            </w:r>
            <w:r>
              <w:t xml:space="preserve"> </w:t>
            </w:r>
            <w:r>
              <w:rPr>
                <w:rStyle w:val="VerbatimChar"/>
              </w:rPr>
              <w:t xml:space="preserve">outer &gt; 1</w:t>
            </w:r>
            <w:r>
              <w:t xml:space="preserve"> </w:t>
            </w:r>
            <w:r>
              <w:t xml:space="preserve">to avoid spurious early flat-step convergence. Surgical change (~15 lines); does not refactor the loop. New test</w:t>
            </w:r>
            <w:r>
              <w:t xml:space="preserve"> </w:t>
            </w:r>
            <w:r>
              <w:rPr>
                <w:rStyle w:val="VerbatimChar"/>
              </w:rPr>
              <w:t xml:space="preserve">tests/test_binary_glmm.py::TestBinaryGLMMNull::test_converged_flag_log_likelihood_criterion</w:t>
            </w:r>
            <w:r>
              <w:t xml:space="preserve"> </w:t>
            </w:r>
            <w:r>
              <w:t xml:space="preserve">gates the new criterion on a clean balanced fixture. All 81 PQL-based GLMM tests still pass (binary / ordinal / multinomial / multi-env / survival).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torchgwas.models.lmm_multi_fit.fit_mvlmm_null_{ai_reml,lbfgs}</w:t>
            </w:r>
          </w:p>
        </w:tc>
        <w:tc>
          <w:tcPr/>
          <w:p>
            <w:pPr>
              <w:pStyle w:val="Compact"/>
            </w:pPr>
            <w:r>
              <w:t xml:space="preserve">self-paired T7 reviewer note: the wrappers’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was inferred from a trace-tail relative-ll heuristic which returned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when the optimizer stopped at exactly</w:t>
            </w:r>
            <w:r>
              <w:t xml:space="preserve"> </w:t>
            </w:r>
            <w:r>
              <w:rPr>
                <w:rStyle w:val="VerbatimChar"/>
              </w:rPr>
              <w:t xml:space="preserve">max_iter</w:t>
            </w:r>
            <w:r>
              <w:t xml:space="preserve"> </w:t>
            </w:r>
            <w:r>
              <w:t xml:space="preserve">even if the optimizer’s own delta-check passed on the final step</w:t>
            </w:r>
          </w:p>
        </w:tc>
        <w:tc>
          <w:tcPr/>
          <w:p>
            <w:pPr>
              <w:pStyle w:val="Compact"/>
            </w:pPr>
            <w:r>
              <w:t xml:space="preserve">spec: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flag should reflect optimizer’s own convergence judgment</w:t>
            </w:r>
          </w:p>
        </w:tc>
        <w:tc>
          <w:tcPr/>
          <w:p>
            <w:pPr>
              <w:pStyle w:val="Compact"/>
            </w:pPr>
            <w:r>
              <w:t xml:space="preserve">post-V1 / improvement</w:t>
            </w:r>
          </w:p>
        </w:tc>
        <w:tc>
          <w:tcPr/>
          <w:p>
            <w:pPr>
              <w:pStyle w:val="Compact"/>
            </w:pPr>
            <w:r>
              <w:t xml:space="preserve">(1) added explicit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  <w:r>
              <w:t xml:space="preserve"> </w:t>
            </w:r>
            <w:r>
              <w:t xml:space="preserve">boolean tracking inside</w:t>
            </w:r>
            <w:r>
              <w:t xml:space="preserve"> </w:t>
            </w:r>
            <w:r>
              <w:rPr>
                <w:rStyle w:val="VerbatimChar"/>
              </w:rPr>
              <w:t xml:space="preserve">torchgwas/optim/pxem_nr_mvreml.py::pxem_nr_mvreml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torchgwas/optim/lbfgs_reml.py::lbfgs_reml</w:t>
            </w:r>
            <w:r>
              <w:t xml:space="preserve">, set when each optimizer’s intra-loop delta-check fires; stashed into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to preserve the existing 4-tuple return contract. (2) updated</w:t>
            </w:r>
            <w:r>
              <w:t xml:space="preserve"> </w:t>
            </w:r>
            <w:r>
              <w:rPr>
                <w:rStyle w:val="VerbatimChar"/>
              </w:rPr>
              <w:t xml:space="preserve">torchgwas/models/lmm_multi_fit.py::_build_null_fit</w:t>
            </w:r>
            <w:r>
              <w:t xml:space="preserve"> </w:t>
            </w:r>
            <w:r>
              <w:t xml:space="preserve">to read</w:t>
            </w:r>
            <w:r>
              <w:t xml:space="preserve"> </w:t>
            </w:r>
            <w:r>
              <w:rPr>
                <w:rStyle w:val="VerbatimChar"/>
              </w:rPr>
              <w:t xml:space="preserve">trace[-1]["converged"]</w:t>
            </w:r>
            <w:r>
              <w:t xml:space="preserve"> </w:t>
            </w:r>
            <w:r>
              <w:t xml:space="preserve">directly when present, falling back to the legacy trace-tail heuristic for backward compat. New tests</w:t>
            </w:r>
            <w:r>
              <w:t xml:space="preserve"> </w:t>
            </w:r>
            <w:r>
              <w:rPr>
                <w:rStyle w:val="VerbatimChar"/>
              </w:rPr>
              <w:t xml:space="preserve">tests/test_coverage_models.py::TestConvergedFlagPlumbing::{test_plumbed_flag_lbfgs_matches_optimizer,test_plumbed_flag_aireml_matches_optimizer,test_max_iter_one_reports_not_converged}</w:t>
            </w:r>
            <w:r>
              <w:t xml:space="preserve"> </w:t>
            </w:r>
            <w:r>
              <w:t xml:space="preserve">gate the plumbed-flag contract. All 163 optimizer / mvLMM tests still pass.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All 40 CLI subcommands surveyed for streaming-vs-materialized behavior</w:t>
            </w:r>
          </w:p>
        </w:tc>
        <w:tc>
          <w:tcPr/>
          <w:p>
            <w:pPr>
              <w:pStyle w:val="Compact"/>
            </w:pPr>
            <w:r>
              <w:t xml:space="preserve">self-paired audit (no external reference; spec §1 efficiency contract)</w:t>
            </w:r>
          </w:p>
        </w:tc>
        <w:tc>
          <w:tcPr/>
          <w:p>
            <w:pPr>
              <w:pStyle w:val="Compact"/>
            </w:pPr>
            <w:r>
              <w:t xml:space="preserve">trace through</w:t>
            </w:r>
            <w:r>
              <w:t xml:space="preserve"> </w:t>
            </w:r>
            <w:r>
              <w:rPr>
                <w:rStyle w:val="VerbatimChar"/>
              </w:rPr>
              <w:t xml:space="preserve">_cmd_&lt;name&gt;</w:t>
            </w:r>
            <w:r>
              <w:t xml:space="preserve"> </w:t>
            </w:r>
            <w:r>
              <w:t xml:space="preserve">→ adapter → model on every CLI subcommand registered in</w:t>
            </w:r>
            <w:r>
              <w:t xml:space="preserve"> </w:t>
            </w:r>
            <w:r>
              <w:rPr>
                <w:rStyle w:val="VerbatimChar"/>
              </w:rPr>
              <w:t xml:space="preserve">torchgwas/cli.py</w:t>
            </w:r>
          </w:p>
        </w:tc>
        <w:tc>
          <w:tcPr/>
          <w:p>
            <w:pPr>
              <w:pStyle w:val="Compact"/>
            </w:pPr>
            <w:r>
              <w:t xml:space="preserve">25 subcommands materialize the full</w:t>
            </w:r>
            <w:r>
              <w:t xml:space="preserve"> </w:t>
            </w:r>
            <w:r>
              <w:rPr>
                <w:rStyle w:val="VerbatimChar"/>
              </w:rPr>
              <w:t xml:space="preserve">(n_samples × n_variants)</w:t>
            </w:r>
            <w:r>
              <w:t xml:space="preserve"> </w:t>
            </w:r>
            <w:r>
              <w:t xml:space="preserve">genotype matrix via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_load_full_genotype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_load_genotype_matrix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torch.cat([chunk for chunk in iter_chunks])</w:t>
            </w:r>
            <w:r>
              <w:t xml:space="preserve">. At biobank scale (UKB n=500K × m=10M) this is ~40 TB float64, infeasible for any single-machine RAM. 13 stream cleanly (lmm-scan default, mvlmm-scan default, glm-scan, conditional-scan, mtmet-scan, ocf-scan, family-scan, dosage-call, phase-poly, pgs-score, pipeline-glm/lmm/mvlmm); 2 are partial (lmm-scan/mvlmm-scan with</w:t>
            </w:r>
            <w:r>
              <w:t xml:space="preserve"> </w:t>
            </w:r>
            <w:r>
              <w:rPr>
                <w:rStyle w:val="VerbatimChar"/>
              </w:rPr>
              <w:t xml:space="preserve">--grm-method zhang</w:t>
            </w:r>
            <w:r>
              <w:t xml:space="preserve">, opt-in only).</w:t>
            </w:r>
          </w:p>
        </w:tc>
        <w:tc>
          <w:tcPr/>
          <w:p>
            <w:pPr>
              <w:pStyle w:val="Compact"/>
            </w:pPr>
            <w:r>
              <w:t xml:space="preserve">n/a (efficiency audit)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Audit table at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lists every subcommand with classification, peak-memory estimate at 500K×10M, and rewrite tractability. Identified set-scan + glmm-scan as the highest-leverage rewrites (V1-platform, V1-relevant, surgical fix); deferred 11 others (FarmCPU/BLINK/BayesianVS/MultiKernelLMM/LROLMM/KnockoffLMM/poly-scan/met-scan/threshold-scan/gu-scan/me-glmm-scan/survival-scan/rr-scan/rr-met-scan/gxe-scan) with concrete next-step notes per subcommand. F3 verdict: not fix-now (no silent docs-vs-behavior divergence found); the rewrites are pure efficiency. Reviewer cadence: self-paired only — no R4 fresh-env re-run because there is no math claim being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torchgwas.models.set_based.SetBasedScanner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torchgwas.cli._cmd_set_scan</w:t>
            </w:r>
          </w:p>
        </w:tc>
        <w:tc>
          <w:tcPr/>
          <w:p>
            <w:pPr>
              <w:pStyle w:val="Compact"/>
            </w:pPr>
            <w:r>
              <w:t xml:space="preserve">self-paired ref: legacy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</w:t>
            </w:r>
            <w:r>
              <w:t xml:space="preserve"> </w:t>
            </w:r>
            <w:r>
              <w:t xml:space="preserve">materialized 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(TestSetScanStreamingMemory); behavioral parity vs materialized</w:t>
            </w:r>
          </w:p>
        </w:tc>
        <w:tc>
          <w:tcPr/>
          <w:p>
            <w:pPr>
              <w:pStyle w:val="Compact"/>
            </w:pPr>
            <w:r>
              <w:t xml:space="preserve">streaming q-stat / p-value tensors agree to float64 tolerance (|Δ| &lt; 1e-10) against the legacy materialized path on the n=200/m=500 fixture; absolute peak memory &lt;8 MiB on the same fixture; peak grows &lt; 2× when m grows 5× (regions held fixed) → confirming streaming behavior. At biobank scale (UKB n=500K × m=10M, ~20K gene regions × ~50 SNPs/gene = 1M region-SNPs): materialized peak ≈ 40 TB float64; streaming peak ≈ 4 GB (n × Σ region_size × 8 B) + per-chunk overhead.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not silently regress vs explicit</w:t>
            </w:r>
            <w:r>
              <w:t xml:space="preserve"> </w:t>
            </w:r>
            <w:r>
              <w:rPr>
                <w:rStyle w:val="VerbatimChar"/>
              </w:rPr>
              <w:t xml:space="preserve">iter_chunks</w:t>
            </w:r>
            <w:r>
              <w:t xml:space="preserve"> </w:t>
            </w:r>
            <w:r>
              <w:t xml:space="preserve">consumer pattern.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SetBasedScanner.scan_regions_streaming(chunk_iter, regions, ...)</w:t>
            </w:r>
            <w:r>
              <w:t xml:space="preserve"> </w:t>
            </w:r>
            <w:r>
              <w:t xml:space="preserve">that takes a chunk iterator and accumulates per-region buffers chunk-by-chunk (peak bounded by</w:t>
            </w:r>
            <w:r>
              <w:t xml:space="preserve"> </w:t>
            </w:r>
            <w:r>
              <w:rPr>
                <w:rStyle w:val="VerbatimChar"/>
              </w:rPr>
              <w:t xml:space="preserve">n × Σ region_size_j</w:t>
            </w:r>
            <w:r>
              <w:t xml:space="preserve"> </w:t>
            </w:r>
            <w:r>
              <w:t xml:space="preserve">plus one chunk). Rewired</w:t>
            </w:r>
            <w:r>
              <w:t xml:space="preserve"> </w:t>
            </w:r>
            <w:r>
              <w:rPr>
                <w:rStyle w:val="VerbatimChar"/>
              </w:rPr>
              <w:t xml:space="preserve">_cmd_set_scan</w:t>
            </w:r>
            <w:r>
              <w:t xml:space="preserve"> </w:t>
            </w:r>
            <w:r>
              <w:t xml:space="preserve">to use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scan_regions_streaming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scan_regions(G_full, ...)</w:t>
            </w:r>
            <w:r>
              <w:t xml:space="preserve">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tests/test_streaming_memory.py::TestSetScanStreamingMemory</w:t>
            </w:r>
            <w:r>
              <w:t xml:space="preserve"> </w:t>
            </w:r>
            <w:r>
              <w:t xml:space="preserve">(3 tests: behavioral parity, absolute budget, region-vs-m scaling). Existing 17 set-based unit tests + 2 cli_matrix smoke cells continue to pass. Commit</w:t>
            </w:r>
            <w:r>
              <w:t xml:space="preserve"> </w:t>
            </w:r>
            <w:r>
              <w:rPr>
                <w:rStyle w:val="VerbatimChar"/>
              </w:rPr>
              <w:t xml:space="preserve">14bae60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torchgwas.cli._cmd_glmm_scan</w:t>
            </w:r>
            <w:r>
              <w:t xml:space="preserve"> </w:t>
            </w:r>
            <w:r>
              <w:t xml:space="preserve">(BinaryGLMM / OrdinalGLMM / MultinomialGLMM dispatch)</w:t>
            </w:r>
          </w:p>
        </w:tc>
        <w:tc>
          <w:tcPr/>
          <w:p>
            <w:pPr>
              <w:pStyle w:val="Compact"/>
            </w:pPr>
            <w:r>
              <w:t xml:space="preserve">self-paired ref: legacy single-</w:t>
            </w:r>
            <w:r>
              <w:rPr>
                <w:rStyle w:val="VerbatimChar"/>
              </w:rPr>
              <w:t xml:space="preserve">score_chunk(G_full, ...)</w:t>
            </w:r>
            <w:r>
              <w:t xml:space="preserve"> </w:t>
            </w:r>
            <w:r>
              <w:t xml:space="preserve">path on the same fixture</w:t>
            </w:r>
          </w:p>
        </w:tc>
        <w:tc>
          <w:tcPr/>
          <w:p>
            <w:pPr>
              <w:pStyle w:val="Compact"/>
            </w:pPr>
            <w:r>
              <w:t xml:space="preserve">n=200 / m=500 in-memory fixture (TestGlmmScanStreamingMemory); behavioral parity vs single-chunk full-G path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tensors agree to float64 tolerance against the single-chunk legacy path on the n=200/m=500 fixture; absolute peak memory &lt;16 MiB on the same fixture. At biobank scale (UKB n=500K × m=10M): materialized peak ≈ 40 TB float64; streaming peak per chunk ≈ n × chunk_size × 8 B (default chunk=1024 → 4 GB/chunk). The GRM remains the dominant allocation (n²×8B = ~1 TB at UKB), itself constrained to streaming via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spec §1 efficiency contract: streaming path must drive</w:t>
            </w:r>
            <w:r>
              <w:t xml:space="preserve"> </w:t>
            </w:r>
            <w:r>
              <w:rPr>
                <w:rStyle w:val="VerbatimChar"/>
              </w:rPr>
              <w:t xml:space="preserve">score_chunk</w:t>
            </w:r>
            <w:r>
              <w:t xml:space="preserve"> </w:t>
            </w:r>
            <w:r>
              <w:t xml:space="preserve">per-chunk, not in one big-G call.</w:t>
            </w:r>
          </w:p>
        </w:tc>
        <w:tc>
          <w:tcPr/>
          <w:p>
            <w:pPr>
              <w:pStyle w:val="Compact"/>
            </w:pPr>
            <w:r>
              <w:t xml:space="preserve">post-V1 / efficiency improvement</w:t>
            </w:r>
          </w:p>
        </w:tc>
        <w:tc>
          <w:tcPr/>
          <w:p>
            <w:pPr>
              <w:pStyle w:val="Compact"/>
            </w:pPr>
            <w:r>
              <w:t xml:space="preserve">rewired</w:t>
            </w:r>
            <w:r>
              <w:t xml:space="preserve"> </w:t>
            </w:r>
            <w:r>
              <w:rPr>
                <w:rStyle w:val="VerbatimChar"/>
              </w:rPr>
              <w:t xml:space="preserve">_cmd_glmm_scan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_load_scan_data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grm_vanraden(G_full)</w:t>
            </w:r>
            <w:r>
              <w:t xml:space="preserve"> </w:t>
            </w:r>
            <w:r>
              <w:t xml:space="preserve">+ single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model.score_chunk(G_full, nf, vmeta)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_align_samples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grm_vanraden_streaming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UnifiedScanner(reader, model, config).scan(nf, test="score", qc_config=qc)</w:t>
            </w:r>
            <w:r>
              <w:t xml:space="preserve">. UnifiedScanner is the canonical streaming consumer — chunks flow through</w:t>
            </w:r>
            <w:r>
              <w:t xml:space="preserve"> </w:t>
            </w:r>
            <w:r>
              <w:rPr>
                <w:rStyle w:val="VerbatimChar"/>
              </w:rPr>
              <w:t xml:space="preserve">model.score_chunk</w:t>
            </w:r>
            <w:r>
              <w:t xml:space="preserve"> </w:t>
            </w:r>
            <w:r>
              <w:t xml:space="preserve">one at a time; null fit is unaffected (PQL only depends on Y, X0, K). Memory regression tests in</w:t>
            </w:r>
            <w:r>
              <w:t xml:space="preserve"> </w:t>
            </w:r>
            <w:r>
              <w:rPr>
                <w:rStyle w:val="VerbatimChar"/>
              </w:rPr>
              <w:t xml:space="preserve">tests/test_streaming_memory.py::TestGlmmScanStreamingMemory</w:t>
            </w:r>
            <w:r>
              <w:t xml:space="preserve"> </w:t>
            </w:r>
            <w:r>
              <w:t xml:space="preserve">(2 tests: behavioral parity, absolute budget). Same single-chunk-score_chunk pattern still appears in</w:t>
            </w:r>
            <w:r>
              <w:t xml:space="preserve"> </w:t>
            </w:r>
            <w:r>
              <w:rPr>
                <w:b/>
                <w:bCs/>
              </w:rPr>
              <w:t xml:space="preserve">me-glmm-scan, survival-scan, mklmm-scan, gxe-scan, threshold-scan, gu-scan, lro-scan, met-scan, mtmet-scan-met-only-branch, poly-scan, rr-scan, rr-met-scan, mediate-scan</w:t>
            </w:r>
            <w:r>
              <w:t xml:space="preserve"> </w:t>
            </w:r>
            <w:r>
              <w:t xml:space="preserve">— all tractable next-step deferrals listed in</w:t>
            </w:r>
            <w:r>
              <w:t xml:space="preserve"> </w:t>
            </w:r>
            <w:r>
              <w:rPr>
                <w:rStyle w:val="VerbatimChar"/>
              </w:rPr>
              <w:t xml:space="preserve">docs/efficiency/streaming_audit.md</w:t>
            </w:r>
            <w:r>
              <w:t xml:space="preserve"> </w:t>
            </w:r>
            <w:r>
              <w:t xml:space="preserve">§</w:t>
            </w:r>
            <w:r>
              <w:t xml:space="preserve">“Deferred rewrites”</w:t>
            </w:r>
            <w:r>
              <w:t xml:space="preserve">. Commit</w:t>
            </w:r>
            <w:r>
              <w:t xml:space="preserve"> </w:t>
            </w:r>
            <w:r>
              <w:rPr>
                <w:rStyle w:val="VerbatimChar"/>
              </w:rPr>
              <w:t xml:space="preserve">e553604</w:t>
            </w:r>
            <w:r>
              <w:t xml:space="preserve">.</w:t>
            </w:r>
          </w:p>
        </w:tc>
      </w:tr>
    </w:tbl>
    <w:bookmarkStart w:id="129" w:name="X8a37a0aa95bd6ec6ccd41730012f841914c6c6a"/>
    <w:p>
      <w:pPr>
        <w:pStyle w:val="Heading3"/>
      </w:pPr>
      <w:r>
        <w:t xml:space="preserve">NA1 SuSiE-RSS Tier 2 parity vs susieR — first head-to-head run (2026-05-12)</w:t>
      </w:r>
    </w:p>
    <w:p>
      <w:pPr>
        <w:pStyle w:val="FirstParagraph"/>
      </w:pPr>
      <w:r>
        <w:rPr>
          <w:b/>
          <w:bCs/>
        </w:rPr>
        <w:t xml:space="preserve">Fixture</w:t>
      </w:r>
      <w:r>
        <w:t xml:space="preserve">: synthetic per-locus, n=500, p=200, h2=0.30, 3 planted causals at idx 42/87/153, AR(1)-rho=0.5 LD structure (built by</w:t>
      </w:r>
      <w:r>
        <w:t xml:space="preserve"> </w:t>
      </w:r>
      <w:r>
        <w:rPr>
          <w:rStyle w:val="VerbatimChar"/>
        </w:rPr>
        <w:t xml:space="preserve">validation/external/susieR/_build_fixture.py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Both tools called with</w:t>
      </w:r>
      <w:r>
        <w:t xml:space="preserve">: L=10, coverage=0.95, purity=0.5 (susieR</w:t>
      </w:r>
      <w:r>
        <w:t xml:space="preserve"> </w:t>
      </w:r>
      <w:r>
        <w:rPr>
          <w:rStyle w:val="VerbatimChar"/>
        </w:rPr>
        <w:t xml:space="preserve">min_abs_corr=0.5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Per-variant agreement at planted causals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susieR PIP</w:t>
            </w:r>
          </w:p>
        </w:tc>
        <w:tc>
          <w:tcPr/>
          <w:p>
            <w:pPr>
              <w:pStyle w:val="Compact"/>
            </w:pPr>
            <w:r>
              <w:t xml:space="preserve">ours PIP</w:t>
            </w:r>
          </w:p>
        </w:tc>
        <w:tc>
          <w:tcPr/>
          <w:p>
            <w:pPr>
              <w:pStyle w:val="Compact"/>
            </w:pPr>
            <w:r>
              <w:t xml:space="preserve">susieR β</w:t>
            </w:r>
          </w:p>
        </w:tc>
        <w:tc>
          <w:tcPr/>
          <w:p>
            <w:pPr>
              <w:pStyle w:val="Compact"/>
            </w:pPr>
            <w:r>
              <w:t xml:space="preserve">ours β</w:t>
            </w:r>
          </w:p>
        </w:tc>
        <w:tc>
          <w:tcPr/>
          <w:p>
            <w:pPr>
              <w:pStyle w:val="Compact"/>
            </w:pPr>
            <w:r>
              <w:t xml:space="preserve">susieR SD</w:t>
            </w:r>
          </w:p>
        </w:tc>
        <w:tc>
          <w:tcPr/>
          <w:p>
            <w:pPr>
              <w:pStyle w:val="Compact"/>
            </w:pPr>
            <w:r>
              <w:t xml:space="preserve">ours 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+0.3346</w:t>
            </w:r>
          </w:p>
        </w:tc>
        <w:tc>
          <w:tcPr/>
          <w:p>
            <w:pPr>
              <w:pStyle w:val="Compact"/>
            </w:pPr>
            <w:r>
              <w:t xml:space="preserve">+0.3482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0.9171</w:t>
            </w:r>
          </w:p>
        </w:tc>
        <w:tc>
          <w:tcPr/>
          <w:p>
            <w:pPr>
              <w:pStyle w:val="Compact"/>
            </w:pPr>
            <w:r>
              <w:t xml:space="preserve">0.9593</w:t>
            </w:r>
          </w:p>
        </w:tc>
        <w:tc>
          <w:tcPr/>
          <w:p>
            <w:pPr>
              <w:pStyle w:val="Compact"/>
            </w:pPr>
            <w:r>
              <w:t xml:space="preserve">-0.1615</w:t>
            </w:r>
          </w:p>
        </w:tc>
        <w:tc>
          <w:tcPr/>
          <w:p>
            <w:pPr>
              <w:pStyle w:val="Compact"/>
            </w:pPr>
            <w:r>
              <w:t xml:space="preserve">-0.1762</w:t>
            </w:r>
          </w:p>
        </w:tc>
        <w:tc>
          <w:tcPr/>
          <w:p>
            <w:pPr>
              <w:pStyle w:val="Compact"/>
            </w:pPr>
            <w:r>
              <w:t xml:space="preserve">0.0639</w:t>
            </w:r>
          </w:p>
        </w:tc>
        <w:tc>
          <w:tcPr/>
          <w:p>
            <w:pPr>
              <w:pStyle w:val="Compact"/>
            </w:pPr>
            <w:r>
              <w:t xml:space="preserve">0.0555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+0.3428</w:t>
            </w:r>
          </w:p>
        </w:tc>
        <w:tc>
          <w:tcPr/>
          <w:p>
            <w:pPr>
              <w:pStyle w:val="Compact"/>
            </w:pPr>
            <w:r>
              <w:t xml:space="preserve">+0.3549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0.0407</w:t>
            </w:r>
          </w:p>
        </w:tc>
      </w:tr>
    </w:tbl>
    <w:p>
      <w:pPr>
        <w:pStyle w:val="BodyText"/>
      </w:pPr>
      <w:r>
        <w:t xml:space="preserve">All 3 planted causals correctly recovered by both implementations.</w:t>
      </w:r>
    </w:p>
    <w:p>
      <w:pPr>
        <w:pStyle w:val="BodyText"/>
      </w:pPr>
      <w:r>
        <w:rPr>
          <w:b/>
          <w:bCs/>
        </w:rPr>
        <w:t xml:space="preserve">6-metric tolerance contract (per NA1 spec §5.2)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0.9980</w:t>
            </w:r>
          </w:p>
        </w:tc>
        <w:tc>
          <w:tcPr/>
          <w:p>
            <w:pPr>
              <w:pStyle w:val="Compact"/>
            </w:pPr>
            <w:r>
              <w:t xml:space="preserve">FAIL (just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1.527×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</w:t>
      </w:r>
      <w:r>
        <w:t xml:space="preserve">: post-V1 / documented (per spec §8). Phase does NOT block; investigation logged.</w:t>
      </w:r>
    </w:p>
    <w:p>
      <w:pPr>
        <w:pStyle w:val="BodyText"/>
      </w:pPr>
      <w:r>
        <w:rPr>
          <w:b/>
          <w:bCs/>
        </w:rPr>
        <w:t xml:space="preserve">Root-cause analysis</w:t>
      </w:r>
      <w:r>
        <w:t xml:space="preserve"> </w:t>
      </w:r>
      <w:r>
        <w:t xml:space="preserve">(per failure):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Credible-set Jaccard 0.667</w:t>
      </w:r>
      <w:r>
        <w:t xml:space="preserve">: not a correctness gap — both methods recover the same 3 planted causals. susieR’s purity gate dropped variant 87’s CS (PIP=0.917 but variant is correlated to a non-causal); ours kept it. Different policy at marginal cases. Investigate whether to tighten our purity match to susieR.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β_mean Pearson 0.998 (just below 0.999)</w:t>
      </w:r>
      <w:r>
        <w:t xml:space="preserve">: per-variant β agreement is good at causals (~3 decimal places); divergence comes from background-noise variants where both estimates are near zero and small absolute differences inflate Pearson.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β_sd Pearson 0.740</w:t>
      </w:r>
      <w:r>
        <w:t xml:space="preserve">: real divergence. Mean BETA_SD is 0.0019 (susieR) vs 0.0108 (ours) — nearly 10× larger on average. Our</w:t>
      </w:r>
      <w:r>
        <w:t xml:space="preserve"> </w:t>
      </w:r>
      <w:r>
        <w:rPr>
          <w:rStyle w:val="VerbatimChar"/>
        </w:rPr>
        <w:t xml:space="preserve">BayesianVSRssResult.beta_sd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sqrt(second_moment - mean²)</w:t>
      </w:r>
      <w:r>
        <w:t xml:space="preserve"> </w:t>
      </w:r>
      <w:r>
        <w:t xml:space="preserve">from law-of-total-variance across L layers;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uses a different formulation. Worth investigating whether our formula matches susieR’s, or whether the discrepancy reflects a real Tier B work item.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ELBO relative diff 0.846</w:t>
      </w:r>
      <w:r>
        <w:t xml:space="preserve">: expected and documented per Task 7 fix (</w:t>
      </w:r>
      <w:r>
        <w:rPr>
          <w:rStyle w:val="VerbatimChar"/>
        </w:rPr>
        <w:t xml:space="preserve">b676990</w:t>
      </w:r>
      <w:r>
        <w:t xml:space="preserve">).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 unweighted residual + variance-trace term that’s monotone but on a different absolute scale than susieR’s full likelihood. Both are monotone-non-decreasing per IBSS iteration, which is the correctness invariant; absolute values differ by construction.</w:t>
      </w:r>
      <w:r>
        <w:t xml:space="preserve"> </w:t>
      </w:r>
      <w:r>
        <w:rPr>
          <w:b/>
          <w:bCs/>
        </w:rPr>
        <w:t xml:space="preserve">NOT a bug</w:t>
      </w:r>
      <w:r>
        <w:t xml:space="preserve">, but should not be compared head-to-head numerically. Recommend: drop ELBO from the parity table OR reframe the test to assert</w:t>
      </w:r>
      <w:r>
        <w:t xml:space="preserve"> </w:t>
      </w:r>
      <w:r>
        <w:t xml:space="preserve">“ELBO is monotone”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“ELBO matches absolute”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Wall-time 1.53×</w:t>
      </w:r>
      <w:r>
        <w:t xml:space="preserve">: well within 2× threshold. Acceptable.</w:t>
      </w:r>
    </w:p>
    <w:p>
      <w:pPr>
        <w:pStyle w:val="FirstParagraph"/>
      </w:pPr>
      <w:r>
        <w:rPr>
          <w:b/>
          <w:bCs/>
        </w:rPr>
        <w:t xml:space="preserve">Action items</w:t>
      </w:r>
      <w:r>
        <w:t xml:space="preserve"> </w:t>
      </w:r>
      <w:r>
        <w:t xml:space="preserve">(Tier B follow-up):</w:t>
      </w:r>
      <w:r>
        <w:t xml:space="preserve"> </w:t>
      </w:r>
      <w:r>
        <w:t xml:space="preserve">- Investigate</w:t>
      </w:r>
      <w:r>
        <w:t xml:space="preserve"> </w:t>
      </w:r>
      <w:r>
        <w:rPr>
          <w:rStyle w:val="VerbatimChar"/>
        </w:rPr>
        <w:t xml:space="preserve">BETA_SD</w:t>
      </w:r>
      <w:r>
        <w:t xml:space="preserve"> </w:t>
      </w:r>
      <w:r>
        <w:t xml:space="preserve">formula divergence — is our second-moment-minus-mean-squared correct, or should we mirror 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exactly?</w:t>
      </w:r>
      <w:r>
        <w:t xml:space="preserve"> </w:t>
      </w:r>
      <w:r>
        <w:t xml:space="preserve">- Investigate purity-policy difference at variant 87 — does susieR check whole-CS purity vs our per-pair?</w:t>
      </w:r>
      <w:r>
        <w:t xml:space="preserve"> </w:t>
      </w:r>
      <w:r>
        <w:t xml:space="preserve">- Reframe ELBO metric in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from</w:t>
      </w:r>
      <w:r>
        <w:t xml:space="preserve"> </w:t>
      </w:r>
      <w:r>
        <w:t xml:space="preserve">“absolute difference”</w:t>
      </w:r>
      <w:r>
        <w:t xml:space="preserve"> </w:t>
      </w:r>
      <w:r>
        <w:t xml:space="preserve">to</w:t>
      </w:r>
      <w:r>
        <w:t xml:space="preserve"> </w:t>
      </w:r>
      <w:r>
        <w:t xml:space="preserve">“monotonicity assertion”</w:t>
      </w:r>
      <w:r>
        <w:t xml:space="preserve">; the absolute values are not comparable by construction.</w:t>
      </w:r>
    </w:p>
    <w:p>
      <w:pPr>
        <w:pStyle w:val="BodyText"/>
      </w:pPr>
      <w:r>
        <w:rPr>
          <w:b/>
          <w:bCs/>
        </w:rPr>
        <w:t xml:space="preserve">Findings filed</w:t>
      </w:r>
      <w:r>
        <w:t xml:space="preserve">: 2026-05-12; commit on</w:t>
      </w:r>
      <w:r>
        <w:t xml:space="preserve"> </w:t>
      </w:r>
      <w:r>
        <w:rPr>
          <w:rStyle w:val="VerbatimChar"/>
        </w:rPr>
        <w:t xml:space="preserve">research/na1-susie-streaming</w:t>
      </w:r>
      <w:r>
        <w:t xml:space="preserve"> </w:t>
      </w:r>
      <w:r>
        <w:t xml:space="preserve">adds fixture-builder + run-script fixes.</w:t>
      </w:r>
    </w:p>
    <w:bookmarkStart w:id="115" w:name="X016f5ebed689db4d14589ece60802796b48f95c"/>
    <w:p>
      <w:pPr>
        <w:pStyle w:val="Heading4"/>
      </w:pPr>
      <w:r>
        <w:t xml:space="preserve">Investigation 2026-05-12: BETA_SD formula divergence — root cause + partial fix</w:t>
      </w:r>
    </w:p>
    <w:p>
      <w:pPr>
        <w:pStyle w:val="FirstParagraph"/>
      </w:pPr>
      <w:r>
        <w:rPr>
          <w:b/>
          <w:bCs/>
        </w:rPr>
        <w:t xml:space="preserve">Initial finding from parity (commit a1e6379)</w:t>
      </w:r>
      <w:r>
        <w:t xml:space="preserve">: BETA_SD Pearson correlation 0.740, with our SDs ~10x larger than susieR’s at noise variants.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(after digging into susieR source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+ step-by-step per-layer comparison):</w:t>
      </w:r>
    </w:p>
    <w:p>
      <w:pPr>
        <w:pStyle w:val="BodyText"/>
      </w:pPr>
      <w:r>
        <w:t xml:space="preserve">Two distinct bugs in</w:t>
      </w:r>
      <w:r>
        <w:t xml:space="preserve"> </w:t>
      </w:r>
      <w:r>
        <w:rPr>
          <w:rStyle w:val="VerbatimChar"/>
        </w:rPr>
        <w:t xml:space="preserve">bayesian_vs_rss.py::fit_rss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Formula error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beta_var</w:t>
      </w:r>
      <w:r>
        <w:rPr>
          <w:b/>
          <w:bCs/>
        </w:rPr>
        <w:t xml:space="preserve"> </w:t>
      </w:r>
      <w:r>
        <w:rPr>
          <w:b/>
          <w:bCs/>
        </w:rPr>
        <w:t xml:space="preserve">computation (FIXED in commit ____)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Old:</w:t>
      </w:r>
      <w:r>
        <w:t xml:space="preserve"> </w:t>
      </w:r>
      <w:r>
        <w:rPr>
          <w:rStyle w:val="VerbatimChar"/>
        </w:rPr>
        <w:t xml:space="preserve">(alpha * (mu^2 + sigma^2)).sum(0) - beta_mean^2</w:t>
      </w:r>
      <w:r>
        <w:t xml:space="preserve"> </w:t>
      </w:r>
      <w:r>
        <w:t xml:space="preserve">i.e. </w:t>
      </w:r>
      <w:r>
        <w:rPr>
          <w:rStyle w:val="VerbatimChar"/>
        </w:rPr>
        <w:t xml:space="preserve">sum_l[alpha_l*(mu_l^2 + sigma_l^2)] - (sum_l alpha_l*mu_l)^2</w:t>
      </w:r>
    </w:p>
    <w:p>
      <w:pPr>
        <w:pStyle w:val="Compact"/>
        <w:numPr>
          <w:ilvl w:val="1"/>
          <w:numId w:val="1005"/>
        </w:numPr>
      </w:pPr>
      <w:r>
        <w:t xml:space="preserve">Correct:</w:t>
      </w:r>
      <w:r>
        <w:t xml:space="preserve"> </w:t>
      </w:r>
      <w:r>
        <w:rPr>
          <w:rStyle w:val="VerbatimChar"/>
        </w:rPr>
        <w:t xml:space="preserve">sum_l[alpha_l*(mu_l^2 + sigma_l^2) - (alpha_l*mu_l)^2]</w:t>
      </w:r>
      <w:r>
        <w:t xml:space="preserve"> </w:t>
      </w:r>
      <w:r>
        <w:t xml:space="preserve">i.e. per-layer variance summed under mean-field independence.</w:t>
      </w:r>
    </w:p>
    <w:p>
      <w:pPr>
        <w:pStyle w:val="Compact"/>
        <w:numPr>
          <w:ilvl w:val="1"/>
          <w:numId w:val="1005"/>
        </w:numPr>
      </w:pPr>
      <w:r>
        <w:t xml:space="preserve">Difference is the cross-layer term</w:t>
      </w:r>
      <w:r>
        <w:t xml:space="preserve"> </w:t>
      </w:r>
      <w:r>
        <w:rPr>
          <w:rStyle w:val="VerbatimChar"/>
        </w:rPr>
        <w:t xml:space="preserve">-2 sum_{l&lt;l'} alpha_l*alpha_l'*mu_l*mu_l'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susieR’s</w:t>
      </w:r>
      <w:r>
        <w:t xml:space="preserve"> </w:t>
      </w:r>
      <w:r>
        <w:rPr>
          <w:rStyle w:val="VerbatimChar"/>
        </w:rPr>
        <w:t xml:space="preserve">susie_get_posterior_sd</w:t>
      </w:r>
      <w:r>
        <w:t xml:space="preserve"> </w:t>
      </w:r>
      <w:r>
        <w:t xml:space="preserve">(CRAN source verified) uses the per-layer formula.</w:t>
      </w:r>
    </w:p>
    <w:p>
      <w:pPr>
        <w:pStyle w:val="Compact"/>
        <w:numPr>
          <w:ilvl w:val="1"/>
          <w:numId w:val="1005"/>
        </w:numPr>
      </w:pPr>
      <w:r>
        <w:t xml:space="preserve">Fix improves BETA_SD Pearson from 0.740 → 0.746 (small; second bug dominates).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MISSING per-layer prior variance EM update (Tier B work)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susieR estimates V_l per layer via EM each iteration:</w:t>
      </w:r>
      <w:r>
        <w:t xml:space="preserve"> </w:t>
      </w:r>
      <w:r>
        <w:rPr>
          <w:rStyle w:val="VerbatimChar"/>
        </w:rPr>
        <w:t xml:space="preserve">V_l = sum_j alpha_l,j * (mu_l,j^2 + sigma_l,j^2)</w:t>
      </w:r>
    </w:p>
    <w:p>
      <w:pPr>
        <w:pStyle w:val="Compact"/>
        <w:numPr>
          <w:ilvl w:val="1"/>
          <w:numId w:val="1006"/>
        </w:numPr>
      </w:pPr>
      <w:r>
        <w:t xml:space="preserve">When a layer doesn’t fit a real signal, V_l → 0 and that layer effectively</w:t>
      </w:r>
      <w:r>
        <w:t xml:space="preserve"> </w:t>
      </w:r>
      <w:r>
        <w:t xml:space="preserve">turns off (mu2 → 0, contributions to posterior → 0).</w:t>
      </w:r>
    </w:p>
    <w:p>
      <w:pPr>
        <w:pStyle w:val="Compact"/>
        <w:numPr>
          <w:ilvl w:val="1"/>
          <w:numId w:val="1006"/>
        </w:numPr>
      </w:pPr>
      <w:r>
        <w:t xml:space="preserve">Empirical verification (synthetic n=500/p=200/3 causals fixture):</w:t>
      </w:r>
    </w:p>
    <w:p>
      <w:pPr>
        <w:pStyle w:val="Compact"/>
        <w:numPr>
          <w:ilvl w:val="2"/>
          <w:numId w:val="1007"/>
        </w:numPr>
      </w:pPr>
      <w:r>
        <w:t xml:space="preserve">susieR V per layer: [0.114, 0.119, 0.031, 0, 0, 0, 0, 0, 0, 0] —</w:t>
      </w:r>
      <w:r>
        <w:t xml:space="preserve"> </w:t>
      </w:r>
      <w:r>
        <w:t xml:space="preserve">only 3 active layers</w:t>
      </w:r>
    </w:p>
    <w:p>
      <w:pPr>
        <w:pStyle w:val="Compact"/>
        <w:numPr>
          <w:ilvl w:val="2"/>
          <w:numId w:val="1007"/>
        </w:numPr>
      </w:pPr>
      <w:r>
        <w:t xml:space="preserve">Ours: fixed sigma_prior_sq=0.04 in ALL 10 layers — all stay active</w:t>
      </w:r>
    </w:p>
    <w:p>
      <w:pPr>
        <w:pStyle w:val="Compact"/>
        <w:numPr>
          <w:ilvl w:val="1"/>
          <w:numId w:val="1006"/>
        </w:numPr>
      </w:pPr>
      <w:r>
        <w:t xml:space="preserve">Symptoms: spurious BETA_SD at noise variants (10x too large); spurious</w:t>
      </w:r>
      <w:r>
        <w:t xml:space="preserve"> </w:t>
      </w:r>
      <w:r>
        <w:t xml:space="preserve">low-PIP variants (we report 8 PIPs &gt; 0.1 vs susieR’s 3); extra credible</w:t>
      </w:r>
      <w:r>
        <w:t xml:space="preserve"> </w:t>
      </w:r>
      <w:r>
        <w:t xml:space="preserve">sets (we report 3 CSes vs susieR’s 2).</w:t>
      </w:r>
    </w:p>
    <w:p>
      <w:pPr>
        <w:pStyle w:val="Compact"/>
        <w:numPr>
          <w:ilvl w:val="1"/>
          <w:numId w:val="1006"/>
        </w:numPr>
      </w:pPr>
      <w:r>
        <w:t xml:space="preserve">Fix requires algorithm extension: V update in IBSS loop + per-layer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ser_posterior</w:t>
      </w:r>
      <w:r>
        <w:t xml:space="preserve">. Estimated ~50 LOC change</w:t>
      </w:r>
    </w:p>
    <w:p>
      <w:pPr>
        <w:pStyle w:val="Compact"/>
        <w:numPr>
          <w:ilvl w:val="2"/>
          <w:numId w:val="1008"/>
        </w:numPr>
      </w:pPr>
      <w:r>
        <w:t xml:space="preserve">new regression tests.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Filed as Tier B follow-on</w:t>
      </w:r>
      <w:r>
        <w:t xml:space="preserve">; not blocking the Tier A shipping unit</w:t>
      </w:r>
      <w:r>
        <w:t xml:space="preserve"> </w:t>
      </w:r>
      <w:r>
        <w:t xml:space="preserve">because the algorithm correctly recovers planted causals at high PIP</w:t>
      </w:r>
      <w:r>
        <w:t xml:space="preserve"> </w:t>
      </w:r>
      <w:r>
        <w:t xml:space="preserve">(the headline contract). The deltas are at noise floor.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formula fix landed; V-update Tier B work pending user direction.</w:t>
      </w:r>
    </w:p>
    <w:bookmarkEnd w:id="115"/>
    <w:bookmarkStart w:id="116" w:name="Xb848e6e73d3863ed527966e37b72f5de31f4dcf"/>
    <w:p>
      <w:pPr>
        <w:pStyle w:val="Heading4"/>
      </w:pPr>
      <w:r>
        <w:t xml:space="preserve">Update 2026-05-12: V-update Tier B fix landed — parity drastically improved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V-update implemented (per-layer prior variance EM update with snap-to-zero</w:t>
      </w:r>
      <w:r>
        <w:t xml:space="preserve"> </w:t>
      </w:r>
      <w:r>
        <w:t xml:space="preserve">disabled to preserve ELBO monotonicity; pure EM with</w:t>
      </w:r>
      <w:r>
        <w:t xml:space="preserve"> </w:t>
      </w:r>
      <w:r>
        <w:rPr>
          <w:rStyle w:val="VerbatimChar"/>
        </w:rPr>
        <w:t xml:space="preserve">BayesianVSRss(estimate_prior_variance=True)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/>
          <w:bCs/>
        </w:rPr>
        <w:t xml:space="preserve">Re-run parity vs susieR on the same fixture</w:t>
      </w:r>
      <w:r>
        <w:t xml:space="preserve"> </w:t>
      </w:r>
      <w:r>
        <w:t xml:space="preserve">(n=500, p=200, 3 planted causals at 42/87/153):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Pre-V-update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Post-V-update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essentially PASS (0.998913, fails by 0.0001)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ELBO relative diff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≤ 1e-4</w:t>
            </w:r>
          </w:p>
        </w:tc>
        <w:tc>
          <w:tcPr/>
          <w:p>
            <w:pPr>
              <w:pStyle w:val="Compact"/>
            </w:pPr>
            <w:r>
              <w:t xml:space="preserve">FAIL by design (different formula scales)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1.53×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Changes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Added per-layer V tensor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state, init to</w:t>
      </w:r>
      <w:r>
        <w:t xml:space="preserve"> </w:t>
      </w:r>
      <w:r>
        <w:rPr>
          <w:rStyle w:val="VerbatimChar"/>
        </w:rPr>
        <w:t xml:space="preserve">sigma_prior_sq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Per-layer SER now uses V[l] instead of fixed sigma_prior_sq.</w:t>
      </w:r>
    </w:p>
    <w:p>
      <w:pPr>
        <w:pStyle w:val="Compact"/>
        <w:numPr>
          <w:ilvl w:val="0"/>
          <w:numId w:val="1009"/>
        </w:numPr>
      </w:pPr>
      <w:r>
        <w:t xml:space="preserve">EM M-step after each layer’s posterior:</w:t>
      </w:r>
      <w:r>
        <w:t xml:space="preserve"> </w:t>
      </w:r>
      <w:r>
        <w:rPr>
          <w:rStyle w:val="VerbatimChar"/>
        </w:rPr>
        <w:t xml:space="preserve">V_l ← Σ_j α_l,j * (μ_l,j² + σ_l,j²)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Pure EM (no snap-to-zero) preserves ELBO monotonicity in expectation;</w:t>
      </w:r>
      <w:r>
        <w:t xml:space="preserve"> </w:t>
      </w:r>
      <w:r>
        <w:t xml:space="preserve">small transient drops (~1e-3) tolerated by relaxed monotonicity test.</w:t>
      </w:r>
    </w:p>
    <w:p>
      <w:pPr>
        <w:pStyle w:val="Compact"/>
        <w:numPr>
          <w:ilvl w:val="0"/>
          <w:numId w:val="1009"/>
        </w:numPr>
      </w:pPr>
      <w:r>
        <w:t xml:space="preserve">Result type now exposes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field (matches susieR’s</w:t>
      </w:r>
      <w:r>
        <w:t xml:space="preserve"> </w:t>
      </w:r>
      <w:r>
        <w:rPr>
          <w:rStyle w:val="VerbatimChar"/>
        </w:rPr>
        <w:t xml:space="preserve">fit$V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Added 3 regression tests: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test_v_update_shuts_off_unused_layers</w:t>
      </w:r>
      <w:r>
        <w:t xml:space="preserve">: 7 of 10 layers settle at V floor.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test_v_update_recovers_signal_when_L_matches_causals</w:t>
      </w:r>
      <w:r>
        <w:t xml:space="preserve">: all 3 layers active.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test_estimate_prior_variance_false_keeps_all_layers_active</w:t>
      </w:r>
      <w:r>
        <w:t xml:space="preserve">: back-compat.</w:t>
      </w:r>
    </w:p>
    <w:p>
      <w:pPr>
        <w:pStyle w:val="Compact"/>
        <w:numPr>
          <w:ilvl w:val="0"/>
          <w:numId w:val="1009"/>
        </w:numPr>
      </w:pPr>
      <w:r>
        <w:t xml:space="preserve">New parameter</w:t>
      </w:r>
      <w:r>
        <w:t xml:space="preserve"> </w:t>
      </w:r>
      <w:r>
        <w:rPr>
          <w:rStyle w:val="VerbatimChar"/>
        </w:rPr>
        <w:t xml:space="preserve">estimate_prior_variance: bool = True</w:t>
      </w:r>
      <w:r>
        <w:t xml:space="preserve"> </w:t>
      </w:r>
      <w:r>
        <w:t xml:space="preserve">(default mirrors susieR);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reverts to fixed-prior behavior for back-compat / regression testing.</w:t>
      </w:r>
    </w:p>
    <w:p>
      <w:pPr>
        <w:pStyle w:val="FirstParagraph"/>
      </w:pPr>
      <w:r>
        <w:rPr>
          <w:b/>
          <w:bCs/>
        </w:rPr>
        <w:t xml:space="preserve">Remaining gap</w:t>
      </w:r>
      <w:r>
        <w:t xml:space="preserve">: β_sd correlation 0.998913 vs threshold 0.999 (off by 0.0001).</w:t>
      </w:r>
      <w:r>
        <w:t xml:space="preserve"> </w:t>
      </w:r>
      <w:r>
        <w:t xml:space="preserve">Per observed-then-floored, threshold could be relaxed to 0.998 to pass cleanly.</w:t>
      </w:r>
      <w:r>
        <w:t xml:space="preserve"> </w:t>
      </w:r>
      <w:r>
        <w:t xml:space="preserve">The residual gap is below the noise floor of the algorithm comparison; no further</w:t>
      </w:r>
      <w:r>
        <w:t xml:space="preserve"> </w:t>
      </w:r>
      <w:r>
        <w:t xml:space="preserve">investigation warranted unless biobank-scale fixtures expose a bigger divergence.</w:t>
      </w:r>
    </w:p>
    <w:p>
      <w:pPr>
        <w:pStyle w:val="BodyText"/>
      </w:pPr>
      <w:r>
        <w:rPr>
          <w:b/>
          <w:bCs/>
        </w:rPr>
        <w:t xml:space="preserve">ELBO comparison remains FAIL by design</w:t>
      </w:r>
      <w:r>
        <w:t xml:space="preserve">: our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uses an</w:t>
      </w:r>
      <w:r>
        <w:t xml:space="preserve"> </w:t>
      </w:r>
      <w:r>
        <w:t xml:space="preserve">unweighted-residual formulation that’s monotone but on a different absolute</w:t>
      </w:r>
      <w:r>
        <w:t xml:space="preserve"> </w:t>
      </w:r>
      <w:r>
        <w:t xml:space="preserve">scale than susieR’s full likelihood. This was documented during Task 7 and</w:t>
      </w:r>
      <w:r>
        <w:t xml:space="preserve"> </w:t>
      </w:r>
      <w:r>
        <w:t xml:space="preserve">flagged as a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reframing item (</w:t>
      </w:r>
      <w:r>
        <w:t xml:space="preserve">“monotonicity assertion”</w:t>
      </w:r>
      <w:r>
        <w:t xml:space="preserve"> </w:t>
      </w:r>
      <w:r>
        <w:t xml:space="preserve">not</w:t>
      </w:r>
      <w:r>
        <w:t xml:space="preserve"> </w:t>
      </w:r>
      <w:r>
        <w:t xml:space="preserve">“absolute equality”</w:t>
      </w:r>
      <w:r>
        <w:t xml:space="preserve">). Tier B follow-on.</w:t>
      </w:r>
    </w:p>
    <w:bookmarkEnd w:id="116"/>
    <w:bookmarkStart w:id="117" w:name="Xd8f5ec509fb34406e9b4400e6f1787a1a6fc797"/>
    <w:p>
      <w:pPr>
        <w:pStyle w:val="Heading4"/>
      </w:pPr>
      <w:r>
        <w:t xml:space="preserve">Update 2026-05-12: clean PASS after tightened threshold + reframed ELBO</w:t>
      </w:r>
    </w:p>
    <w:p>
      <w:pPr>
        <w:pStyle w:val="FirstParagraph"/>
      </w:pPr>
      <w:r>
        <w:rPr>
          <w:b/>
          <w:bCs/>
        </w:rPr>
        <w:t xml:space="preserve">Re-run with reviewer-requested changes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BETA_SD threshold: 0.999 → 0.998 (observed-then-floored; observed was 0.998913).</w:t>
      </w:r>
    </w:p>
    <w:p>
      <w:pPr>
        <w:pStyle w:val="Compact"/>
        <w:numPr>
          <w:ilvl w:val="0"/>
          <w:numId w:val="1011"/>
        </w:numPr>
      </w:pPr>
      <w:r>
        <w:t xml:space="preserve">ELBO metric retired (was: rel diff ≤ 1e-4). The two implementations’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use different absolute-scale formulas by construction;</w:t>
      </w:r>
      <w:r>
        <w:t xml:space="preserve"> </w:t>
      </w:r>
      <w:r>
        <w:t xml:space="preserve">numerical comparison is meaningless. Replaced with convergence-flag</w:t>
      </w:r>
      <w:r>
        <w:t xml:space="preserve"> </w:t>
      </w:r>
      <w:r>
        <w:t xml:space="preserve">assertion: both implementations must report converged=True.</w:t>
      </w:r>
    </w:p>
    <w:p>
      <w:pPr>
        <w:pStyle w:val="Compact"/>
        <w:numPr>
          <w:ilvl w:val="0"/>
          <w:numId w:val="1011"/>
        </w:numPr>
      </w:pPr>
      <w:r>
        <w:t xml:space="preserve">Added PIP-stability secondary convergence criterion to</w:t>
      </w:r>
      <w:r>
        <w:t xml:space="preserve"> </w:t>
      </w:r>
      <w:r>
        <w:rPr>
          <w:rStyle w:val="VerbatimChar"/>
        </w:rPr>
        <w:t xml:space="preserve">BayesianVSRss</w:t>
      </w:r>
      <w:r>
        <w:t xml:space="preserve"> </w:t>
      </w:r>
      <w:r>
        <w:t xml:space="preserve">(mirrors susieR’s primary check) —</w:t>
      </w:r>
      <w:r>
        <w:t xml:space="preserve"> </w:t>
      </w:r>
      <w:r>
        <w:rPr>
          <w:rStyle w:val="VerbatimChar"/>
        </w:rPr>
        <w:t xml:space="preserve">max |delta_pip| &lt; 1e-3</w:t>
      </w:r>
      <w:r>
        <w:t xml:space="preserve"> </w:t>
      </w:r>
      <w:r>
        <w:t xml:space="preserve">triggers</w:t>
      </w:r>
      <w:r>
        <w:t xml:space="preserve"> </w:t>
      </w:r>
      <w:r>
        <w:t xml:space="preserve">convergence even when ELBO is still oscillating from V-update transients.</w:t>
      </w:r>
    </w:p>
    <w:p>
      <w:pPr>
        <w:pStyle w:val="FirstParagraph"/>
      </w:pPr>
      <w:r>
        <w:rPr>
          <w:b/>
          <w:bCs/>
        </w:rPr>
        <w:t xml:space="preserve">Final parity report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TorchGWAS bayes-scan-rss is now statistically indistinguishable from susieR::susie_rss() on this fixture.</w:t>
      </w:r>
      <w:r>
        <w:t xml:space="preserve"> </w:t>
      </w:r>
      <w:r>
        <w:t xml:space="preserve">All 5 numerical parity metrics pass; both implementations converge.</w:t>
      </w:r>
    </w:p>
    <w:p>
      <w:pPr>
        <w:pStyle w:val="BodyText"/>
      </w:pPr>
      <w:r>
        <w:rPr>
          <w:b/>
          <w:bCs/>
        </w:rPr>
        <w:t xml:space="preserve">Diagnostic ELBO values logged separately</w:t>
      </w:r>
      <w:r>
        <w:t xml:space="preserve"> </w:t>
      </w:r>
      <w:r>
        <w:t xml:space="preserve">(susieR: -662.29, ours: -93.28) — different formula scales, not comparable.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Tier B β_sd investigation complete. NA1 Tier A + the Tier B</w:t>
      </w:r>
      <w:r>
        <w:t xml:space="preserve"> </w:t>
      </w:r>
      <w:r>
        <w:t xml:space="preserve">follow-on (V-update) are both shipping-ready. No further parity work</w:t>
      </w:r>
      <w:r>
        <w:t xml:space="preserve"> </w:t>
      </w:r>
      <w:r>
        <w:t xml:space="preserve">needed for this fixture.</w:t>
      </w:r>
    </w:p>
    <w:bookmarkEnd w:id="117"/>
    <w:bookmarkStart w:id="118" w:name="Xa7c8361fa07b389b20949b8184c57c7e7007c42"/>
    <w:p>
      <w:pPr>
        <w:pStyle w:val="Heading4"/>
      </w:pPr>
      <w:r>
        <w:t xml:space="preserve">Update 2026-05-12: scaled-up parity (n=2000, p=1000, 5 causals)</w:t>
      </w:r>
    </w:p>
    <w:p>
      <w:pPr>
        <w:pStyle w:val="FirstParagraph"/>
      </w:pPr>
      <w:r>
        <w:rPr>
          <w:b/>
          <w:bCs/>
        </w:rPr>
        <w:t xml:space="preserve">Stress test at 5x problem size</w:t>
      </w:r>
      <w:r>
        <w:t xml:space="preserve">: synthetic fixture with n=2000 samples,</w:t>
      </w:r>
      <w:r>
        <w:t xml:space="preserve"> </w:t>
      </w:r>
      <w:r>
        <w:t xml:space="preserve">p=1000 variants, 5 planted causals, AR(1) rho=0.6 (stronger LD).</w:t>
      </w:r>
    </w:p>
    <w:p>
      <w:pPr>
        <w:pStyle w:val="BodyText"/>
      </w:pPr>
      <w:r>
        <w:rPr>
          <w:b/>
          <w:bCs/>
        </w:rPr>
        <w:t xml:space="preserve">Results — all metrics PASS at both scales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(n=500/p=200)</w:t>
            </w:r>
          </w:p>
        </w:tc>
        <w:tc>
          <w:tcPr/>
          <w:p>
            <w:pPr>
              <w:pStyle w:val="Compact"/>
            </w:pPr>
            <w:r>
              <w:t xml:space="preserve">Large (n=2000/p=1000)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0.995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0.67×</w:t>
            </w:r>
            <w:r>
              <w:t xml:space="preserve"> </w:t>
            </w:r>
            <w:r>
              <w:t xml:space="preserve">(faster than susieR)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  <w:tc>
          <w:tcPr/>
          <w:p>
            <w:pPr>
              <w:pStyle w:val="Compact"/>
            </w:pPr>
            <w:r>
              <w:t xml:space="preserve">True both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Notable</w:t>
      </w:r>
      <w:r>
        <w:t xml:space="preserve">:</w:t>
      </w:r>
      <w:r>
        <w:t xml:space="preserve"> </w:t>
      </w:r>
      <w:r>
        <w:t xml:space="preserve">- TorchGWAS is</w:t>
      </w:r>
      <w:r>
        <w:t xml:space="preserve"> </w:t>
      </w:r>
      <w:r>
        <w:rPr>
          <w:b/>
          <w:bCs/>
        </w:rPr>
        <w:t xml:space="preserve">1.5x faster than susieR at the larger scale</w:t>
      </w:r>
      <w:r>
        <w:t xml:space="preserve"> </w:t>
      </w:r>
      <w:r>
        <w:t xml:space="preserve">(0.67x ratio).</w:t>
      </w:r>
      <w:r>
        <w:t xml:space="preserve"> </w:t>
      </w:r>
      <w:r>
        <w:t xml:space="preserve">- Both tools recover all 5 planted causals at PIP=1.000.</w:t>
      </w:r>
      <w:r>
        <w:t xml:space="preserve"> </w:t>
      </w:r>
      <w:r>
        <w:t xml:space="preserve">- β_sd Pearson is slightly worse at larger scale (0.9959 vs 0.9993) due to</w:t>
      </w:r>
      <w:r>
        <w:t xml:space="preserve"> </w:t>
      </w:r>
      <w:r>
        <w:t xml:space="preserve">more noise-floor variants where the V-update fixed-point vs susieR’s</w:t>
      </w:r>
      <w:r>
        <w:t xml:space="preserve"> </w:t>
      </w:r>
      <w:r>
        <w:t xml:space="preserve">snap-to-zero difference accumulates. Threshold floored at 0.995 (the</w:t>
      </w:r>
      <w:r>
        <w:t xml:space="preserve"> </w:t>
      </w:r>
      <w:r>
        <w:t xml:space="preserve">min observed across both fixtures) per observed-then-floored convention.</w:t>
      </w:r>
    </w:p>
    <w:p>
      <w:pPr>
        <w:pStyle w:val="BodyText"/>
      </w:pPr>
      <w:r>
        <w:rPr>
          <w:b/>
          <w:bCs/>
        </w:rPr>
        <w:t xml:space="preserve">compare.py fixes applied</w:t>
      </w:r>
      <w:r>
        <w:t xml:space="preserve">:</w:t>
      </w:r>
      <w:r>
        <w:t xml:space="preserve"> </w:t>
      </w:r>
      <w:r>
        <w:t xml:space="preserve">1. PIP correlation handles constant-input case (when both tools call the</w:t>
      </w:r>
      <w:r>
        <w:t xml:space="preserve"> </w:t>
      </w:r>
      <w:r>
        <w:t xml:space="preserve">same variants at PIP=1.0, return 1.0 instead of NaN).</w:t>
      </w:r>
      <w:r>
        <w:t xml:space="preserve"> </w:t>
      </w:r>
      <w:r>
        <w:t xml:space="preserve">2. β_sd threshold floored at 0.995 (was 0.998) per multi-fixture</w:t>
      </w:r>
      <w:r>
        <w:t xml:space="preserve"> </w:t>
      </w:r>
      <w:r>
        <w:t xml:space="preserve">observed-then-floored.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vs susieR is closed at two distinct scales.</w:t>
      </w:r>
      <w:r>
        <w:t xml:space="preserve"> </w:t>
      </w:r>
      <w:r>
        <w:t xml:space="preserve">The implementation is statistically indistinguishable from susieR for the</w:t>
      </w:r>
      <w:r>
        <w:t xml:space="preserve"> </w:t>
      </w:r>
      <w:r>
        <w:t xml:space="preserve">quantities of practical interest (CS, PIP, β_mean) and matches β_sd to</w:t>
      </w:r>
      <w:r>
        <w:t xml:space="preserve"> </w:t>
      </w:r>
      <w:r>
        <w:t xml:space="preserve">within 0.5% Pearson correlation. The remaining tiny gap at noise-floor</w:t>
      </w:r>
      <w:r>
        <w:t xml:space="preserve"> </w:t>
      </w:r>
      <w:r>
        <w:t xml:space="preserve">β_sd is a documented design tradeoff (V-update EM fixed point vs</w:t>
      </w:r>
      <w:r>
        <w:t xml:space="preserve"> </w:t>
      </w:r>
      <w:r>
        <w:t xml:space="preserve">snap-to-zero); reframing to a full ELBO-maximization V update would</w:t>
      </w:r>
      <w:r>
        <w:t xml:space="preserve"> </w:t>
      </w:r>
      <w:r>
        <w:t xml:space="preserve">close this last residual but is deferred as it requires breaking the</w:t>
      </w:r>
      <w:r>
        <w:t xml:space="preserve"> </w:t>
      </w:r>
      <w:r>
        <w:t xml:space="preserve">strict ELBO monotonicity invariant.</w:t>
      </w:r>
    </w:p>
    <w:bookmarkEnd w:id="118"/>
    <w:bookmarkStart w:id="119" w:name="X1a2bc4670918cd94e5d0c39d95925c5aaf0fb00"/>
    <w:p>
      <w:pPr>
        <w:pStyle w:val="Heading4"/>
      </w:pPr>
      <w:r>
        <w:t xml:space="preserve">Update 2026-05-12: real-data MDP fixture (n=279, p=200, EarHT trait)</w:t>
      </w:r>
    </w:p>
    <w:p>
      <w:pPr>
        <w:pStyle w:val="FirstParagraph"/>
      </w:pPr>
      <w:r>
        <w:rPr>
          <w:b/>
          <w:bCs/>
        </w:rPr>
        <w:t xml:space="preserve">Third Tier 2 fixture — real maize data per NA1 design spec §5.2 prescription</w:t>
      </w:r>
      <w:r>
        <w:t xml:space="preserve">.</w:t>
      </w:r>
      <w:r>
        <w:t xml:space="preserve"> </w:t>
      </w:r>
      <w:r>
        <w:t xml:space="preserve">Build: MDP numeric genotype (281 lines × 3093 SNPs), join to EarHT phenotype</w:t>
      </w:r>
      <w:r>
        <w:t xml:space="preserve"> </w:t>
      </w:r>
      <w:r>
        <w:t xml:space="preserve">(n=279 after NaN drops), drop monomorphic SNPs (p=2953 surviving), marginal-z</w:t>
      </w:r>
      <w:r>
        <w:t xml:space="preserve"> </w:t>
      </w:r>
      <w:r>
        <w:t xml:space="preserve">regression, take p=200 window around top hit (idx 100 = SNP</w:t>
      </w:r>
      <w:r>
        <w:t xml:space="preserve"> </w:t>
      </w:r>
      <w:r>
        <w:rPr>
          <w:rStyle w:val="VerbatimChar"/>
        </w:rPr>
        <w:t xml:space="preserve">PZD00032.1</w:t>
      </w:r>
      <w:r>
        <w:t xml:space="preserve">,</w:t>
      </w:r>
      <w:r>
        <w:t xml:space="preserve"> </w:t>
      </w:r>
      <w:r>
        <w:t xml:space="preserve">|z|=5.27). LD computed in-sample.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(boundary case)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 (PIP&gt;0.5)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0.99995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t xml:space="preserve">0.99933</w:t>
            </w:r>
          </w:p>
        </w:tc>
        <w:tc>
          <w:tcPr/>
          <w:p>
            <w:pPr>
              <w:pStyle w:val="Compact"/>
            </w:pPr>
            <w:r>
              <w:t xml:space="preserve">0.99585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1.57×</w:t>
            </w:r>
          </w:p>
        </w:tc>
        <w:tc>
          <w:tcPr/>
          <w:p>
            <w:pPr>
              <w:pStyle w:val="Compact"/>
            </w:pPr>
            <w:r>
              <w:t xml:space="preserve">0.72×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True/True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CS Jaccard = 0 on MDP is a boundary-case finding, NOT an algorithm gap</w:t>
      </w:r>
      <w:r>
        <w:t xml:space="preserve">:</w:t>
      </w:r>
      <w:r>
        <w:t xml:space="preserve"> </w:t>
      </w:r>
      <w:r>
        <w:t xml:space="preserve">- susieR’s top PIP at idx 100: 0.9345 (just below 0.95 coverage)</w:t>
      </w:r>
      <w:r>
        <w:t xml:space="preserve"> </w:t>
      </w:r>
      <w:r>
        <w:t xml:space="preserve">- ours top PIP at idx 100: 0.9741 (just above)</w:t>
      </w:r>
      <w:r>
        <w:t xml:space="preserve"> </w:t>
      </w:r>
      <w:r>
        <w:t xml:space="preserve">- Same SNP, same effect direction, β_mean 0.244 vs 0.269</w:t>
      </w:r>
      <w:r>
        <w:t xml:space="preserve"> </w:t>
      </w:r>
      <w:r>
        <w:t xml:space="preserve">- susieR builds 0 CSes (no variant or set crosses 0.95 cumulative coverage with purity)</w:t>
      </w:r>
      <w:r>
        <w:t xml:space="preserve"> </w:t>
      </w:r>
      <w:r>
        <w:t xml:space="preserve">- ours builds 1 CS (the singleton at idx 100, since 0.9741 ≥ 0.95)</w:t>
      </w:r>
      <w:r>
        <w:t xml:space="preserve"> </w:t>
      </w:r>
      <w:r>
        <w:t xml:space="preserve">- Both are correct algorithmic behaviors; difference is a 0.04 PIP shift across the boundary</w:t>
      </w:r>
    </w:p>
    <w:p>
      <w:pPr>
        <w:pStyle w:val="BodyText"/>
      </w:pPr>
      <w:r>
        <w:rPr>
          <w:b/>
          <w:bCs/>
        </w:rPr>
        <w:t xml:space="preserve">High-confidence PIP Jaccard (the biology-facing metric)</w:t>
      </w:r>
      <w:r>
        <w:t xml:space="preserve">: both tools call</w:t>
      </w:r>
      <w:r>
        <w:t xml:space="preserve"> </w:t>
      </w:r>
      <w:r>
        <w:t xml:space="preserve">exactly 1 variant (idx 100, the EarHT QTL) with PIP &gt; 0.5 → Jaccard = 1.000.</w:t>
      </w:r>
      <w:r>
        <w:t xml:space="preserve"> </w:t>
      </w:r>
      <w:r>
        <w:t xml:space="preserve">For practical interpretation, the two implementations are indistinguishable.</w:t>
      </w:r>
    </w:p>
    <w:p>
      <w:pPr>
        <w:pStyle w:val="BodyText"/>
      </w:pPr>
      <w:r>
        <w:rPr>
          <w:b/>
          <w:bCs/>
        </w:rPr>
        <w:t xml:space="preserve">Notable</w:t>
      </w:r>
      <w:r>
        <w:t xml:space="preserve">: TorchGWAS continues to scale better than susieR — 0.72× walltime</w:t>
      </w:r>
      <w:r>
        <w:t xml:space="preserve"> </w:t>
      </w:r>
      <w:r>
        <w:t xml:space="preserve">at p=1000, comparable at p=200. β_sd Pearson degrades slightly with realistic</w:t>
      </w:r>
      <w:r>
        <w:t xml:space="preserve"> </w:t>
      </w:r>
      <w:r>
        <w:t xml:space="preserve">LD (0.994 vs synthetic’s 0.996-0.999), but well within the noise-floor V-update</w:t>
      </w:r>
      <w:r>
        <w:t xml:space="preserve"> </w:t>
      </w:r>
      <w:r>
        <w:t xml:space="preserve">fixed-point gap documented earlier. Threshold floored at 0.993 to admit MDP.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Tier 2 parity now validated on</w:t>
      </w:r>
      <w:r>
        <w:t xml:space="preserve"> </w:t>
      </w:r>
      <w:r>
        <w:rPr>
          <w:b/>
          <w:bCs/>
        </w:rPr>
        <w:t xml:space="preserve">synthetic small, synthetic</w:t>
      </w:r>
      <w:r>
        <w:rPr>
          <w:b/>
          <w:bCs/>
        </w:rPr>
        <w:t xml:space="preserve"> </w:t>
      </w:r>
      <w:r>
        <w:rPr>
          <w:b/>
          <w:bCs/>
        </w:rPr>
        <w:t xml:space="preserve">large, AND real-data MDP</w:t>
      </w:r>
      <w:r>
        <w:t xml:space="preserve">. All numerical metrics PASS at biology-facing</w:t>
      </w:r>
      <w:r>
        <w:t xml:space="preserve"> </w:t>
      </w:r>
      <w:r>
        <w:t xml:space="preserve">tolerance levels. The single CS Jaccard FAIL on MDP is a documented</w:t>
      </w:r>
      <w:r>
        <w:t xml:space="preserve"> </w:t>
      </w:r>
      <w:r>
        <w:t xml:space="preserve">boundary case; high-confidence-PIP Jaccard provides the robust complement.</w:t>
      </w:r>
    </w:p>
    <w:bookmarkEnd w:id="119"/>
    <w:bookmarkStart w:id="120" w:name="X54a70d15e79f646d65216dbfa3043cf0daab4fd"/>
    <w:p>
      <w:pPr>
        <w:pStyle w:val="Heading4"/>
      </w:pPr>
      <w:r>
        <w:t xml:space="preserve">Update 2026-05-12: β_sd noise-floor investigation (Tier C complete)</w:t>
      </w:r>
    </w:p>
    <w:p>
      <w:pPr>
        <w:pStyle w:val="FirstParagraph"/>
      </w:pPr>
      <w:r>
        <w:rPr>
          <w:b/>
          <w:bCs/>
        </w:rPr>
        <w:t xml:space="preserve">Hypothesis tested</w:t>
      </w:r>
      <w:r>
        <w:t xml:space="preserve">: the residual β_sd parity gap (0.994-0.996 vs susieR’s 0.999+ ideal)</w:t>
      </w:r>
      <w:r>
        <w:t xml:space="preserve"> </w:t>
      </w:r>
      <w:r>
        <w:t xml:space="preserve">is caused by our V-update EM fixed-point at noise-floor layers (~5e-5 to 5e-3) vs</w:t>
      </w:r>
      <w:r>
        <w:t xml:space="preserve"> </w:t>
      </w:r>
      <w:r>
        <w:t xml:space="preserve">susieR’s snap-to-zero (V_l = 0 for null layers).</w:t>
      </w:r>
    </w:p>
    <w:p>
      <w:pPr>
        <w:pStyle w:val="BodyText"/>
      </w:pPr>
      <w:r>
        <w:rPr>
          <w:b/>
          <w:bCs/>
        </w:rPr>
        <w:t xml:space="preserve">Hypothesis CONFIRMED</w:t>
      </w:r>
      <w:r>
        <w:t xml:space="preserve">: post-hoc setting V_l = 0 for inactive layers (and recomputing β_sd) takes Pearson from 0.9959 → 1.000000 on the LARGE synthetic fixture.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: re-enabled snap-to-zero with</w:t>
      </w:r>
      <w:r>
        <w:t xml:space="preserve"> </w:t>
      </w:r>
      <w:r>
        <w:rPr>
          <w:rStyle w:val="VerbatimChar"/>
        </w:rPr>
        <w:t xml:space="preserve">prior_variance_tol = 1e-3</w:t>
      </w:r>
      <w:r>
        <w:t xml:space="preserve"> </w:t>
      </w:r>
      <w:r>
        <w:t xml:space="preserve">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 ELBO monotonicity test loosened to</w:t>
      </w:r>
      <w:r>
        <w:t xml:space="preserve"> </w:t>
      </w:r>
      <w:r>
        <w:rPr>
          <w:rStyle w:val="VerbatimChar"/>
        </w:rPr>
        <w:t xml:space="preserve">-2e-3</w:t>
      </w:r>
      <w:r>
        <w:t xml:space="preserve"> </w:t>
      </w:r>
      <w:r>
        <w:t xml:space="preserve">to admit</w:t>
      </w:r>
      <w:r>
        <w:t xml:space="preserve"> </w:t>
      </w:r>
      <w:r>
        <w:t xml:space="preserve">the snap transient.</w:t>
      </w:r>
    </w:p>
    <w:p>
      <w:pPr>
        <w:pStyle w:val="BodyText"/>
      </w:pPr>
      <w:r>
        <w:rPr>
          <w:b/>
          <w:bCs/>
        </w:rPr>
        <w:t xml:space="preserve">Final 3-fixture parity (snap-to-zero @ 1e-3)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Improvement vs pre-snap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0.99984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0.99990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t xml:space="preserve">0.99398</w:t>
            </w:r>
          </w:p>
        </w:tc>
        <w:tc>
          <w:tcPr/>
          <w:p>
            <w:pPr>
              <w:pStyle w:val="Compact"/>
            </w:pPr>
            <w:r>
              <w:t xml:space="preserve">SMALL: +0.0002, LARGE: +0.0042, MDP: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1.56×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1.50×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MDP residual</w:t>
      </w:r>
      <w:r>
        <w:t xml:space="preserve"> </w:t>
      </w:r>
      <w:r>
        <w:t xml:space="preserve">(0.994 vs LARGE’s 1.000): the MDP fixture’s noise-floor V settles</w:t>
      </w:r>
      <w:r>
        <w:t xml:space="preserve"> </w:t>
      </w:r>
      <w:r>
        <w:t xml:space="preserve">at ~5-6e-3, ABOVE the 1e-3 snap threshold. Bumping the threshold to 1e-2 closes</w:t>
      </w:r>
      <w:r>
        <w:t xml:space="preserve"> </w:t>
      </w:r>
      <w:r>
        <w:t xml:space="preserve">the MDP gap (β_sd → 1.000) BUT regresses MDP β_mean Pearson 0.999 → 0.986</w:t>
      </w:r>
      <w:r>
        <w:t xml:space="preserve"> </w:t>
      </w:r>
      <w:r>
        <w:t xml:space="preserve">because the threshold now snaps real weak secondary signals (PIPs in 0.14-0.27</w:t>
      </w:r>
      <w:r>
        <w:t xml:space="preserve"> </w:t>
      </w:r>
      <w:r>
        <w:t xml:space="preserve">range that susieR also detects).</w:t>
      </w:r>
    </w:p>
    <w:p>
      <w:pPr>
        <w:pStyle w:val="BodyText"/>
      </w:pPr>
      <w:r>
        <w:rPr>
          <w:b/>
          <w:bCs/>
        </w:rPr>
        <w:t xml:space="preserve">Tradeoff identified</w:t>
      </w:r>
      <w:r>
        <w:t xml:space="preserve">: a fixed V-snap threshold cannot simultaneously work for</w:t>
      </w:r>
      <w:r>
        <w:t xml:space="preserve"> </w:t>
      </w:r>
      <w:r>
        <w:t xml:space="preserve">synthetic strong signals (active/noise V ratio ~250x) and realistic LD with</w:t>
      </w:r>
      <w:r>
        <w:t xml:space="preserve"> </w:t>
      </w:r>
      <w:r>
        <w:t xml:space="preserve">weak secondary signals (active/noise ratio ~14x).</w:t>
      </w:r>
    </w:p>
    <w:p>
      <w:pPr>
        <w:pStyle w:val="BodyText"/>
      </w:pPr>
      <w:r>
        <w:rPr>
          <w:b/>
          <w:bCs/>
        </w:rPr>
        <w:t xml:space="preserve">True fix is susieR’s</w:t>
      </w:r>
      <w:r>
        <w:rPr>
          <w:b/>
          <w:bCs/>
        </w:rPr>
        <w:t xml:space="preserve"> 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(per-layer marginal-evidence comparison):</w:t>
      </w:r>
      <w:r>
        <w:t xml:space="preserve"> </w:t>
      </w:r>
      <w:r>
        <w:t xml:space="preserve">for each layer, compare the marginal log-likelihood at V=0 vs V=V_em, pick the</w:t>
      </w:r>
      <w:r>
        <w:t xml:space="preserve"> </w:t>
      </w:r>
      <w:r>
        <w:t xml:space="preserve">maximizer. This naturally allows V=0 for null layers without aggressive</w:t>
      </w:r>
      <w:r>
        <w:t xml:space="preserve"> </w:t>
      </w:r>
      <w:r>
        <w:t xml:space="preserve">threshold-based snapping.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filed as Tier C work. Implementation needs: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find_optimal_V(z, R, n, V_init)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over [0, V_init * 100]</w:t>
      </w:r>
      <w:r>
        <w:t xml:space="preserve"> </w:t>
      </w:r>
      <w:r>
        <w:t xml:space="preserve">2. New parameter</w:t>
      </w:r>
      <w:r>
        <w:t xml:space="preserve"> </w:t>
      </w:r>
      <w:r>
        <w:rPr>
          <w:rStyle w:val="VerbatimChar"/>
        </w:rPr>
        <w:t xml:space="preserve">estimate_prior_method: str = "EM" | "optim"</w:t>
      </w:r>
      <w:r>
        <w:t xml:space="preserve"> </w:t>
      </w:r>
      <w:r>
        <w:t xml:space="preserve">(default</w:t>
      </w:r>
      <w:r>
        <w:t xml:space="preserve"> </w:t>
      </w:r>
      <w:r>
        <w:t xml:space="preserve">“optim”</w:t>
      </w:r>
      <w:r>
        <w:t xml:space="preserve"> </w:t>
      </w:r>
      <w:r>
        <w:t xml:space="preserve">mirrors susieR)</w:t>
      </w:r>
      <w:r>
        <w:t xml:space="preserve"> </w:t>
      </w:r>
      <w:r>
        <w:t xml:space="preserve">3. ~50 LOC + 3 new tests + re-run parity</w:t>
      </w:r>
    </w:p>
    <w:p>
      <w:pPr>
        <w:pStyle w:val="BodyText"/>
      </w:pPr>
      <w:r>
        <w:t xml:space="preserve">For the current Tier B closure: NA1 ships at 3-fixture-validated parity</w:t>
      </w:r>
      <w:r>
        <w:t xml:space="preserve"> </w:t>
      </w:r>
      <w:r>
        <w:t xml:space="preserve">(all metrics PASS the floored thresholds; β_sd Pearson is 0.994-1.000 across</w:t>
      </w:r>
      <w:r>
        <w:t xml:space="preserve"> </w:t>
      </w:r>
      <w:r>
        <w:t xml:space="preserve">all fixtures, well above the 0.993 multi-fixture floor).</w:t>
      </w:r>
    </w:p>
    <w:bookmarkEnd w:id="120"/>
    <w:bookmarkStart w:id="121" w:name="X4adc2c4859fb1a50fb4b465af0dfee950ce3854"/>
    <w:p>
      <w:pPr>
        <w:pStyle w:val="Heading4"/>
      </w:pPr>
      <w:r>
        <w:t xml:space="preserve">Update 2026-05-12: Tier C optim path landed (per-layer marginal-evidence V update)</w:t>
      </w:r>
    </w:p>
    <w:p>
      <w:pPr>
        <w:pStyle w:val="FirstParagraph"/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find_optimal_V(z, R, n, V_init, prior_pi)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</w:t>
      </w:r>
      <w:r>
        <w:t xml:space="preserve"> </w:t>
      </w:r>
      <w:r>
        <w:t xml:space="preserve">Per Wang 2020 [C1] §3.2 / Zou 2022 [C4]: 1D bounded optimization of the</w:t>
      </w:r>
      <w:r>
        <w:t xml:space="preserve"> </w:t>
      </w:r>
      <w:r>
        <w:t xml:space="preserve">marginal log-likelihood</w:t>
      </w:r>
      <w:r>
        <w:t xml:space="preserve"> </w:t>
      </w:r>
      <w:r>
        <w:rPr>
          <w:rStyle w:val="VerbatimChar"/>
        </w:rPr>
        <w:t xml:space="preserve">L(V) = logsumexp_j(log_BF_j(V) + log pi_j)</w:t>
      </w:r>
      <w:r>
        <w:t xml:space="preserve"> </w:t>
      </w:r>
      <w:r>
        <w:t xml:space="preserve">in a narrow</w:t>
      </w:r>
      <w:r>
        <w:t xml:space="preserve"> </w:t>
      </w:r>
      <w:r>
        <w:t xml:space="preserve">log-V window</w:t>
      </w:r>
      <w:r>
        <w:t xml:space="preserve"> </w:t>
      </w:r>
      <w:r>
        <w:rPr>
          <w:rStyle w:val="VerbatimChar"/>
        </w:rPr>
        <w:t xml:space="preserve">[log(V_init)-10, log(V_init)+10]</w:t>
      </w:r>
      <w:r>
        <w:t xml:space="preserve"> </w:t>
      </w:r>
      <w:r>
        <w:t xml:space="preserve">(mirrors susieR’s</w:t>
      </w:r>
      <w:r>
        <w:t xml:space="preserve"> </w:t>
      </w:r>
      <w:r>
        <w:rPr>
          <w:rStyle w:val="VerbatimChar"/>
        </w:rPr>
        <w:t xml:space="preserve">optimize_prior_variance()</w:t>
      </w:r>
      <w:r>
        <w:t xml:space="preserve"> </w:t>
      </w:r>
      <w:r>
        <w:t xml:space="preserve">Brent search). Snap-to-zero when</w:t>
      </w:r>
      <w:r>
        <w:t xml:space="preserve"> </w:t>
      </w:r>
      <w:r>
        <w:rPr>
          <w:rStyle w:val="VerbatimChar"/>
        </w:rPr>
        <w:t xml:space="preserve">L(V_opt) &lt;= L(0) = 0</w:t>
      </w:r>
      <w:r>
        <w:t xml:space="preserve"> </w:t>
      </w:r>
      <w:r>
        <w:t xml:space="preserve">— the null hypothesis maximizes for layers without signal.</w:t>
      </w:r>
    </w:p>
    <w:p>
      <w:pPr>
        <w:pStyle w:val="BodyText"/>
      </w:pPr>
      <w:r>
        <w:rPr>
          <w:b/>
          <w:bCs/>
        </w:rPr>
        <w:t xml:space="preserve">API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estimate_prior_method: str = "optim"</w:t>
      </w:r>
      <w:r>
        <w:t xml:space="preserve"> </w:t>
      </w:r>
      <w:r>
        <w:t xml:space="preserve">param to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.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"optim"</w:t>
      </w:r>
      <w:r>
        <w:t xml:space="preserve"> </w:t>
      </w:r>
      <w:r>
        <w:t xml:space="preserve">(mirrors susieR upstream);</w:t>
      </w:r>
      <w:r>
        <w:t xml:space="preserve"> </w:t>
      </w:r>
      <w:r>
        <w:rPr>
          <w:rStyle w:val="VerbatimChar"/>
        </w:rPr>
        <w:t xml:space="preserve">"EM"</w:t>
      </w:r>
      <w:r>
        <w:t xml:space="preserve"> </w:t>
      </w:r>
      <w:r>
        <w:t xml:space="preserve">preserves the prior closed-form</w:t>
      </w:r>
      <w:r>
        <w:t xml:space="preserve"> </w:t>
      </w:r>
      <w:r>
        <w:t xml:space="preserve">M-step + threshold-snap for back-compat.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(returns-zero-on-noise, recovers-on-signal, optim-default, exact-zero-on-unused).</w:t>
      </w:r>
    </w:p>
    <w:p>
      <w:pPr>
        <w:pStyle w:val="BodyText"/>
      </w:pPr>
      <w:r>
        <w:rPr>
          <w:b/>
          <w:bCs/>
        </w:rPr>
        <w:t xml:space="preserve">Final 3-fixture parity (estimate_prior_method=</w:t>
      </w:r>
      <w:r>
        <w:rPr>
          <w:b/>
          <w:bCs/>
        </w:rPr>
        <w:t xml:space="preserve">“optim”</w:t>
      </w:r>
      <w:r>
        <w:rPr>
          <w:b/>
          <w:bCs/>
        </w:rPr>
        <w:t xml:space="preserve">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t xml:space="preserve">MDP real</w:t>
            </w:r>
          </w:p>
        </w:tc>
        <w:tc>
          <w:tcPr/>
          <w:p>
            <w:pPr>
              <w:pStyle w:val="Compact"/>
            </w:pPr>
            <w:r>
              <w:t xml:space="preserve">Δ vs EM-snap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 (boundary)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+0.00003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0.99997</w:t>
            </w:r>
          </w:p>
        </w:tc>
        <w:tc>
          <w:tcPr/>
          <w:p>
            <w:pPr>
              <w:pStyle w:val="Compact"/>
            </w:pPr>
            <w:r>
              <w:t xml:space="preserve">0.99996</w:t>
            </w:r>
          </w:p>
        </w:tc>
        <w:tc>
          <w:tcPr/>
          <w:p>
            <w:pPr>
              <w:pStyle w:val="Compact"/>
            </w:pPr>
            <w:r>
              <w:t xml:space="preserve">0.99987</w:t>
            </w:r>
          </w:p>
        </w:tc>
        <w:tc>
          <w:tcPr/>
          <w:p>
            <w:pPr>
              <w:pStyle w:val="Compact"/>
            </w:pPr>
            <w:r>
              <w:t xml:space="preserve">-0.00003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0.99441</w:t>
            </w:r>
          </w:p>
        </w:tc>
        <w:tc>
          <w:tcPr/>
          <w:p>
            <w:pPr>
              <w:pStyle w:val="Compact"/>
            </w:pPr>
            <w:r>
              <w:t xml:space="preserve">MDP: +0.00043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1.58×</w:t>
            </w:r>
          </w:p>
        </w:tc>
        <w:tc>
          <w:tcPr/>
          <w:p>
            <w:pPr>
              <w:pStyle w:val="Compact"/>
            </w:pPr>
            <w:r>
              <w:t xml:space="preserve">0.65×</w:t>
            </w:r>
          </w:p>
        </w:tc>
        <w:tc>
          <w:tcPr/>
          <w:p>
            <w:pPr>
              <w:pStyle w:val="Compact"/>
            </w:pPr>
            <w:r>
              <w:t xml:space="preserve">1.62×</w:t>
            </w:r>
          </w:p>
        </w:tc>
        <w:tc>
          <w:tcPr/>
          <w:p>
            <w:pPr>
              <w:pStyle w:val="Compact"/>
            </w:pPr>
            <w:r>
              <w:t xml:space="preserve">MDP: +0.12 (optim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Outcome assessment</w:t>
      </w:r>
      <w:r>
        <w:t xml:space="preserve">: optim landed cleanly and is now the default. Direct effects: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Cleaner null behavior</w:t>
      </w:r>
      <w:r>
        <w:t xml:space="preserve">: V=0 EXACTLY for null layers (not floored at 1e-3 snap),</w:t>
      </w:r>
      <w:r>
        <w:t xml:space="preserve"> </w:t>
      </w:r>
      <w:r>
        <w:t xml:space="preserve">matching susieR’s structural behavior.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MDP β_sd improvement is real but small (+0.0004)</w:t>
      </w:r>
      <w:r>
        <w:t xml:space="preserve">, not the +0.006 needed to</w:t>
      </w:r>
      <w:r>
        <w:t xml:space="preserve"> </w:t>
      </w:r>
      <w:r>
        <w:t xml:space="preserve">fully close the gap to 1.000. The residual ~0.005 Pearson gap on MDP is now</w:t>
      </w:r>
      <w:r>
        <w:t xml:space="preserve"> </w:t>
      </w:r>
      <w:r>
        <w:t xml:space="preserve">structural rather than algorithmic — it comes from minor differences vs susieR</w:t>
      </w:r>
      <w:r>
        <w:t xml:space="preserve"> </w:t>
      </w:r>
      <w:r>
        <w:t xml:space="preserve">in initialization (susieR</w:t>
      </w:r>
      <w:r>
        <w:t xml:space="preserve"> </w:t>
      </w:r>
      <w:r>
        <w:rPr>
          <w:rStyle w:val="VerbatimChar"/>
        </w:rPr>
        <w:t xml:space="preserve">V_init = var(y)/4 = 0.25</w:t>
      </w:r>
      <w:r>
        <w:t xml:space="preserve">; ours =</w:t>
      </w:r>
      <w:r>
        <w:t xml:space="preserve"> </w:t>
      </w:r>
      <w:r>
        <w:rPr>
          <w:rStyle w:val="VerbatimChar"/>
        </w:rPr>
        <w:t xml:space="preserve">sigma_prior_sq = 0.04</w:t>
      </w:r>
      <w:r>
        <w:t xml:space="preserve">),</w:t>
      </w:r>
      <w:r>
        <w:t xml:space="preserve"> </w:t>
      </w:r>
      <w:r>
        <w:t xml:space="preserve">convergence tolerance type (susieR primary tol = max |Δα| @ 1e-3; ours = ELBO @</w:t>
      </w:r>
      <w:r>
        <w:t xml:space="preserve"> </w:t>
      </w:r>
      <w:r>
        <w:t xml:space="preserve">1e-6 OR PIP-stability @ 1e-3), and residual variance handling (both fix at 1.0</w:t>
      </w:r>
      <w:r>
        <w:t xml:space="preserve"> </w:t>
      </w:r>
      <w:r>
        <w:t xml:space="preserve">by default for sumstats fine-mapping). Closing this would require pixel-perfect</w:t>
      </w:r>
      <w:r>
        <w:t xml:space="preserve"> </w:t>
      </w:r>
      <w:r>
        <w:t xml:space="preserve">cloning of susieR initialization + tolerance, beyond the Tier C principled-fix scope.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Performance cost</w:t>
      </w:r>
      <w:r>
        <w:t xml:space="preserve">: each per-layer V update now runs a 1D scipy optim (~5-15</w:t>
      </w:r>
      <w:r>
        <w:t xml:space="preserve"> </w:t>
      </w:r>
      <w:r>
        <w:t xml:space="preserve">evaluations × O(p)). Wall-time on MDP increased modestly (1.50× → 1.62× of</w:t>
      </w:r>
      <w:r>
        <w:t xml:space="preserve"> </w:t>
      </w:r>
      <w:r>
        <w:t xml:space="preserve">susieR), within the 2× threshold and consistent with susieR’s own optim cost.</w:t>
      </w:r>
    </w:p>
    <w:p>
      <w:pPr>
        <w:pStyle w:val="BodyText"/>
      </w:pPr>
      <w:r>
        <w:rPr>
          <w:b/>
          <w:bCs/>
        </w:rPr>
        <w:t xml:space="preserve">CS Jaccard=0 on MDP remains the same documented boundary case</w:t>
      </w:r>
      <w:r>
        <w:t xml:space="preserve">: susieR top</w:t>
      </w:r>
      <w:r>
        <w:t xml:space="preserve"> </w:t>
      </w:r>
      <w:r>
        <w:t xml:space="preserve">PIP 0.9345 (just below 0.95 coverage) → no CS; our PIP 0.9743 (just above) →</w:t>
      </w:r>
      <w:r>
        <w:t xml:space="preserve"> </w:t>
      </w:r>
      <w:r>
        <w:t xml:space="preserve">singleton CS. high_confidence_pip_jaccard=1.0 confirms biology-facing parity.</w:t>
      </w:r>
      <w:r>
        <w:t xml:space="preserve"> </w:t>
      </w:r>
      <w:r>
        <w:t xml:space="preserve">Both implementations agree on the variant; they straddle the 0.95 coverage</w:t>
      </w:r>
      <w:r>
        <w:t xml:space="preserve"> </w:t>
      </w:r>
      <w:r>
        <w:t xml:space="preserve">threshold by 0.04. Not an algorithmic gap.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NA1 SuSiE-RSS parity now ships with the</w:t>
      </w:r>
      <w:r>
        <w:t xml:space="preserve"> </w:t>
      </w:r>
      <w:r>
        <w:rPr>
          <w:b/>
          <w:bCs/>
        </w:rPr>
        <w:t xml:space="preserve">principled, susieR-default</w:t>
      </w:r>
      <w:r>
        <w:rPr>
          <w:b/>
          <w:bCs/>
        </w:rPr>
        <w:t xml:space="preserve"> </w:t>
      </w:r>
      <w:r>
        <w:rPr>
          <w:b/>
          <w:bCs/>
        </w:rPr>
        <w:t xml:space="preserve">V update</w:t>
      </w:r>
      <w:r>
        <w:t xml:space="preserve">. All numerical thresholds met across 3 fixtures. The implementation</w:t>
      </w:r>
      <w:r>
        <w:t xml:space="preserve"> </w:t>
      </w:r>
      <w:r>
        <w:t xml:space="preserve">matches susieR’s algorithmic intent (per-layer marginal-evidence V), and the</w:t>
      </w:r>
      <w:r>
        <w:t xml:space="preserve"> </w:t>
      </w:r>
      <w:r>
        <w:t xml:space="preserve">remaining MDP β_sd Pearson gap (0.994 vs 1.000) is structurally explained</w:t>
      </w:r>
      <w:r>
        <w:t xml:space="preserve"> </w:t>
      </w:r>
      <w:r>
        <w:t xml:space="preserve">rather than algorithmic. Per F3 severity policy: this is a</w:t>
      </w:r>
      <w:r>
        <w:t xml:space="preserve"> </w:t>
      </w:r>
      <w:r>
        <w:rPr>
          <w:i/>
          <w:iCs/>
        </w:rPr>
        <w:t xml:space="preserve">post-V1 documented</w:t>
      </w:r>
      <w:r>
        <w:t xml:space="preserve"> </w:t>
      </w:r>
      <w:r>
        <w:t xml:space="preserve">finding, not a fix-now production bug — high_confidence_pip_jaccard=1.0 and</w:t>
      </w:r>
      <w:r>
        <w:t xml:space="preserve"> </w:t>
      </w:r>
      <w:r>
        <w:t xml:space="preserve">β_mean Pearson=0.99987 demonstrate full biology-facing equivalence.</w:t>
      </w:r>
    </w:p>
    <w:bookmarkEnd w:id="121"/>
    <w:bookmarkStart w:id="122" w:name="Xbdfcff41c0985225825bf5eb6f6a3a1b77f9457"/>
    <w:p>
      <w:pPr>
        <w:pStyle w:val="Heading4"/>
      </w:pPr>
      <w:r>
        <w:t xml:space="preserve">Update 2026-05-12: structural-residual investigation → z-adjustment fix</w:t>
      </w:r>
    </w:p>
    <w:p>
      <w:pPr>
        <w:pStyle w:val="FirstParagraph"/>
      </w:pPr>
      <w:r>
        <w:rPr>
          <w:b/>
          <w:bCs/>
        </w:rPr>
        <w:t xml:space="preserve">Root cause identified</w:t>
      </w:r>
      <w:r>
        <w:t xml:space="preserve">. The MDP β_sd structural residual (0.994 vs 1.000)</w:t>
      </w:r>
      <w:r>
        <w:t xml:space="preserve"> </w:t>
      </w:r>
      <w:r>
        <w:t xml:space="preserve">was not initialization, convergence tolerance, or n vs n-1 — it was a missing</w:t>
      </w:r>
      <w:r>
        <w:t xml:space="preserve"> </w:t>
      </w:r>
      <w:r>
        <w:t xml:space="preserve">input z-score adjustment that susieR applies but we did not. Per Zhu &amp;</w:t>
      </w:r>
      <w:r>
        <w:t xml:space="preserve"> </w:t>
      </w:r>
      <w:r>
        <w:t xml:space="preserve">Stephens 2017 / Zou et al. 2022 [C4], the SuSiE-RSS likelihood assumes the</w:t>
      </w:r>
      <w:r>
        <w:t xml:space="preserve"> </w:t>
      </w:r>
      <w:r>
        <w:t xml:space="preserve">input z is on the asymptotic-normal Var(y)=1 scale; a finite-sample marginal-</w:t>
      </w:r>
      <w:r>
        <w:t xml:space="preserve"> </w:t>
      </w:r>
      <w:r>
        <w:t xml:space="preserve">regression z (where Var(y) is estimated from data, df = n-2) is on a slightly</w:t>
      </w:r>
      <w:r>
        <w:t xml:space="preserve"> </w:t>
      </w:r>
      <w:r>
        <w:t xml:space="preserve">inflated scale and must be remapped via</w:t>
      </w:r>
    </w:p>
    <w:p>
      <w:pPr>
        <w:pStyle w:val="SourceCode"/>
      </w:pPr>
      <w:r>
        <w:rPr>
          <w:rStyle w:val="VerbatimChar"/>
        </w:rPr>
        <w:t xml:space="preserve">adj   = (n - 1) / (z^2 + n - 2)</w:t>
      </w:r>
      <w:r>
        <w:br/>
      </w:r>
      <w:r>
        <w:rPr>
          <w:rStyle w:val="VerbatimChar"/>
        </w:rPr>
        <w:t xml:space="preserve">z_adj = sqrt(adj) * z</w:t>
      </w:r>
    </w:p>
    <w:p>
      <w:pPr>
        <w:pStyle w:val="FirstParagraph"/>
      </w:pPr>
      <w:r>
        <w:t xml:space="preserve">before the SuSiE-RSS model is applied. susieR’s</w:t>
      </w:r>
      <w:r>
        <w:t xml:space="preserve"> </w:t>
      </w:r>
      <w:r>
        <w:rPr>
          <w:rStyle w:val="VerbatimChar"/>
        </w:rPr>
        <w:t xml:space="preserve">susie_rss()</w:t>
      </w:r>
      <w:r>
        <w:t xml:space="preserve"> </w:t>
      </w:r>
      <w:r>
        <w:t xml:space="preserve">(lines ~36-39</w:t>
      </w:r>
      <w:r>
        <w:t xml:space="preserve"> </w:t>
      </w:r>
      <w:r>
        <w:t xml:space="preserve">in source 0.14.2) applies this; we did not. For large n the factor → 1 and</w:t>
      </w:r>
      <w:r>
        <w:t xml:space="preserve"> </w:t>
      </w:r>
      <w:r>
        <w:t xml:space="preserve">the adjustment is a no-op (synthetic strong-signal fixtures were</w:t>
      </w:r>
      <w:r>
        <w:t xml:space="preserve"> </w:t>
      </w:r>
      <w:r>
        <w:t xml:space="preserve">already at ceiling); for finite n with appreciable |z| (the MDP regime,</w:t>
      </w:r>
      <w:r>
        <w:t xml:space="preserve"> </w:t>
      </w:r>
      <w:r>
        <w:t xml:space="preserve">n=279, top |z|=5.27) the correction is a ~5% shrinkage that the model is</w:t>
      </w:r>
      <w:r>
        <w:t xml:space="preserve"> </w:t>
      </w:r>
      <w:r>
        <w:t xml:space="preserve">quite sensitive to.</w:t>
      </w:r>
    </w:p>
    <w:p>
      <w:pPr>
        <w:pStyle w:val="BodyText"/>
      </w:pPr>
      <w:r>
        <w:rPr>
          <w:b/>
          <w:bCs/>
        </w:rPr>
        <w:t xml:space="preserve">Hypothesis sweep on MDP (β_sd Pearson vs susieR, all run with optim 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β_sd[top hit] vs susieR 0.086882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(no z-adj, n in σ², V_init=0.04)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z-adjustment 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0.086689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H2: n-1 in SER formula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0.073338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H3: V_init=0.2 (no z-adj)</w:t>
            </w:r>
          </w:p>
        </w:tc>
        <w:tc>
          <w:tcPr/>
          <w:p>
            <w:pPr>
              <w:pStyle w:val="Compact"/>
            </w:pPr>
            <w:r>
              <w:t xml:space="preserve">0.994229</w:t>
            </w:r>
          </w:p>
        </w:tc>
        <w:tc>
          <w:tcPr/>
          <w:p>
            <w:pPr>
              <w:pStyle w:val="Compact"/>
            </w:pPr>
            <w:r>
              <w:t xml:space="preserve">0.073207 (no change)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H1+H2+H3 (all 3 changes)</w:t>
            </w:r>
          </w:p>
        </w:tc>
        <w:tc>
          <w:tcPr/>
          <w:p>
            <w:pPr>
              <w:pStyle w:val="Compact"/>
            </w:pPr>
            <w:r>
              <w:t xml:space="preserve">0.999999</w:t>
            </w:r>
          </w:p>
        </w:tc>
        <w:tc>
          <w:tcPr/>
          <w:p>
            <w:pPr>
              <w:pStyle w:val="Compact"/>
            </w:pPr>
            <w:r>
              <w:t xml:space="preserve">0.086901</w:t>
            </w:r>
          </w:p>
        </w:tc>
      </w:tr>
    </w:tbl>
    <w:p>
      <w:pPr>
        <w:pStyle w:val="BodyText"/>
      </w:pPr>
      <w:r>
        <w:t xml:space="preserve">H1 alone explains 100% of the gap. H2 and H3 are red herrings.</w:t>
      </w:r>
    </w:p>
    <w:p>
      <w:pPr>
        <w:pStyle w:val="BodyText"/>
      </w:pPr>
      <w:r>
        <w:rPr>
          <w:b/>
          <w:bCs/>
        </w:rPr>
        <w:t xml:space="preserve">Fix landed</w:t>
      </w:r>
      <w:r>
        <w:t xml:space="preserve">. Module-level helper</w:t>
      </w:r>
      <w:r>
        <w:t xml:space="preserve"> </w:t>
      </w:r>
      <w:r>
        <w:rPr>
          <w:rStyle w:val="VerbatimChar"/>
        </w:rPr>
        <w:t xml:space="preserve">apply_z_score_adjustment(z, n)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torchgwas/models/bayesian_vs_rss.py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BayesianVSRss.__init__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z_adjustment: bool = True</w:t>
      </w:r>
      <w:r>
        <w:t xml:space="preserve"> </w:t>
      </w:r>
      <w:r>
        <w:t xml:space="preserve">(default on, mirrors susieR; opt-out preserved</w:t>
      </w:r>
      <w:r>
        <w:t xml:space="preserve"> </w:t>
      </w:r>
      <w:r>
        <w:t xml:space="preserve">for callers passing pre-adjusted z). 4 new tests in</w:t>
      </w:r>
      <w:r>
        <w:t xml:space="preserve"> </w:t>
      </w:r>
      <w:r>
        <w:rPr>
          <w:rStyle w:val="VerbatimChar"/>
        </w:rPr>
        <w:t xml:space="preserve">test_bayesian_vs_rss.py</w:t>
      </w:r>
      <w:r>
        <w:t xml:space="preserve"> </w:t>
      </w:r>
      <w:r>
        <w:t xml:space="preserve">covering formula correctness, vanishing for large n, default-on, and opt-out</w:t>
      </w:r>
      <w:r>
        <w:t xml:space="preserve"> </w:t>
      </w:r>
      <w:r>
        <w:t xml:space="preserve">preserves unadjusted behavior.</w:t>
      </w:r>
    </w:p>
    <w:p>
      <w:pPr>
        <w:pStyle w:val="BodyText"/>
      </w:pPr>
      <w:r>
        <w:rPr>
          <w:b/>
          <w:bCs/>
        </w:rPr>
        <w:t xml:space="preserve">Final 3-fixture parity (z_adjustment=True default)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SMALL synth</w:t>
            </w:r>
          </w:p>
        </w:tc>
        <w:tc>
          <w:tcPr/>
          <w:p>
            <w:pPr>
              <w:pStyle w:val="Compact"/>
            </w:pPr>
            <w:r>
              <w:t xml:space="preserve">LARGE synth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MDP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Credible-set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  <w:r>
              <w:t xml:space="preserve"> </w:t>
            </w:r>
            <w:r>
              <w:t xml:space="preserve">(boundary case resolved!)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High-confidence PIP Jaccard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correlation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β_mean Pearson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β_sd Pearson</w:t>
            </w:r>
          </w:p>
        </w:tc>
        <w:tc>
          <w:tcPr/>
          <w:p>
            <w:pPr>
              <w:pStyle w:val="Compact"/>
            </w:pPr>
            <w:r>
              <w:t xml:space="preserve">≥ 0.993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 ratio</w:t>
            </w:r>
          </w:p>
        </w:tc>
        <w:tc>
          <w:tcPr/>
          <w:p>
            <w:pPr>
              <w:pStyle w:val="Compact"/>
            </w:pPr>
            <w:r>
              <w:t xml:space="preserve">≤ 2×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  <w:tc>
          <w:tcPr/>
          <w:p>
            <w:pPr>
              <w:pStyle w:val="Compact"/>
            </w:pPr>
            <w:r>
              <w:t xml:space="preserve">0.67×</w:t>
            </w:r>
          </w:p>
        </w:tc>
        <w:tc>
          <w:tcPr/>
          <w:p>
            <w:pPr>
              <w:pStyle w:val="Compact"/>
            </w:pPr>
            <w:r>
              <w:t xml:space="preserve">1.61×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 (both)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  <w:tc>
          <w:tcPr/>
          <w:p>
            <w:pPr>
              <w:pStyle w:val="Compact"/>
            </w:pPr>
            <w:r>
              <w:t xml:space="preserve">True/True</w:t>
            </w:r>
          </w:p>
        </w:tc>
      </w:tr>
    </w:tbl>
    <w:p>
      <w:pPr>
        <w:pStyle w:val="BodyText"/>
      </w:pPr>
      <w:r>
        <w:t xml:space="preserve">The MDP credible_set_jaccard ALSO went 0 → 1.0 because both implementations</w:t>
      </w:r>
      <w:r>
        <w:t xml:space="preserve"> </w:t>
      </w:r>
      <w:r>
        <w:t xml:space="preserve">now produce identical PIPs at the top hit (no longer straddling the 0.95</w:t>
      </w:r>
      <w:r>
        <w:t xml:space="preserve"> </w:t>
      </w:r>
      <w:r>
        <w:t xml:space="preserve">coverage threshold by 0.04 — they collapse to the exact same PIP).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full numerical parity vs susieR 0.14.2 across 3 fixtures (synthetic</w:t>
      </w:r>
      <w:r>
        <w:t xml:space="preserve"> </w:t>
      </w:r>
      <w:r>
        <w:t xml:space="preserve">small, synthetic large, and real maize MDP). The structural residual is</w:t>
      </w:r>
      <w:r>
        <w:t xml:space="preserve"> </w:t>
      </w:r>
      <w:r>
        <w:t xml:space="preserve">closed. The implementation now exactly matches the susieR canonical algorithm</w:t>
      </w:r>
      <w:r>
        <w:t xml:space="preserve"> </w:t>
      </w:r>
      <w:r>
        <w:t xml:space="preserve">on (V update, input scaling, posterior formula). NA1 ships at this state.</w:t>
      </w:r>
    </w:p>
    <w:bookmarkEnd w:id="122"/>
    <w:bookmarkStart w:id="123" w:name="X71d9a06d01372bf1ab34e745386ec05693fdf06"/>
    <w:p>
      <w:pPr>
        <w:pStyle w:val="Heading4"/>
      </w:pPr>
      <w:r>
        <w:t xml:space="preserve">Update 2026-05-12: extended NA1 benchmarks (blocked path, larger real-data, chromosomal sweep)</w:t>
      </w:r>
    </w:p>
    <w:p>
      <w:pPr>
        <w:pStyle w:val="FirstParagraph"/>
      </w:pPr>
      <w:r>
        <w:t xml:space="preserve">Three follow-up benchmarks beyond the 3 prescribed Tier-2 fixtures:</w:t>
      </w:r>
    </w:p>
    <w:p>
      <w:pPr>
        <w:pStyle w:val="BodyText"/>
      </w:pPr>
      <w:r>
        <w:rPr>
          <w:b/>
          <w:bCs/>
        </w:rPr>
        <w:t xml:space="preserve">Benchmark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fit_rss_blocked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</w:t>
      </w:r>
      <w:r>
        <w:t xml:space="preserve"> </w:t>
      </w:r>
      <w:r>
        <w:t xml:space="preserve">(LARGE p=1000, 4 blocks of 250):</w:t>
      </w:r>
      <w:r>
        <w:t xml:space="preserve"> </w:t>
      </w:r>
      <w:r>
        <w:t xml:space="preserve">| Metric | Result | Status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CS Jaccard | 1.0000 | PASS |</w:t>
      </w:r>
      <w:r>
        <w:t xml:space="preserve"> </w:t>
      </w:r>
      <w:r>
        <w:t xml:space="preserve">| HiConf PIP Jaccard | 1.0000 | PASS |</w:t>
      </w:r>
      <w:r>
        <w:t xml:space="preserve"> </w:t>
      </w:r>
      <w:r>
        <w:t xml:space="preserve">| PIP correlation | 0.9300 | per-block softmax recalibration; documented in fit_rss_blocked docstring |</w:t>
      </w:r>
      <w:r>
        <w:t xml:space="preserve"> </w:t>
      </w:r>
      <w:r>
        <w:t xml:space="preserve">| β_mean Pearson | 0.99876 | borderline (signal-dominant; below 0.999 threshold by 0.0012) |</w:t>
      </w:r>
      <w:r>
        <w:t xml:space="preserve"> </w:t>
      </w:r>
      <w:r>
        <w:t xml:space="preserve">| β_sd Pearson | 0.8747 | per-block recalibration shifts noise variants |</w:t>
      </w:r>
      <w:r>
        <w:t xml:space="preserve"> </w:t>
      </w:r>
      <w:r>
        <w:t xml:space="preserve">| Wall-time vs susieR-dense |</w:t>
      </w:r>
      <w:r>
        <w:t xml:space="preserve"> </w:t>
      </w:r>
      <w:r>
        <w:rPr>
          <w:b/>
          <w:bCs/>
        </w:rPr>
        <w:t xml:space="preserve">0.125× (8× faster)</w:t>
      </w:r>
      <w:r>
        <w:t xml:space="preserve"> </w:t>
      </w:r>
      <w:r>
        <w:t xml:space="preserve">| PASS |</w:t>
      </w:r>
    </w:p>
    <w:p>
      <w:pPr>
        <w:pStyle w:val="BodyText"/>
      </w:pPr>
      <w:r>
        <w:t xml:space="preserve">The 5 causal variants match susieR to 4-5 sig figs (PIP=1.000, β_sd=0.022 ± 1e-5);</w:t>
      </w:r>
      <w:r>
        <w:t xml:space="preserve"> </w:t>
      </w:r>
      <w:r>
        <w:t xml:space="preserve">the Pearson-correlation gaps are concentrated in noise variants where blocked</w:t>
      </w:r>
      <w:r>
        <w:t xml:space="preserve"> </w:t>
      </w:r>
      <w:r>
        <w:t xml:space="preserve">PIP shifts by O(1/p_block - 1/p_total) ≈ 0.003 per the documented per-block</w:t>
      </w:r>
      <w:r>
        <w:t xml:space="preserve"> </w:t>
      </w:r>
      <w:r>
        <w:t xml:space="preserve">softmax recalibration invariant.</w:t>
      </w:r>
      <w:r>
        <w:t xml:space="preserve"> </w:t>
      </w:r>
      <w:r>
        <w:rPr>
          <w:b/>
          <w:bCs/>
        </w:rPr>
        <w:t xml:space="preserve">Signal extraction is exact; noise-floor PIP</w:t>
      </w:r>
      <w:r>
        <w:rPr>
          <w:b/>
          <w:bCs/>
        </w:rPr>
        <w:t xml:space="preserve"> </w:t>
      </w:r>
      <w:r>
        <w:rPr>
          <w:b/>
          <w:bCs/>
        </w:rPr>
        <w:t xml:space="preserve">fidelity degrades</w:t>
      </w:r>
      <w:r>
        <w:t xml:space="preserve"> </w:t>
      </w:r>
      <w:r>
        <w:t xml:space="preserve">— acceptable for the use case (biobank scale where dense</w:t>
      </w:r>
      <w:r>
        <w:t xml:space="preserve"> </w:t>
      </w:r>
      <w:r>
        <w:t xml:space="preserve">doesn’t fit RAM). 8× speedup confirms the value prop.</w:t>
      </w:r>
    </w:p>
    <w:p>
      <w:pPr>
        <w:pStyle w:val="BodyText"/>
      </w:pPr>
      <w:r>
        <w:rPr>
          <w:b/>
          <w:bCs/>
        </w:rPr>
        <w:t xml:space="preserve">Benchmark 2 — larger MDP windows</w:t>
      </w:r>
      <w:r>
        <w:t xml:space="preserve"> </w:t>
      </w:r>
      <w:r>
        <w:t xml:space="preserve">(real-data, n=279):</w:t>
      </w:r>
      <w:r>
        <w:t xml:space="preserve"> </w:t>
      </w:r>
      <w:r>
        <w:t xml:space="preserve">| Window | Regime | All 6 metrics | Wall ratio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p=270 | rank-full, cond(R)=3e+05 | all 1.000 (β_sd 0.999998) | 1.56× |</w:t>
      </w:r>
      <w:r>
        <w:t xml:space="preserve"> </w:t>
      </w:r>
      <w:r>
        <w:t xml:space="preserve">| p=500 | rank-deficient (n&lt;p) | all 1.000 (β_sd 1.000) |</w:t>
      </w:r>
      <w:r>
        <w:t xml:space="preserve"> </w:t>
      </w:r>
      <w:r>
        <w:rPr>
          <w:b/>
          <w:bCs/>
        </w:rPr>
        <w:t xml:space="preserve">0.45×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Full numerical parity sustained even into the rank-deficient regime where R</w:t>
      </w:r>
      <w:r>
        <w:t xml:space="preserve"> </w:t>
      </w:r>
      <w:r>
        <w:t xml:space="preserve">has near-zero eigenvalues. On p=500 we run 2.2× faster than susieR.</w:t>
      </w:r>
      <w:r>
        <w:t xml:space="preserve"> </w:t>
      </w:r>
      <w:r>
        <w:t xml:space="preserve">Note: our internal</w:t>
      </w:r>
      <w:r>
        <w:t xml:space="preserve"> </w:t>
      </w:r>
      <w:r>
        <w:rPr>
          <w:rStyle w:val="VerbatimChar"/>
        </w:rPr>
        <w:t xml:space="preserve">_compute_elbo</w:t>
      </w:r>
      <w:r>
        <w:t xml:space="preserve"> </w:t>
      </w:r>
      <w:r>
        <w:t xml:space="preserve">blows up on rank-deficient R (~-1e+12)</w:t>
      </w:r>
      <w:r>
        <w:t xml:space="preserve"> </w:t>
      </w:r>
      <w:r>
        <w:t xml:space="preserve">because of the R⁻¹-weighted residual term — benign, doesn’t affect parity</w:t>
      </w:r>
      <w:r>
        <w:t xml:space="preserve"> </w:t>
      </w:r>
      <w:r>
        <w:t xml:space="preserve">(ELBO retired as a parity metric in favor of convergence-flag check) and</w:t>
      </w:r>
      <w:r>
        <w:t xml:space="preserve"> </w:t>
      </w:r>
      <w:r>
        <w:t xml:space="preserve">PIP-stability convergence trips correctly.</w:t>
      </w:r>
    </w:p>
    <w:p>
      <w:pPr>
        <w:pStyle w:val="BodyText"/>
      </w:pPr>
      <w:r>
        <w:rPr>
          <w:b/>
          <w:bCs/>
        </w:rPr>
        <w:t xml:space="preserve">Benchmark 3 — chromosomal multi-locus sweep</w:t>
      </w:r>
      <w:r>
        <w:t xml:space="preserve"> </w:t>
      </w:r>
      <w:r>
        <w:t xml:space="preserve">(MDP all 14 windows × p=200):</w:t>
      </w:r>
      <w:r>
        <w:t xml:space="preserve"> </w:t>
      </w:r>
      <w:r>
        <w:t xml:space="preserve">- Full sweep: 1.38s total / 98ms mean per locus / max 340ms</w:t>
      </w:r>
      <w:r>
        <w:t xml:space="preserve"> </w:t>
      </w:r>
      <w:r>
        <w:t xml:space="preserve">- All 14 loci converged; 4 had PIP&gt;0.5 secondary signals; 0 credible sets formed</w:t>
      </w:r>
      <w:r>
        <w:t xml:space="preserve"> </w:t>
      </w:r>
      <w:r>
        <w:t xml:space="preserve">(all secondaries straddle the 0.95 CS coverage boundary at p=200)</w:t>
      </w:r>
      <w:r>
        <w:t xml:space="preserve"> </w:t>
      </w:r>
      <w:r>
        <w:t xml:space="preserve">- susieR head-to-head on 4 sampled loci (0, 4, 8, 12):</w:t>
      </w:r>
      <w:r>
        <w:t xml:space="preserve"> </w:t>
      </w:r>
      <w:r>
        <w:rPr>
          <w:b/>
          <w:bCs/>
        </w:rPr>
        <w:t xml:space="preserve">PIP, β_mean, β_sd all</w:t>
      </w:r>
      <w:r>
        <w:rPr>
          <w:b/>
          <w:bCs/>
        </w:rPr>
        <w:t xml:space="preserve"> </w:t>
      </w:r>
      <w:r>
        <w:rPr>
          <w:b/>
          <w:bCs/>
        </w:rPr>
        <w:t xml:space="preserve">Pearson 1.0000 across the chromosome</w:t>
      </w:r>
      <w:r>
        <w:t xml:space="preserve"> </w:t>
      </w:r>
      <w:r>
        <w:t xml:space="preserve">— parity holds at every locus tested</w:t>
      </w:r>
      <w:r>
        <w:t xml:space="preserve"> </w:t>
      </w:r>
      <w:r>
        <w:t xml:space="preserve">- Per-locus wall-time crossover: 1.73× susieR at p=200; 0.45-0.65× at p=500-1000.</w:t>
      </w:r>
      <w:r>
        <w:t xml:space="preserve"> </w:t>
      </w:r>
      <w:r>
        <w:t xml:space="preserve">TorchGWAS pays a per-call overhead but scales better with p.</w:t>
      </w:r>
    </w:p>
    <w:bookmarkEnd w:id="123"/>
    <w:bookmarkStart w:id="124" w:name="X01a33d05bd8c1e777b3be01e9735a70abdc862a"/>
    <w:p>
      <w:pPr>
        <w:pStyle w:val="Heading4"/>
      </w:pPr>
      <w:r>
        <w:t xml:space="preserve">Update 2026-05-13: NA3 empirical validation (Tracks A + B)</w:t>
      </w:r>
    </w:p>
    <w:p>
      <w:pPr>
        <w:pStyle w:val="FirstParagraph"/>
      </w:pPr>
      <w:r>
        <w:t xml:space="preserve">NA3 is the user-assigned task</w:t>
      </w:r>
      <w:r>
        <w:t xml:space="preserve"> </w:t>
      </w:r>
      <w:r>
        <w:t xml:space="preserve">“UKB-scale validation runs”</w:t>
      </w:r>
      <w:r>
        <w:t xml:space="preserve"> </w:t>
      </w:r>
      <w:r>
        <w:t xml:space="preserve">(per</w:t>
      </w:r>
      <w:r>
        <w:t xml:space="preserve"> </w:t>
      </w:r>
      <w:r>
        <w:t xml:space="preserve">project_next_agent_tasks memory). It requires UKB access for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claim ratification (n=500K × p=10M = 40 TB materialized → ~9 GB</w:t>
      </w:r>
      <w:r>
        <w:t xml:space="preserve"> </w:t>
      </w:r>
      <w:r>
        <w:t xml:space="preserve">streaming projection). Without UKB access in-session, the two</w:t>
      </w:r>
      <w:r>
        <w:t xml:space="preserve"> </w:t>
      </w:r>
      <w:r>
        <w:t xml:space="preserve">non-UKB-dependent tracks were executed; the third (h² vs LDSC) was</w:t>
      </w:r>
      <w:r>
        <w:t xml:space="preserve"> </w:t>
      </w:r>
      <w:r>
        <w:t xml:space="preserve">already covered by the Pillar B LDSC harness.</w:t>
      </w:r>
    </w:p>
    <w:p>
      <w:pPr>
        <w:pStyle w:val="BodyText"/>
      </w:pPr>
      <w:r>
        <w:rPr>
          <w:b/>
          <w:bCs/>
        </w:rPr>
        <w:t xml:space="preserve">Track A — streaming-memory empirical validation</w:t>
      </w:r>
      <w:r>
        <w:t xml:space="preserve"> </w:t>
      </w:r>
      <w:r>
        <w:t xml:space="preserve">(synthetic BED on disk,</w:t>
      </w:r>
      <w:r>
        <w:t xml:space="preserve"> </w:t>
      </w:r>
      <w:r>
        <w:t xml:space="preserve">all local; harness at</w:t>
      </w:r>
      <w:r>
        <w:t xml:space="preserve"> </w:t>
      </w:r>
      <w:r>
        <w:rPr>
          <w:rStyle w:val="VerbatimChar"/>
        </w:rPr>
        <w:t xml:space="preserve">validation/streaming_memory/</w:t>
      </w:r>
      <w:r>
        <w:t xml:space="preserve">):</w:t>
      </w:r>
    </w:p>
    <w:p>
      <w:pPr>
        <w:pStyle w:val="BodyText"/>
      </w:pPr>
      <w:r>
        <w:t xml:space="preserve">p-sweep at n=2000, chunk_size=5000, p ∈ {10K, 25K, 50K, 100K, 250K, 500K, 1M}: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BED MB</w:t>
            </w:r>
          </w:p>
        </w:tc>
        <w:tc>
          <w:tcPr/>
          <w:p>
            <w:pPr>
              <w:pStyle w:val="Compact"/>
            </w:pPr>
            <w:r>
              <w:t xml:space="preserve">Materialized MB</w:t>
            </w:r>
          </w:p>
        </w:tc>
        <w:tc>
          <w:tcPr/>
          <w:p>
            <w:pPr>
              <w:pStyle w:val="Compact"/>
            </w:pPr>
            <w:r>
              <w:t xml:space="preserve">Peak USS MB</w:t>
            </w:r>
          </w:p>
        </w:tc>
        <w:tc>
          <w:tcPr/>
          <w:p>
            <w:pPr>
              <w:pStyle w:val="Compact"/>
            </w:pPr>
            <w:r>
              <w:t xml:space="preserve">Scan-attrib MB</w:t>
            </w:r>
          </w:p>
        </w:tc>
        <w:tc>
          <w:tcPr/>
          <w:p>
            <w:pPr>
              <w:pStyle w:val="Compact"/>
            </w:pPr>
            <w:r>
              <w:t xml:space="preserve">Elapsed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160.0</w:t>
            </w:r>
          </w:p>
        </w:tc>
        <w:tc>
          <w:tcPr/>
          <w:p>
            <w:pPr>
              <w:pStyle w:val="Compact"/>
            </w:pPr>
            <w:r>
              <w:t xml:space="preserve">1062.9</w:t>
            </w:r>
          </w:p>
        </w:tc>
        <w:tc>
          <w:tcPr/>
          <w:p>
            <w:pPr>
              <w:pStyle w:val="Compact"/>
            </w:pPr>
            <w:r>
              <w:t xml:space="preserve">456.3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400.0</w:t>
            </w:r>
          </w:p>
        </w:tc>
        <w:tc>
          <w:tcPr/>
          <w:p>
            <w:pPr>
              <w:pStyle w:val="Compact"/>
            </w:pPr>
            <w:r>
              <w:t xml:space="preserve">1113.7</w:t>
            </w:r>
          </w:p>
        </w:tc>
        <w:tc>
          <w:tcPr/>
          <w:p>
            <w:pPr>
              <w:pStyle w:val="Compact"/>
            </w:pPr>
            <w:r>
              <w:t xml:space="preserve">507.1</w:t>
            </w:r>
          </w:p>
        </w:tc>
        <w:tc>
          <w:tcPr/>
          <w:p>
            <w:pPr>
              <w:pStyle w:val="Compact"/>
            </w:pPr>
            <w:r>
              <w:t xml:space="preserve">3.21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800.0</w:t>
            </w:r>
          </w:p>
        </w:tc>
        <w:tc>
          <w:tcPr/>
          <w:p>
            <w:pPr>
              <w:pStyle w:val="Compact"/>
            </w:pPr>
            <w:r>
              <w:t xml:space="preserve">1144.6</w:t>
            </w:r>
          </w:p>
        </w:tc>
        <w:tc>
          <w:tcPr/>
          <w:p>
            <w:pPr>
              <w:pStyle w:val="Compact"/>
            </w:pPr>
            <w:r>
              <w:t xml:space="preserve">538.0</w:t>
            </w:r>
          </w:p>
        </w:tc>
        <w:tc>
          <w:tcPr/>
          <w:p>
            <w:pPr>
              <w:pStyle w:val="Compact"/>
            </w:pPr>
            <w:r>
              <w:t xml:space="preserve">5.13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1600.0</w:t>
            </w:r>
          </w:p>
        </w:tc>
        <w:tc>
          <w:tcPr/>
          <w:p>
            <w:pPr>
              <w:pStyle w:val="Compact"/>
            </w:pPr>
            <w:r>
              <w:t xml:space="preserve">1212.8</w:t>
            </w:r>
          </w:p>
        </w:tc>
        <w:tc>
          <w:tcPr/>
          <w:p>
            <w:pPr>
              <w:pStyle w:val="Compact"/>
            </w:pPr>
            <w:r>
              <w:t xml:space="preserve">606.2</w:t>
            </w:r>
          </w:p>
        </w:tc>
        <w:tc>
          <w:tcPr/>
          <w:p>
            <w:pPr>
              <w:pStyle w:val="Compact"/>
            </w:pPr>
            <w:r>
              <w:t xml:space="preserve">8.64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125.0</w:t>
            </w:r>
          </w:p>
        </w:tc>
        <w:tc>
          <w:tcPr/>
          <w:p>
            <w:pPr>
              <w:pStyle w:val="Compact"/>
            </w:pPr>
            <w:r>
              <w:t xml:space="preserve">4000.0</w:t>
            </w:r>
          </w:p>
        </w:tc>
        <w:tc>
          <w:tcPr/>
          <w:p>
            <w:pPr>
              <w:pStyle w:val="Compact"/>
            </w:pPr>
            <w:r>
              <w:t xml:space="preserve">1295.5</w:t>
            </w:r>
          </w:p>
        </w:tc>
        <w:tc>
          <w:tcPr/>
          <w:p>
            <w:pPr>
              <w:pStyle w:val="Compact"/>
            </w:pPr>
            <w:r>
              <w:t xml:space="preserve">688.9</w:t>
            </w:r>
          </w:p>
        </w:tc>
        <w:tc>
          <w:tcPr/>
          <w:p>
            <w:pPr>
              <w:pStyle w:val="Compact"/>
            </w:pPr>
            <w:r>
              <w:t xml:space="preserve">18.60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500,000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8000.0</w:t>
            </w:r>
          </w:p>
        </w:tc>
        <w:tc>
          <w:tcPr/>
          <w:p>
            <w:pPr>
              <w:pStyle w:val="Compact"/>
            </w:pPr>
            <w:r>
              <w:t xml:space="preserve">1585.5</w:t>
            </w:r>
          </w:p>
        </w:tc>
        <w:tc>
          <w:tcPr/>
          <w:p>
            <w:pPr>
              <w:pStyle w:val="Compact"/>
            </w:pPr>
            <w:r>
              <w:t xml:space="preserve">978.9</w:t>
            </w:r>
          </w:p>
        </w:tc>
        <w:tc>
          <w:tcPr/>
          <w:p>
            <w:pPr>
              <w:pStyle w:val="Compact"/>
            </w:pPr>
            <w:r>
              <w:t xml:space="preserve">37.12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500.0</w:t>
            </w:r>
          </w:p>
        </w:tc>
        <w:tc>
          <w:tcPr/>
          <w:p>
            <w:pPr>
              <w:pStyle w:val="Compact"/>
            </w:pPr>
            <w:r>
              <w:t xml:space="preserve">16000.0</w:t>
            </w:r>
          </w:p>
        </w:tc>
        <w:tc>
          <w:tcPr/>
          <w:p>
            <w:pPr>
              <w:pStyle w:val="Compact"/>
            </w:pPr>
            <w:r>
              <w:t xml:space="preserve">1926.7</w:t>
            </w:r>
          </w:p>
        </w:tc>
        <w:tc>
          <w:tcPr/>
          <w:p>
            <w:pPr>
              <w:pStyle w:val="Compact"/>
            </w:pPr>
            <w:r>
              <w:t xml:space="preserve">1320.1</w:t>
            </w:r>
          </w:p>
        </w:tc>
        <w:tc>
          <w:tcPr/>
          <w:p>
            <w:pPr>
              <w:pStyle w:val="Compact"/>
            </w:pPr>
            <w:r>
              <w:t xml:space="preserve">74.52</w:t>
            </w:r>
          </w:p>
        </w:tc>
      </w:tr>
    </w:tbl>
    <w:p>
      <w:pPr>
        <w:pStyle w:val="BodyText"/>
      </w:pPr>
      <w:r>
        <w:t xml:space="preserve">Baseline (Python+torch imports only, no scan): 606.6 MB USS.</w:t>
      </w:r>
    </w:p>
    <w:p>
      <w:pPr>
        <w:pStyle w:val="BodyText"/>
      </w:pPr>
      <w:r>
        <w:rPr>
          <w:b/>
          <w:bCs/>
        </w:rPr>
        <w:t xml:space="preserve">Scaling diagnostic</w:t>
      </w:r>
      <w:r>
        <w:t xml:space="preserve">:</w:t>
      </w:r>
      <w:r>
        <w:t xml:space="preserve"> </w:t>
      </w:r>
      <w:r>
        <w:t xml:space="preserve">- Streaming slope: 857.3 MB / 1M variants</w:t>
      </w:r>
      <w:r>
        <w:t xml:space="preserve"> </w:t>
      </w:r>
      <w:r>
        <w:t xml:space="preserve">- Materialized slope (would-be, n×8 bytes / variant): 16,000 MB / 1M variants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Streaming slope is 19× lower than materialized</w:t>
      </w:r>
    </w:p>
    <w:p>
      <w:pPr>
        <w:pStyle w:val="BodyText"/>
      </w:pPr>
      <w:r>
        <w:t xml:space="preserve">Extrapolating linearly to UKB-scale variant count (p=10M, holding n=2000):</w:t>
      </w:r>
      <w:r>
        <w:t xml:space="preserve"> </w:t>
      </w:r>
      <w:r>
        <w:t xml:space="preserve">- Streaming projected: ~491 + 8573 = ~9.1 GB scan-attributable + 600 MB</w:t>
      </w:r>
      <w:r>
        <w:t xml:space="preserve"> </w:t>
      </w:r>
      <w:r>
        <w:t xml:space="preserve">baseline = ~9.6 GB total</w:t>
      </w:r>
      <w:r>
        <w:t xml:space="preserve"> </w:t>
      </w:r>
      <w:r>
        <w:t xml:space="preserve">- Materialized projected: 16 GB × 10 = ~160 GB (OOM territory at n=2000)</w:t>
      </w:r>
    </w:p>
    <w:p>
      <w:pPr>
        <w:pStyle w:val="BodyText"/>
      </w:pPr>
      <w:r>
        <w:t xml:space="preserve">Caveats:</w:t>
      </w:r>
      <w:r>
        <w:t xml:space="preserve"> </w:t>
      </w:r>
      <w:r>
        <w:t xml:space="preserve">- This validates streaming on the</w:t>
      </w:r>
      <w:r>
        <w:t xml:space="preserve"> </w:t>
      </w:r>
      <w:r>
        <w:rPr>
          <w:b/>
          <w:bCs/>
        </w:rPr>
        <w:t xml:space="preserve">p axis</w:t>
      </w:r>
      <w:r>
        <w:t xml:space="preserve"> </w:t>
      </w:r>
      <w:r>
        <w:t xml:space="preserve">at fixed n. At biobank n</w:t>
      </w:r>
      <w:r>
        <w:t xml:space="preserve"> </w:t>
      </w:r>
      <w:r>
        <w:t xml:space="preserve">(≥100K) the n² dense GRM term (~80 GB+ at n=100K) becomes dominant; the</w:t>
      </w:r>
      <w:r>
        <w:t xml:space="preserve"> </w:t>
      </w:r>
      <w:r>
        <w:t xml:space="preserve">streaming-from-disk advantage on p alone doesn’t address the GRM density</w:t>
      </w:r>
      <w:r>
        <w:t xml:space="preserve"> </w:t>
      </w:r>
      <w:r>
        <w:t xml:space="preserve">bottleneck. Sparse / low-rank GRM paths (already implemented as</w:t>
      </w:r>
      <w:r>
        <w:t xml:space="preserve"> </w:t>
      </w:r>
      <w:r>
        <w:rPr>
          <w:rStyle w:val="VerbatimChar"/>
        </w:rPr>
        <w:t xml:space="preserve">--approx-method sparse</w:t>
      </w:r>
      <w:r>
        <w:t xml:space="preserve">) cover the n axis but were not measured here.</w:t>
      </w:r>
      <w:r>
        <w:t xml:space="preserve"> </w:t>
      </w:r>
      <w:r>
        <w:t xml:space="preserve">- The constant ~600 MB baseline is dominated by Python+torch+pandas imports;</w:t>
      </w:r>
      <w:r>
        <w:t xml:space="preserve"> </w:t>
      </w:r>
      <w:r>
        <w:t xml:space="preserve">it is fixed-cost regardless of scan size.</w:t>
      </w:r>
    </w:p>
    <w:p>
      <w:pPr>
        <w:pStyle w:val="BodyText"/>
      </w:pPr>
      <w:r>
        <w:rPr>
          <w:b/>
          <w:bCs/>
        </w:rPr>
        <w:t xml:space="preserve">Track B — β-parity vs regenie at synthetic-streaming scale</w:t>
      </w:r>
      <w:r>
        <w:t xml:space="preserve"> </w:t>
      </w:r>
      <w:r>
        <w:t xml:space="preserve">(harness at</w:t>
      </w:r>
      <w:r>
        <w:t xml:space="preserve"> </w:t>
      </w:r>
      <w:r>
        <w:rPr>
          <w:rStyle w:val="VerbatimChar"/>
        </w:rPr>
        <w:t xml:space="preserve">validation/streaming_memory/run_parity_vs_regenie.py</w:t>
      </w:r>
      <w:r>
        <w:t xml:space="preserve">):</w:t>
      </w:r>
    </w:p>
    <w:p>
      <w:pPr>
        <w:pStyle w:val="BodyText"/>
      </w:pPr>
      <w:r>
        <w:t xml:space="preserve">Fixture: same synthetic BED, n=2000, p=10K, null phenotype (Y ~ N(0,1)),</w:t>
      </w:r>
      <w:r>
        <w:t xml:space="preserve"> </w:t>
      </w:r>
      <w:r>
        <w:t xml:space="preserve">covariates = PC1, PC2. Both tools run on the same BED+pheno.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Pearson (allele-aligned)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χ²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≥ 0.99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0.0168</w:t>
            </w:r>
          </w:p>
        </w:tc>
        <w:tc>
          <w:tcPr/>
          <w:p>
            <w:pPr>
              <w:pStyle w:val="Compact"/>
            </w:pPr>
            <w:r>
              <w:t xml:space="preserve">≤ 0.10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max abs relative diff</w:t>
            </w:r>
          </w:p>
        </w:tc>
        <w:tc>
          <w:tcPr/>
          <w:p>
            <w:pPr>
              <w:pStyle w:val="Compact"/>
            </w:pPr>
            <w:r>
              <w:t xml:space="preserve">5e-6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Wall-time: torchgwas lmm-scan 4.5s; regenie step 1+2 22.1s. (regenie step 1</w:t>
      </w:r>
      <w:r>
        <w:t xml:space="preserve"> </w:t>
      </w:r>
      <w:r>
        <w:t xml:space="preserve">ridge dominates; not a fair head-to-head on speed since the LMM vs ridge</w:t>
      </w:r>
      <w:r>
        <w:t xml:space="preserve"> </w:t>
      </w:r>
      <w:r>
        <w:t xml:space="preserve">approximation are different algorithms.)</w:t>
      </w:r>
    </w:p>
    <w:p>
      <w:pPr>
        <w:pStyle w:val="BodyText"/>
      </w:pPr>
      <w:r>
        <w:rPr>
          <w:b/>
          <w:bCs/>
        </w:rPr>
        <w:t xml:space="preserve">Effect-allele sign-flip finding (NEW)</w:t>
      </w:r>
      <w:r>
        <w:t xml:space="preserve">. Raw β correlation was -1.000000</w:t>
      </w:r>
      <w:r>
        <w:t xml:space="preserve"> </w:t>
      </w:r>
      <w:r>
        <w:t xml:space="preserve">before allele alignment. The TorchGWAS lmm-scan CLI reports BETA on the</w:t>
      </w:r>
      <w:r>
        <w:t xml:space="preserve"> </w:t>
      </w:r>
      <w:r>
        <w:t xml:space="preserve">opposite allele convention vs regenie: regenie codes BETA on</w:t>
      </w:r>
      <w:r>
        <w:t xml:space="preserve"> </w:t>
      </w:r>
      <w:r>
        <w:rPr>
          <w:rStyle w:val="VerbatimChar"/>
        </w:rPr>
        <w:t xml:space="preserve">ALLELE1</w:t>
      </w:r>
      <w:r>
        <w:t xml:space="preserve"> </w:t>
      </w:r>
      <w:r>
        <w:t xml:space="preserve">(the</w:t>
      </w:r>
      <w:r>
        <w:t xml:space="preserve"> </w:t>
      </w:r>
      <w:r>
        <w:t xml:space="preserve">second BIM allele), TG appears to code on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(the first BIM allele) but</w:t>
      </w:r>
      <w:r>
        <w:t xml:space="preserve"> </w:t>
      </w:r>
      <w:r>
        <w:t xml:space="preserve">reports the effect-allele-opposite sign. This affects only the sign of β,</w:t>
      </w:r>
      <w:r>
        <w:t xml:space="preserve"> </w:t>
      </w:r>
      <w:r>
        <w:t xml:space="preserve">not |β|, χ², SE, or p — all of which agree at Pearson 1.000. Filed as</w:t>
      </w:r>
      <w:r>
        <w:t xml:space="preserve"> </w:t>
      </w:r>
      <w:r>
        <w:t xml:space="preserve">post-V1 documented (F3 medium): it is a documentation / cross-tool</w:t>
      </w:r>
      <w:r>
        <w:t xml:space="preserve"> </w:t>
      </w:r>
      <w:r>
        <w:t xml:space="preserve">interoperability gap, not a numerical bug. The harness flips the sign</w:t>
      </w:r>
      <w:r>
        <w:t xml:space="preserve"> </w:t>
      </w:r>
      <w:r>
        <w:t xml:space="preserve">globally before computing Pearson and notes the flip in its report.</w:t>
      </w:r>
    </w:p>
    <w:p>
      <w:pPr>
        <w:pStyle w:val="BodyText"/>
      </w:pPr>
      <w:r>
        <w:rPr>
          <w:b/>
          <w:bCs/>
        </w:rPr>
        <w:t xml:space="preserve">Track C — h² vs LDSC</w:t>
      </w:r>
      <w:r>
        <w:t xml:space="preserve">: already covered by the existing Pillar B LDSC</w:t>
      </w:r>
      <w:r>
        <w:t xml:space="preserve"> </w:t>
      </w:r>
      <w:r>
        <w:t xml:space="preserve">harness (</w:t>
      </w:r>
      <w:r>
        <w:rPr>
          <w:rStyle w:val="VerbatimChar"/>
        </w:rPr>
        <w:t xml:space="preserve">validation/external/ldsc/compare.py</w:t>
      </w:r>
      <w:r>
        <w:t xml:space="preserve">). Tolerances:</w:t>
      </w:r>
      <w:r>
        <w:t xml:space="preserve"> </w:t>
      </w:r>
      <w:r>
        <w:t xml:space="preserve">|Δ h²| &lt; 0.01, |Δ intercept| &lt; 0.005, |Δ rg| &lt; 0.02. Observed agreement</w:t>
      </w:r>
      <w:r>
        <w:t xml:space="preserve"> </w:t>
      </w:r>
      <w:r>
        <w:t xml:space="preserve">~1e-3 to 1e-4. No NA3 extension required for the parity claim itself; a</w:t>
      </w:r>
      <w:r>
        <w:t xml:space="preserve"> </w:t>
      </w:r>
      <w:r>
        <w:t xml:space="preserve">biobank-scale sumstats run remains pending UKB access for the streaming</w:t>
      </w:r>
      <w:r>
        <w:t xml:space="preserve"> </w:t>
      </w:r>
      <w:r>
        <w:t xml:space="preserve">demonstration.</w:t>
      </w:r>
    </w:p>
    <w:p>
      <w:pPr>
        <w:pStyle w:val="BodyText"/>
      </w:pPr>
      <w:r>
        <w:rPr>
          <w:b/>
          <w:bCs/>
        </w:rPr>
        <w:t xml:space="preserve">NA3 status</w:t>
      </w:r>
      <w:r>
        <w:t xml:space="preserve">: 2 of 3 non-UKB tracks executed cleanly. UKB-specific</w:t>
      </w:r>
      <w:r>
        <w:t xml:space="preserve"> </w:t>
      </w:r>
      <w:r>
        <w:t xml:space="preserve">extension (n=500K, real LMM-from-scratch with sparse-GRM path) remains</w:t>
      </w:r>
      <w:r>
        <w:t xml:space="preserve"> </w:t>
      </w:r>
      <w:r>
        <w:t xml:space="preserve">for the user’s day-job access. The streaming-memory math is empirically</w:t>
      </w:r>
      <w:r>
        <w:t xml:space="preserve"> </w:t>
      </w:r>
      <w:r>
        <w:t xml:space="preserve">validated at p ∈ [10K, 1M] with 19× slope improvement; β-parity vs regenie</w:t>
      </w:r>
      <w:r>
        <w:t xml:space="preserve"> </w:t>
      </w:r>
      <w:r>
        <w:t xml:space="preserve">is empirically validated to floating-point precision (after sign flip).</w:t>
      </w:r>
      <w:r>
        <w:t xml:space="preserve"> </w:t>
      </w:r>
      <w:r>
        <w:t xml:space="preserve">The campaign’s headline claims survive the empirical test on the</w:t>
      </w:r>
      <w:r>
        <w:t xml:space="preserve"> </w:t>
      </w:r>
      <w:r>
        <w:t xml:space="preserve">non-UKB-dependent axes.</w:t>
      </w:r>
    </w:p>
    <w:bookmarkEnd w:id="124"/>
    <w:bookmarkStart w:id="125" w:name="Xc09cf4be3609f82775c8706f2f3fae256f0ae1e"/>
    <w:p>
      <w:pPr>
        <w:pStyle w:val="Heading4"/>
      </w:pPr>
      <w:r>
        <w:t xml:space="preserve">Update 2026-05-13: cross-check follow-up — three remaining items chased</w:t>
      </w:r>
    </w:p>
    <w:p>
      <w:pPr>
        <w:pStyle w:val="FirstParagraph"/>
      </w:pPr>
      <w:r>
        <w:t xml:space="preserve">After the NA3 commit the user asked to chase the three F3-medium / undone</w:t>
      </w:r>
      <w:r>
        <w:t xml:space="preserve"> </w:t>
      </w:r>
      <w:r>
        <w:t xml:space="preserve">items I had flagged: (1) effect-allele sign-flip root cause, (2) sparse-GRM</w:t>
      </w:r>
      <w:r>
        <w:t xml:space="preserve"> </w:t>
      </w:r>
      <w:r>
        <w:t xml:space="preserve">biobank-n benchmark, (3) Pillar B regenie test re-run.</w:t>
      </w:r>
    </w:p>
    <w:p>
      <w:pPr>
        <w:pStyle w:val="BodyText"/>
      </w:pPr>
      <w:r>
        <w:rPr>
          <w:b/>
          <w:bCs/>
        </w:rPr>
        <w:t xml:space="preserve">(1) Sign-flip — ROOT CAUSE LOCATED, awaiting fix approval</w:t>
      </w:r>
    </w:p>
    <w:p>
      <w:pPr>
        <w:pStyle w:val="BodyText"/>
      </w:pPr>
      <w:r>
        <w:rPr>
          <w:rStyle w:val="VerbatimChar"/>
        </w:rPr>
        <w:t xml:space="preserve">torchgwas/io/plink.py:25</w:t>
      </w:r>
      <w:r>
        <w:t xml:space="preserve"> </w:t>
      </w:r>
      <w:r>
        <w:t xml:space="preserve">defines</w:t>
      </w:r>
    </w:p>
    <w:p>
      <w:pPr>
        <w:pStyle w:val="SourceCode"/>
      </w:pPr>
      <w:r>
        <w:rPr>
          <w:rStyle w:val="VerbatimChar"/>
        </w:rPr>
        <w:t xml:space="preserve">_GENO_DECODE = np.array([0.0, np.nan, 1.0, 2.0], dtype=np.float64)</w:t>
      </w:r>
    </w:p>
    <w:p>
      <w:pPr>
        <w:pStyle w:val="FirstParagraph"/>
      </w:pPr>
      <w:r>
        <w:t xml:space="preserve">decoding the PLINK BED 2-bit codes as</w:t>
      </w:r>
      <w:r>
        <w:t xml:space="preserve"> </w:t>
      </w:r>
      <w:r>
        <w:rPr>
          <w:rStyle w:val="VerbatimChar"/>
        </w:rPr>
        <w:t xml:space="preserve">00 (homo A1) → dosage 0</w:t>
      </w:r>
      <w:r>
        <w:t xml:space="preserve">, i.e.</w:t>
      </w:r>
      <w:r>
        <w:t xml:space="preserve"> </w:t>
      </w:r>
      <w:r>
        <w:rPr>
          <w:b/>
          <w:bCs/>
        </w:rPr>
        <w:t xml:space="preserve">dosage = count(A2)</w:t>
      </w:r>
      <w:r>
        <w:t xml:space="preserve">. Meanwhile</w:t>
      </w:r>
      <w:r>
        <w:t xml:space="preserve"> </w:t>
      </w:r>
      <w:r>
        <w:rPr>
          <w:rStyle w:val="VerbatimChar"/>
        </w:rPr>
        <w:t xml:space="preserve">torchgwas/io/vcf.py:74</w:t>
      </w:r>
      <w:r>
        <w:t xml:space="preserve"> </w:t>
      </w:r>
      <w:r>
        <w:t xml:space="preserve">(</w:t>
      </w:r>
      <w:r>
        <w:rPr>
          <w:rStyle w:val="VerbatimChar"/>
        </w:rPr>
        <w:t xml:space="preserve"># REF = a2, ALT[0] = a1, effect allele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torchgwas/io/plink2.py</w:t>
      </w:r>
      <w:r>
        <w:t xml:space="preserve"> </w:t>
      </w:r>
      <w:r>
        <w:t xml:space="preserve">explicitly mark</w:t>
      </w:r>
      <w:r>
        <w:t xml:space="preserve"> </w:t>
      </w:r>
      <w:r>
        <w:rPr>
          <w:rStyle w:val="VerbatimChar"/>
        </w:rPr>
        <w:t xml:space="preserve">a1 = ALT = effect allele = counted allele</w:t>
      </w:r>
      <w:r>
        <w:t xml:space="preserve"> </w:t>
      </w:r>
      <w:r>
        <w:t xml:space="preserve">— the inverse convention.</w:t>
      </w:r>
      <w:r>
        <w:t xml:space="preserve"> </w:t>
      </w:r>
      <w:r>
        <w:t xml:space="preserve">PLINK 1.9 and regenie code BETA on</w:t>
      </w:r>
      <w:r>
        <w:t xml:space="preserve"> </w:t>
      </w:r>
      <w:r>
        <w:rPr>
          <w:rStyle w:val="VerbatimChar"/>
        </w:rPr>
        <w:t xml:space="preserve">count(A1) = count(col 5 of BIM)</w:t>
      </w:r>
      <w:r>
        <w:t xml:space="preserve">.</w:t>
      </w:r>
    </w:p>
    <w:p>
      <w:pPr>
        <w:pStyle w:val="BodyText"/>
      </w:pPr>
      <w:r>
        <w:t xml:space="preserve">Net effect: BED-derived β on any sumstats output (lmm-scan / glm-scan etc.)</w:t>
      </w:r>
      <w:r>
        <w:t xml:space="preserve"> </w:t>
      </w:r>
      <w:r>
        <w:t xml:space="preserve">has the opposite sign vs PLINK 1.9 / regenie / VCF-fed TG. Chi-sq, p, SE,</w:t>
      </w:r>
      <w:r>
        <w:t xml:space="preserve"> </w:t>
      </w:r>
      <w:r>
        <w:t xml:space="preserve">|β| all unaffected (sign-invariant). My Track B parity test saw raw β</w:t>
      </w:r>
      <w:r>
        <w:t xml:space="preserve"> </w:t>
      </w:r>
      <w:r>
        <w:t xml:space="preserve">Pearson = -1.000000 and</w:t>
      </w:r>
      <w:r>
        <w:t xml:space="preserve"> </w:t>
      </w:r>
      <w:r>
        <w:rPr>
          <w:rStyle w:val="VerbatimChar"/>
        </w:rPr>
        <w:t xml:space="preserve">BETA_re ≈ -BETA_tg</w:t>
      </w:r>
      <w:r>
        <w:t xml:space="preserve"> </w:t>
      </w:r>
      <w:r>
        <w:t xml:space="preserve">to 5e-6 — clean sign flip,</w:t>
      </w:r>
      <w:r>
        <w:t xml:space="preserve"> </w:t>
      </w:r>
      <w:r>
        <w:t xml:space="preserve">no other corruption.</w:t>
      </w:r>
    </w:p>
    <w:p>
      <w:pPr>
        <w:pStyle w:val="BodyText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tests/test_io_plink.py:test_dosage_matches_truth</w:t>
      </w:r>
      <w:r>
        <w:t xml:space="preserve"> </w:t>
      </w:r>
      <w:r>
        <w:t xml:space="preserve">does NOT catch</w:t>
      </w:r>
      <w:r>
        <w:t xml:space="preserve"> </w:t>
      </w:r>
      <w:r>
        <w:t xml:space="preserve">this because the truth fixture (</w:t>
      </w:r>
      <w:r>
        <w:rPr>
          <w:rStyle w:val="VerbatimChar"/>
        </w:rPr>
        <w:t xml:space="preserve">tiny_dosage_truth.npy</w:t>
      </w:r>
      <w:r>
        <w:t xml:space="preserve">) was generated by</w:t>
      </w:r>
      <w:r>
        <w:t xml:space="preserve"> </w:t>
      </w:r>
      <w:r>
        <w:t xml:space="preserve">the BED writer-then-reader round-trip — it confirms internal consistency,</w:t>
      </w:r>
      <w:r>
        <w:t xml:space="preserve"> </w:t>
      </w:r>
      <w:r>
        <w:t xml:space="preserve">not PLINK conformance.</w:t>
      </w:r>
    </w:p>
    <w:p>
      <w:pPr>
        <w:pStyle w:val="BodyText"/>
      </w:pPr>
      <w:r>
        <w:t xml:space="preserve">Fix scope: invert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np.nan, 1.0, 0.0]</w:t>
      </w:r>
      <w:r>
        <w:t xml:space="preserve"> </w:t>
      </w:r>
      <w:r>
        <w:t xml:space="preserve">(1 LOC).</w:t>
      </w:r>
      <w:r>
        <w:t xml:space="preserve"> </w:t>
      </w:r>
      <w:r>
        <w:t xml:space="preserve">Then regenerate</w:t>
      </w:r>
      <w:r>
        <w:t xml:space="preserve"> </w:t>
      </w:r>
      <w:r>
        <w:rPr>
          <w:rStyle w:val="VerbatimChar"/>
        </w:rPr>
        <w:t xml:space="preserve">tiny_dosage_truth.npy</w:t>
      </w:r>
      <w:r>
        <w:t xml:space="preserve"> </w:t>
      </w:r>
      <w:r>
        <w:t xml:space="preserve">against PLINK 1.9 reference (or</w:t>
      </w:r>
      <w:r>
        <w:t xml:space="preserve"> </w:t>
      </w:r>
      <w:r>
        <w:t xml:space="preserve">update the fixture-generation script to use PLINK convention). Audit</w:t>
      </w:r>
      <w:r>
        <w:t xml:space="preserve"> </w:t>
      </w:r>
      <w:r>
        <w:t xml:space="preserve">downstream code for hardcoded</w:t>
      </w:r>
      <w:r>
        <w:t xml:space="preserve"> </w:t>
      </w:r>
      <w:r>
        <w:t xml:space="preserve">“dosage interprets A2”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This is V1-core territory and changes the meaning of every BED-derived</w:t>
      </w:r>
      <w:r>
        <w:t xml:space="preserve"> </w:t>
      </w:r>
      <w:r>
        <w:t xml:space="preserve">BETA in the codebase.</w:t>
      </w:r>
      <w:r>
        <w:t xml:space="preserve"> </w:t>
      </w:r>
      <w:r>
        <w:rPr>
          <w:b/>
          <w:bCs/>
        </w:rPr>
        <w:t xml:space="preserve">Not flipped this session pending user approval.</w:t>
      </w:r>
    </w:p>
    <w:p>
      <w:pPr>
        <w:pStyle w:val="BodyText"/>
      </w:pPr>
      <w:r>
        <w:rPr>
          <w:b/>
          <w:bCs/>
        </w:rPr>
        <w:t xml:space="preserve">(2) Sparse-GRM benchmark at n=10,000 — works on CPU, found a CUDA bug</w:t>
      </w:r>
    </w:p>
    <w:p>
      <w:pPr>
        <w:pStyle w:val="BodyText"/>
      </w:pPr>
      <w:r>
        <w:t xml:space="preserve">Fixture: synthetic n=10K, p=10K BED. Dense GRM = 800 MB; sparse threshold</w:t>
      </w:r>
      <w:r>
        <w:t xml:space="preserve"> </w:t>
      </w:r>
      <w:r>
        <w:t xml:space="preserve">0.05. Both runs use score test (sparse path’s only available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Dense (default)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Wall-time</w:t>
            </w:r>
          </w:p>
        </w:tc>
        <w:tc>
          <w:tcPr/>
          <w:p>
            <w:pPr>
              <w:pStyle w:val="Compact"/>
            </w:pPr>
            <w:r>
              <w:t xml:space="preserve">41.4s</w:t>
            </w:r>
          </w:p>
        </w:tc>
        <w:tc>
          <w:tcPr/>
          <w:p>
            <w:pPr>
              <w:pStyle w:val="Compact"/>
            </w:pPr>
            <w:r>
              <w:t xml:space="preserve">33.2s</w:t>
            </w:r>
          </w:p>
        </w:tc>
        <w:tc>
          <w:tcPr/>
          <w:p>
            <w:pPr>
              <w:pStyle w:val="Compact"/>
            </w:pPr>
            <w:r>
              <w:t xml:space="preserve">0.80×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USS</w:t>
            </w:r>
          </w:p>
        </w:tc>
        <w:tc>
          <w:tcPr/>
          <w:p>
            <w:pPr>
              <w:pStyle w:val="Compact"/>
            </w:pPr>
            <w:r>
              <w:t xml:space="preserve">4800 MB</w:t>
            </w:r>
          </w:p>
        </w:tc>
        <w:tc>
          <w:tcPr/>
          <w:p>
            <w:pPr>
              <w:pStyle w:val="Compact"/>
            </w:pPr>
            <w:r>
              <w:t xml:space="preserve">3854 MB</w:t>
            </w:r>
          </w:p>
        </w:tc>
        <w:tc>
          <w:tcPr/>
          <w:p>
            <w:pPr>
              <w:pStyle w:val="Compact"/>
            </w:pPr>
            <w:r>
              <w:t xml:space="preserve">0.80× (20% reduction)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Pearson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0.999985 vs dense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 max abs diff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0.0320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/ SE</w:t>
            </w:r>
          </w:p>
        </w:tc>
        <w:tc>
          <w:tcPr/>
          <w:p>
            <w:pPr>
              <w:pStyle w:val="Compact"/>
            </w:pPr>
            <w:r>
              <w:t xml:space="preserve">(score test does not populate)</w:t>
            </w:r>
          </w:p>
        </w:tc>
        <w:tc>
          <w:tcPr/>
          <w:p>
            <w:pPr>
              <w:pStyle w:val="Compact"/>
            </w:pPr>
            <w:r>
              <w:t xml:space="preserve">(same)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20% memory savings saturate the dense-GRM contribution (800 MB) of</w:t>
      </w:r>
      <w:r>
        <w:t xml:space="preserve"> </w:t>
      </w:r>
      <w:r>
        <w:t xml:space="preserve">total peak (~4.8 GB). Other overhead (genotype chunk buffers, baseline,</w:t>
      </w:r>
      <w:r>
        <w:t xml:space="preserve"> </w:t>
      </w:r>
      <w:r>
        <w:t xml:space="preserve">working tensors) is shared. At biobank n where dense GRM dominates, the</w:t>
      </w:r>
      <w:r>
        <w:t xml:space="preserve"> </w:t>
      </w:r>
      <w:r>
        <w:t xml:space="preserve">savings should scale linearly — e.g., at n=100K, dense GRM = 80 GB would</w:t>
      </w:r>
      <w:r>
        <w:t xml:space="preserve"> </w:t>
      </w:r>
      <w:r>
        <w:t xml:space="preserve">swamp all other terms and sparse would deliver &gt;10× savings on the GRM</w:t>
      </w:r>
      <w:r>
        <w:t xml:space="preserve"> </w:t>
      </w:r>
      <w:r>
        <w:t xml:space="preserve">contribution alone. Not benchmarked at that scale this session.</w:t>
      </w:r>
    </w:p>
    <w:p>
      <w:pPr>
        <w:pStyle w:val="BodyText"/>
      </w:pPr>
      <w:r>
        <w:rPr>
          <w:b/>
          <w:bCs/>
        </w:rPr>
        <w:t xml:space="preserve">Bug found in this benchmark</w:t>
      </w:r>
      <w:r>
        <w:t xml:space="preserve"> </w:t>
      </w:r>
      <w:r>
        <w:t xml:space="preserve">(NEW, V1-core): with CUDA visible,</w:t>
      </w:r>
      <w:r>
        <w:t xml:space="preserve"> </w:t>
      </w:r>
      <w:r>
        <w:rPr>
          <w:rStyle w:val="VerbatimChar"/>
        </w:rPr>
        <w:t xml:space="preserve">torchgwas/optim/sparse_reml.py:195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with a CUDA tensor in the objective closure, raising:</w:t>
      </w:r>
    </w:p>
    <w:p>
      <w:pPr>
        <w:pStyle w:val="SourceCode"/>
      </w:pPr>
      <w:r>
        <w:rPr>
          <w:rStyle w:val="VerbatimChar"/>
        </w:rPr>
        <w:t xml:space="preserve">TypeError: can't convert cuda:0 device type tensor to numpy.</w:t>
      </w:r>
      <w:r>
        <w:br/>
      </w:r>
      <w:r>
        <w:rPr>
          <w:rStyle w:val="VerbatimChar"/>
        </w:rPr>
        <w:t xml:space="preserve">           Use Tensor.cpu() to copy the tensor to host memory first.</w:t>
      </w:r>
    </w:p>
    <w:p>
      <w:pPr>
        <w:pStyle w:val="FirstParagraph"/>
      </w:pPr>
      <w:r>
        <w:t xml:space="preserve">Workaround:</w:t>
      </w:r>
      <w:r>
        <w:t xml:space="preserve"> </w:t>
      </w:r>
      <w:r>
        <w:rPr>
          <w:rStyle w:val="VerbatimChar"/>
        </w:rPr>
        <w:t xml:space="preserve">CUDA_VISIBLE_DEVICES="" python -m torchgwas lmm-scan --approx-method sparse ...</w:t>
      </w:r>
      <w:r>
        <w:t xml:space="preserve"> </w:t>
      </w:r>
      <w:r>
        <w:t xml:space="preserve">(the sparse path runs cleanly on CPU). This</w:t>
      </w:r>
      <w:r>
        <w:t xml:space="preserve"> </w:t>
      </w:r>
      <w:r>
        <w:t xml:space="preserve">is exactly the class of silent-CUDA-fallback bug Pillar C surfaced 5 of</w:t>
      </w:r>
      <w:r>
        <w:t xml:space="preserve"> </w:t>
      </w:r>
      <w:r>
        <w:t xml:space="preserve">and that NA2’s GPU CI is designed to catch on PRs going forward. Filed</w:t>
      </w:r>
      <w:r>
        <w:t xml:space="preserve"> </w:t>
      </w:r>
      <w:r>
        <w:t xml:space="preserve">V1-core fix-now. Fix is small:</w:t>
      </w:r>
      <w:r>
        <w:t xml:space="preserve"> </w:t>
      </w:r>
      <w:r>
        <w:rPr>
          <w:rStyle w:val="VerbatimChar"/>
        </w:rPr>
        <w:t xml:space="preserve">.cpu()</w:t>
      </w:r>
      <w:r>
        <w:t xml:space="preserve"> </w:t>
      </w:r>
      <w:r>
        <w:t xml:space="preserve">the relevant tensor before the</w:t>
      </w:r>
      <w:r>
        <w:t xml:space="preserve"> </w:t>
      </w:r>
      <w:r>
        <w:t xml:space="preserve">scipy call inside the closure.</w:t>
      </w:r>
    </w:p>
    <w:p>
      <w:pPr>
        <w:pStyle w:val="BodyText"/>
      </w:pPr>
      <w:r>
        <w:rPr>
          <w:b/>
          <w:bCs/>
        </w:rPr>
        <w:t xml:space="preserve">(3) Pillar B regenie test — RE-RAN, 3/3 PASS</w:t>
      </w:r>
    </w:p>
    <w:p>
      <w:pPr>
        <w:pStyle w:val="BodyText"/>
      </w:pPr>
      <w:r>
        <w:t xml:space="preserve">Staged</w:t>
      </w:r>
      <w:r>
        <w:t xml:space="preserve"> </w:t>
      </w:r>
      <w:r>
        <w:rPr>
          <w:rStyle w:val="VerbatimChar"/>
        </w:rPr>
        <w:t xml:space="preserve">validation/external/plink2/install.sh + fetch_data.sh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validation/external/regenie/fetch_data.sh + run_regenie.sh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TORCHGWAS_DISABLE_NATIVE=1 python validation/external/regenie/compare.py</w:t>
      </w:r>
      <w:r>
        <w:t xml:space="preserve">.</w:t>
      </w:r>
    </w:p>
    <w:p>
      <w:pPr>
        <w:pStyle w:val="BodyText"/>
      </w:pPr>
      <w:r>
        <w:t xml:space="preserve">Results on MDP (n=281, m=2897):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 LOCO predictor sanity</w:t>
            </w:r>
          </w:p>
        </w:tc>
        <w:tc>
          <w:tcPr/>
          <w:p>
            <w:pPr>
              <w:pStyle w:val="Compact"/>
            </w:pPr>
            <w:r>
              <w:t xml:space="preserve">finite, all FAM IIDs in header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median |Δ|</w:t>
            </w:r>
          </w:p>
        </w:tc>
        <w:tc>
          <w:tcPr/>
          <w:p>
            <w:pPr>
              <w:pStyle w:val="Compact"/>
            </w:pPr>
            <w:r>
              <w:t xml:space="preserve">≤ 1.50</w:t>
            </w:r>
          </w:p>
        </w:tc>
        <w:tc>
          <w:tcPr/>
          <w:p>
            <w:pPr>
              <w:pStyle w:val="Compact"/>
            </w:pPr>
            <w:r>
              <w:t xml:space="preserve">0.6897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≥ 0.75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-log10 p correlation</w:t>
            </w:r>
          </w:p>
        </w:tc>
        <w:tc>
          <w:tcPr/>
          <w:p>
            <w:pPr>
              <w:pStyle w:val="Compact"/>
            </w:pPr>
            <w:r>
              <w:t xml:space="preserve">≥ 0.60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3/3 comparison blocks pass. The Step 2 β correlation of 0.71 (vs LARGE/MDP</w:t>
      </w:r>
      <w:r>
        <w:t xml:space="preserve"> </w:t>
      </w:r>
      <w:r>
        <w:t xml:space="preserve">1KG fixtures’ 1.000) reflects the methodological difference: Pillar B</w:t>
      </w:r>
      <w:r>
        <w:t xml:space="preserve"> </w:t>
      </w:r>
      <w:r>
        <w:t xml:space="preserve">compares regenie’s Step 2 against</w:t>
      </w:r>
      <w:r>
        <w:t xml:space="preserve"> </w:t>
      </w:r>
      <w:r>
        <w:rPr>
          <w:rStyle w:val="VerbatimChar"/>
        </w:rPr>
        <w:t xml:space="preserve">torchgwas.models.GLM(Wald)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 - LOCO_offset</w:t>
      </w:r>
      <w:r>
        <w:t xml:space="preserve"> </w:t>
      </w:r>
      <w:r>
        <w:t xml:space="preserve">(the regenie pipeline), not against lmm-scan. The</w:t>
      </w:r>
      <w:r>
        <w:t xml:space="preserve"> </w:t>
      </w:r>
      <w:r>
        <w:t xml:space="preserve">agreement is well within Pillar B’s documented tolerance for biobank-tool</w:t>
      </w:r>
      <w:r>
        <w:t xml:space="preserve"> </w:t>
      </w:r>
      <w:r>
        <w:t xml:space="preserve">adaptation to the MDP scale (n=281 ≪ regenie’s design regime).</w:t>
      </w:r>
    </w:p>
    <w:p>
      <w:pPr>
        <w:pStyle w:val="BodyText"/>
      </w:pPr>
      <w:r>
        <w:rPr>
          <w:b/>
          <w:bCs/>
        </w:rPr>
        <w:t xml:space="preserve">Three-item closure summary</w:t>
      </w:r>
      <w:r>
        <w:t xml:space="preserve">:</w:t>
      </w:r>
      <w:r>
        <w:t xml:space="preserve"> </w:t>
      </w:r>
      <w:r>
        <w:t xml:space="preserve">- (1) Sign-flip: root cause found, fix prescribed (1 LOC + fixture regen),</w:t>
      </w:r>
      <w:r>
        <w:t xml:space="preserve"> </w:t>
      </w:r>
      <w:r>
        <w:t xml:space="preserve">awaiting user approval to flip (V1-core).</w:t>
      </w:r>
      <w:r>
        <w:t xml:space="preserve"> </w:t>
      </w:r>
      <w:r>
        <w:t xml:space="preserve">- (2) Sparse-GRM: works on CPU at n=10K with sub-percent statistical</w:t>
      </w:r>
      <w:r>
        <w:t xml:space="preserve"> </w:t>
      </w:r>
      <w:r>
        <w:t xml:space="preserve">agreement vs dense and 20% memory savings; CUDA bug found and filed</w:t>
      </w:r>
      <w:r>
        <w:t xml:space="preserve"> </w:t>
      </w:r>
      <w:r>
        <w:t xml:space="preserve">V1-core fix-now.</w:t>
      </w:r>
      <w:r>
        <w:t xml:space="preserve"> </w:t>
      </w:r>
      <w:r>
        <w:t xml:space="preserve">- (3) Pillar B regenie: 3/3 PASS on MDP, validating that the published</w:t>
      </w:r>
      <w:r>
        <w:t xml:space="preserve"> </w:t>
      </w:r>
      <w:r>
        <w:t xml:space="preserve">reference harness still works post-NA1.</w:t>
      </w:r>
    </w:p>
    <w:bookmarkEnd w:id="125"/>
    <w:bookmarkStart w:id="126" w:name="X77f6906f36009e3f7cd8a3e83bd62cee014dbfa"/>
    <w:p>
      <w:pPr>
        <w:pStyle w:val="Heading4"/>
      </w:pPr>
      <w:r>
        <w:t xml:space="preserve">Update 2026-05-13: both V1-core bugs FIXED + verified</w:t>
      </w:r>
    </w:p>
    <w:p>
      <w:pPr>
        <w:pStyle w:val="FirstParagraph"/>
      </w:pPr>
      <w:r>
        <w:t xml:space="preserve">The user approved both fixes. Each shipped TDD: failing regression test</w:t>
      </w:r>
      <w:r>
        <w:t xml:space="preserve"> </w:t>
      </w:r>
      <w:r>
        <w:t xml:space="preserve">written first, fix applied, test passes + no broader regressions.</w:t>
      </w:r>
    </w:p>
    <w:p>
      <w:pPr>
        <w:pStyle w:val="BodyText"/>
      </w:pPr>
      <w:r>
        <w:rPr>
          <w:b/>
          <w:bCs/>
        </w:rPr>
        <w:t xml:space="preserve">Fix 2 (sparse-GRM CUDA leak)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torchgwas/optim/sparse_reml.py:146</w:t>
      </w:r>
    </w:p>
    <w:p>
      <w:pPr>
        <w:pStyle w:val="BodyText"/>
      </w:pPr>
      <w:r>
        <w:t xml:space="preserve">Wrapped</w:t>
      </w:r>
      <w:r>
        <w:t xml:space="preserve"> </w:t>
      </w:r>
      <w:r>
        <w:rPr>
          <w:rStyle w:val="VerbatimChar"/>
        </w:rPr>
        <w:t xml:space="preserve">stochastic_logdet(...)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float(...)</w:t>
      </w:r>
      <w:r>
        <w:t xml:space="preserve"> </w:t>
      </w:r>
      <w:r>
        <w:t xml:space="preserve">so the closure returned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scipy.optimize.minimize_scalar</w:t>
      </w:r>
      <w:r>
        <w:t xml:space="preserve"> </w:t>
      </w:r>
      <w:r>
        <w:t xml:space="preserve">is always a host scalar, never a CUDA</w:t>
      </w:r>
      <w:r>
        <w:t xml:space="preserve"> </w:t>
      </w:r>
      <w:r>
        <w:t xml:space="preserve">tensor. Regression test:</w:t>
      </w:r>
      <w:r>
        <w:t xml:space="preserve"> </w:t>
      </w:r>
      <w:r>
        <w:rPr>
          <w:rStyle w:val="VerbatimChar"/>
        </w:rPr>
        <w:t xml:space="preserve">tests/test_coverage_optim.py::TestSparseRemlFit::test_runs_on_cuda_without_scipy_tensor_leak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@pytest.mark.gpu</w:t>
      </w:r>
      <w:r>
        <w:t xml:space="preserve">). Failed with the documented TypeError before the fix;</w:t>
      </w:r>
      <w:r>
        <w:t xml:space="preserve"> </w:t>
      </w:r>
      <w:r>
        <w:t xml:space="preserve">PASS after. The full sparse-GRM benchmark (NA3 Track A extension) now</w:t>
      </w:r>
      <w:r>
        <w:t xml:space="preserve"> </w:t>
      </w:r>
      <w:r>
        <w:t xml:space="preserve">runs end-to-end on CUDA: at n=10K, sparse on CUDA is 26.8s vs dense on</w:t>
      </w:r>
      <w:r>
        <w:t xml:space="preserve"> </w:t>
      </w:r>
      <w:r>
        <w:t xml:space="preserve">CUDA 48.7s —</w:t>
      </w:r>
      <w:r>
        <w:t xml:space="preserve"> </w:t>
      </w:r>
      <w:r>
        <w:rPr>
          <w:b/>
          <w:bCs/>
        </w:rPr>
        <w:t xml:space="preserve">sparse path is now 1.8× faster than dense on CUDA</w:t>
      </w:r>
      <w:r>
        <w:t xml:space="preserve"> </w:t>
      </w:r>
      <w:r>
        <w:t xml:space="preserve">(was</w:t>
      </w:r>
      <w:r>
        <w:t xml:space="preserve"> </w:t>
      </w:r>
      <w:r>
        <w:t xml:space="preserve">crashing).</w:t>
      </w:r>
    </w:p>
    <w:p>
      <w:pPr>
        <w:pStyle w:val="BodyText"/>
      </w:pPr>
      <w:r>
        <w:rPr>
          <w:b/>
          <w:bCs/>
        </w:rPr>
        <w:t xml:space="preserve">Fix 1 (BED reader allele convention)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torchgwas/io/plink.py:25</w:t>
      </w:r>
    </w:p>
    <w:p>
      <w:pPr>
        <w:pStyle w:val="BodyText"/>
      </w:pPr>
      <w:r>
        <w:t xml:space="preserve">Inverted</w:t>
      </w:r>
      <w:r>
        <w:t xml:space="preserve"> </w:t>
      </w:r>
      <w:r>
        <w:rPr>
          <w:rStyle w:val="VerbatimChar"/>
        </w:rPr>
        <w:t xml:space="preserve">_GENO_DECODE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[0.0, NaN, 1.0, 2.0]</w:t>
      </w:r>
      <w:r>
        <w:t xml:space="preserve"> </w:t>
      </w:r>
      <w:r>
        <w:t xml:space="preserve">(dosage = count A2)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[2.0, NaN, 1.0, 0.0]</w:t>
      </w:r>
      <w:r>
        <w:t xml:space="preserve"> </w:t>
      </w:r>
      <w:r>
        <w:t xml:space="preserve">(dosage = count A1, matching PLINK 1.9 / regenie</w:t>
      </w:r>
      <w:r>
        <w:t xml:space="preserve"> </w:t>
      </w:r>
      <w:r>
        <w:t xml:space="preserve">/ TG’s own VCF + PLINK 2.0 readers). Companion changes: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tests/fixtures/create_fixtures.py</w:t>
      </w:r>
      <w:r>
        <w:t xml:space="preserve"> </w:t>
      </w:r>
      <w:r>
        <w:t xml:space="preserve">encoding map flipped to match new</w:t>
      </w:r>
      <w:r>
        <w:t xml:space="preserve"> </w:t>
      </w:r>
      <w:r>
        <w:t xml:space="preserve">convention (so the fixture’s</w:t>
      </w:r>
      <w:r>
        <w:t xml:space="preserve"> </w:t>
      </w:r>
      <w:r>
        <w:rPr>
          <w:rStyle w:val="VerbatimChar"/>
        </w:rPr>
        <w:t xml:space="preserve">geno</w:t>
      </w:r>
      <w:r>
        <w:t xml:space="preserve"> </w:t>
      </w:r>
      <w:r>
        <w:t xml:space="preserve">variable is now correctly labelled</w:t>
      </w:r>
      <w:r>
        <w:t xml:space="preserve"> </w:t>
      </w:r>
      <w:r>
        <w:t xml:space="preserve">as count(A1)).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tests/fixtures/tiny.bed</w:t>
      </w:r>
      <w:r>
        <w:t xml:space="preserve"> </w:t>
      </w:r>
      <w:r>
        <w:t xml:space="preserve">regenerated.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validation/streaming_memory/_build_synthetic_bed.py</w:t>
      </w:r>
      <w:r>
        <w:t xml:space="preserve"> </w:t>
      </w:r>
      <w:r>
        <w:rPr>
          <w:rStyle w:val="VerbatimChar"/>
        </w:rPr>
        <w:t xml:space="preserve">DOSAGE_TO_PLINK</w:t>
      </w:r>
      <w:r>
        <w:t xml:space="preserve"> </w:t>
      </w:r>
      <w:r>
        <w:t xml:space="preserve">table flipped to encode count(A1) → PLINK codes per the canonical map.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validation/external/regenie/compare.py</w:t>
      </w:r>
      <w:r>
        <w:t xml:space="preserve"> </w:t>
      </w:r>
      <w:r>
        <w:t xml:space="preserve">removed two</w:t>
      </w:r>
      <w:r>
        <w:t xml:space="preserve"> </w:t>
      </w:r>
      <w:r>
        <w:rPr>
          <w:rStyle w:val="VerbatimChar"/>
        </w:rPr>
        <w:t xml:space="preserve">_flip_dosage(G)</w:t>
      </w:r>
      <w:r>
        <w:t xml:space="preserve"> </w:t>
      </w:r>
      <w:r>
        <w:t xml:space="preserve">workaround calls (the harness was carrying a manual flip to compensate</w:t>
      </w:r>
      <w:r>
        <w:t xml:space="preserve"> </w:t>
      </w:r>
      <w:r>
        <w:t xml:space="preserve">for TG’s old wrong convention; now redundant). Function preserved with</w:t>
      </w:r>
      <w:r>
        <w:t xml:space="preserve"> </w:t>
      </w:r>
      <w:r>
        <w:t xml:space="preserve">updated docstring noting the historical workaround.</w:t>
      </w:r>
    </w:p>
    <w:p>
      <w:pPr>
        <w:pStyle w:val="BodyText"/>
      </w:pPr>
      <w:r>
        <w:t xml:space="preserve">Regression test:</w:t>
      </w:r>
      <w:r>
        <w:t xml:space="preserve"> </w:t>
      </w:r>
      <w:r>
        <w:rPr>
          <w:rStyle w:val="VerbatimChar"/>
        </w:rPr>
        <w:t xml:space="preserve">tests/test_io_plink.py::test_bed_dosage_counts_a1_per_plink_convention</w:t>
      </w:r>
      <w:r>
        <w:t xml:space="preserve"> </w:t>
      </w:r>
      <w:r>
        <w:t xml:space="preserve">writes a known 4-sample variant with explicit 2-bit codes (00, 10, 11, 01)</w:t>
      </w:r>
      <w:r>
        <w:t xml:space="preserve"> </w:t>
      </w:r>
      <w:r>
        <w:t xml:space="preserve">and asserts the reader returns dosages (2, 1, 0, NaN) per PLINK convention.</w:t>
      </w:r>
      <w:r>
        <w:t xml:space="preserve"> </w:t>
      </w:r>
      <w:r>
        <w:t xml:space="preserve">Failed before the fix (returned 0, 1, 2, NaN — the inverted convention);</w:t>
      </w:r>
      <w:r>
        <w:t xml:space="preserve"> </w:t>
      </w:r>
      <w:r>
        <w:t xml:space="preserve">PASS after.</w:t>
      </w:r>
    </w:p>
    <w:p>
      <w:pPr>
        <w:pStyle w:val="BodyText"/>
      </w:pPr>
      <w:r>
        <w:rPr>
          <w:b/>
          <w:bCs/>
        </w:rPr>
        <w:t xml:space="preserve">Verification across the full test surface</w:t>
      </w:r>
      <w:r>
        <w:t xml:space="preserve"> </w:t>
      </w:r>
      <w:r>
        <w:t xml:space="preserve">(zero regressions):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surface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test_io_plink.py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test_io_formats.py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test_io_hdf5.py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test_io_zarr.py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test_io_phenotype.py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test_streaming.py</w:t>
            </w:r>
          </w:p>
        </w:tc>
        <w:tc>
          <w:tcPr/>
          <w:p>
            <w:pPr>
              <w:pStyle w:val="Compact"/>
            </w:pPr>
            <w:r>
              <w:t xml:space="preserve">64 passed, 3 GPU-skipped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test_streaming_memory.py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test_single_trait_lmm.py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test_glm.py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test_bayesian_vs_rss.py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test_bayesian_vs.py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test_coverage_optim.py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test_coverage_io.py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test_coverage_preprocess.py</w:t>
            </w:r>
          </w:p>
        </w:tc>
        <w:tc>
          <w:tcPr/>
          <w:p>
            <w:pPr>
              <w:pStyle w:val="Compact"/>
            </w:pPr>
            <w:r>
              <w:t xml:space="preserve">185 passed, 16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test_gpu.py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test_gpu_model_parity.py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test_impute_gpu_kernels.py</w:t>
            </w:r>
          </w:p>
        </w:tc>
        <w:tc>
          <w:tcPr/>
          <w:p>
            <w:pPr>
              <w:pStyle w:val="Compact"/>
            </w:pPr>
            <w:r>
              <w:t xml:space="preserve">40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 (all touched)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349 passed, 18 skipped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Cross-tool β agreement now validated post-fix on real-data regenie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 B regenie comparison</w:t>
            </w:r>
          </w:p>
        </w:tc>
        <w:tc>
          <w:tcPr/>
          <w:p>
            <w:pPr>
              <w:pStyle w:val="Compact"/>
            </w:pPr>
            <w:r>
              <w:t xml:space="preserve">Pre-fix</w:t>
            </w:r>
          </w:p>
        </w:tc>
        <w:tc>
          <w:tcPr/>
          <w:p>
            <w:pPr>
              <w:pStyle w:val="Compact"/>
            </w:pPr>
            <w:r>
              <w:t xml:space="preserve">Post-fix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β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0.8210</w:t>
            </w:r>
          </w:p>
        </w:tc>
        <w:tc>
          <w:tcPr/>
          <w:p>
            <w:pPr>
              <w:pStyle w:val="Compact"/>
            </w:pPr>
            <w:r>
              <w:t xml:space="preserve">+0.114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quant -log10 p correlation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0.7070</w:t>
            </w:r>
          </w:p>
        </w:tc>
        <w:tc>
          <w:tcPr/>
          <w:p>
            <w:pPr>
              <w:pStyle w:val="Compact"/>
            </w:pPr>
            <w:r>
              <w:t xml:space="preserve">0 (sign-invariant)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Firth β correlation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0.8775</w:t>
            </w:r>
          </w:p>
        </w:tc>
        <w:tc>
          <w:tcPr/>
          <w:p>
            <w:pPr>
              <w:pStyle w:val="Compact"/>
            </w:pPr>
            <w:r>
              <w:t xml:space="preserve">0 (was kept aligned by harness flip)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 binary -log10 p correlation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0.7980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Quantitative β correlation gained +0.114; the harness’s manual flip had</w:t>
      </w:r>
      <w:r>
        <w:t xml:space="preserve"> </w:t>
      </w:r>
      <w:r>
        <w:t xml:space="preserve">been compensating only partially for the convention mismatch. Now both</w:t>
      </w:r>
      <w:r>
        <w:t xml:space="preserve"> </w:t>
      </w:r>
      <w:r>
        <w:t xml:space="preserve">TG and regenie compute β on the same allele (A1 = ALLELE1) — which is</w:t>
      </w:r>
      <w:r>
        <w:t xml:space="preserve"> </w:t>
      </w:r>
      <w:r>
        <w:t xml:space="preserve">what users expect by default per PLINK convention.</w:t>
      </w:r>
    </w:p>
    <w:p>
      <w:pPr>
        <w:pStyle w:val="BodyText"/>
      </w:pPr>
      <w:r>
        <w:rPr>
          <w:b/>
          <w:bCs/>
        </w:rPr>
        <w:t xml:space="preserve">Cross-tool β on the synthetic Track B fixture</w:t>
      </w:r>
      <w:r>
        <w:t xml:space="preserve"> </w:t>
      </w:r>
      <w:r>
        <w:t xml:space="preserve">(n=2K, p=10K):</w:t>
      </w:r>
    </w:p>
    <w:p>
      <w:pPr>
        <w:pStyle w:val="BodyText"/>
      </w:pPr>
      <w:r>
        <w:t xml:space="preserve">Raw β Pearson</w:t>
      </w:r>
      <w:r>
        <w:t xml:space="preserve"> </w:t>
      </w:r>
      <w:r>
        <w:rPr>
          <w:b/>
          <w:bCs/>
        </w:rPr>
        <w:t xml:space="preserve">+1.000000</w:t>
      </w:r>
      <w:r>
        <w:t xml:space="preserve"> </w:t>
      </w:r>
      <w:r>
        <w:t xml:space="preserve">(was -1.000000 pre-fix — clean global flip</w:t>
      </w:r>
      <w:r>
        <w:t xml:space="preserve"> </w:t>
      </w:r>
      <w:r>
        <w:t xml:space="preserve">removed). β max abs relative diff: 5e-6. The</w:t>
      </w:r>
      <w:r>
        <w:t xml:space="preserve"> </w:t>
      </w:r>
      <w:r>
        <w:t xml:space="preserve">“Effect-allele sign flip”</w:t>
      </w:r>
      <w:r>
        <w:t xml:space="preserve"> </w:t>
      </w:r>
      <w:r>
        <w:t xml:space="preserve">harness output is now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 of the two filed bugs</w:t>
      </w:r>
      <w:r>
        <w:t xml:space="preserve">: BOTH CLOSED. The sign flip is no longer</w:t>
      </w:r>
      <w:r>
        <w:t xml:space="preserve"> </w:t>
      </w:r>
      <w:r>
        <w:t xml:space="preserve">documented as a finding — it was a real V1-core bug that has now been</w:t>
      </w:r>
      <w:r>
        <w:t xml:space="preserve"> </w:t>
      </w:r>
      <w:r>
        <w:t xml:space="preserve">fixed end-to-end. Future BED-derived β will match PLINK 1.9 / regenie /</w:t>
      </w:r>
      <w:r>
        <w:t xml:space="preserve"> </w:t>
      </w:r>
      <w:r>
        <w:t xml:space="preserve">PLINK 2.0 / VCF conventions directly without harness workarounds.</w:t>
      </w:r>
    </w:p>
    <w:bookmarkEnd w:id="126"/>
    <w:bookmarkStart w:id="127" w:name="X321fe1672a5984444001eb87287a132b242cd8c"/>
    <w:p>
      <w:pPr>
        <w:pStyle w:val="Heading4"/>
      </w:pPr>
      <w:r>
        <w:t xml:space="preserve">Update 2026-05-13: BOLT-LMM + SAIGE Pillar B harnesses installed and re-verified</w:t>
      </w:r>
    </w:p>
    <w:p>
      <w:pPr>
        <w:pStyle w:val="FirstParagraph"/>
      </w:pPr>
      <w:r>
        <w:t xml:space="preserve">Following the BED-convention fix and the per-harness</w:t>
      </w:r>
      <w:r>
        <w:t xml:space="preserve"> </w:t>
      </w:r>
      <w:r>
        <w:rPr>
          <w:rStyle w:val="VerbatimChar"/>
        </w:rPr>
        <w:t xml:space="preserve">2.0 - G_a2</w:t>
      </w:r>
      <w:r>
        <w:t xml:space="preserve"> </w:t>
      </w:r>
      <w:r>
        <w:t xml:space="preserve">workaround removals, the user requested end-to-end verification of the</w:t>
      </w:r>
      <w:r>
        <w:t xml:space="preserve"> </w:t>
      </w:r>
      <w:r>
        <w:t xml:space="preserve">two Pillar B harnesses I had patched but not run (binaries weren’t</w:t>
      </w:r>
      <w:r>
        <w:t xml:space="preserve"> </w:t>
      </w:r>
      <w:r>
        <w:t xml:space="preserve">installed locally at the time). Both binaries installed cleanly:</w:t>
      </w:r>
    </w:p>
    <w:p>
      <w:pPr>
        <w:pStyle w:val="Compact"/>
        <w:numPr>
          <w:ilvl w:val="0"/>
          <w:numId w:val="1012"/>
        </w:numPr>
      </w:pPr>
      <w:r>
        <w:t xml:space="preserve">BOLT-LMM v2.5: 211 MB prebuilt Linux x86_64 tarball; smoke test passed</w:t>
      </w:r>
      <w:r>
        <w:t xml:space="preserve"> </w:t>
      </w:r>
      <w:r>
        <w:t xml:space="preserve">on RHEL 9.6 (the docs warned of glibc/libstdc++ incompatibility but</w:t>
      </w:r>
      <w:r>
        <w:t xml:space="preserve"> </w:t>
      </w:r>
      <w:r>
        <w:t xml:space="preserve">it Just Worked here).</w:t>
      </w:r>
    </w:p>
    <w:p>
      <w:pPr>
        <w:pStyle w:val="Compact"/>
        <w:numPr>
          <w:ilvl w:val="0"/>
          <w:numId w:val="1012"/>
        </w:numPr>
      </w:pPr>
      <w:r>
        <w:t xml:space="preserve">SAIGE 1.4.4: pulled the docker.io/wzhou88/saige:1.4.4 image (3 GB).</w:t>
      </w:r>
    </w:p>
    <w:p>
      <w:pPr>
        <w:pStyle w:val="FirstParagraph"/>
      </w:pPr>
      <w:r>
        <w:t xml:space="preserve">End-to-end results post-fix on MDP (n=281, m=2897 after QC):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0.20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0.07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  <w:tc>
          <w:tcPr/>
          <w:p>
            <w:pPr>
              <w:pStyle w:val="Compact"/>
            </w:pPr>
            <w:r>
              <w:t xml:space="preserve">≥ 0.90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-log10 p correlation</w:t>
            </w:r>
          </w:p>
        </w:tc>
        <w:tc>
          <w:tcPr/>
          <w:p>
            <w:pPr>
              <w:pStyle w:val="Compact"/>
            </w:pPr>
            <w:r>
              <w:t xml:space="preserve">≥ 0.85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β median |Δ| (AF band)</w:t>
            </w:r>
          </w:p>
        </w:tc>
        <w:tc>
          <w:tcPr/>
          <w:p>
            <w:pPr>
              <w:pStyle w:val="Compact"/>
            </w:pPr>
            <w:r>
              <w:t xml:space="preserve">≤ 0.15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 median |Δ| (AF band)</w:t>
            </w:r>
          </w:p>
        </w:tc>
        <w:tc>
          <w:tcPr/>
          <w:p>
            <w:pPr>
              <w:pStyle w:val="Compact"/>
            </w:pPr>
            <w:r>
              <w:t xml:space="preserve">≤ 0.05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SPA -log10 p correlation</w:t>
            </w:r>
          </w:p>
        </w:tc>
        <w:tc>
          <w:tcPr/>
          <w:p>
            <w:pPr>
              <w:pStyle w:val="Compact"/>
            </w:pPr>
            <w:r>
              <w:t xml:space="preserve">(informational)</w:t>
            </w:r>
          </w:p>
        </w:tc>
        <w:tc>
          <w:tcPr/>
          <w:p>
            <w:pPr>
              <w:pStyle w:val="Compact"/>
            </w:pPr>
            <w:r>
              <w:t xml:space="preserve">0.749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Pytest gates (</w:t>
      </w:r>
      <w:r>
        <w:rPr>
          <w:rStyle w:val="VerbatimChar"/>
        </w:rPr>
        <w:t xml:space="preserve">pytest -m external</w:t>
      </w:r>
      <w:r>
        <w:t xml:space="preserve">):</w:t>
      </w:r>
      <w:r>
        <w:t xml:space="preserve"> </w:t>
      </w:r>
      <w:r>
        <w:t xml:space="preserve">- test_external_bolt_lmm.py: 1/1 PASS</w:t>
      </w:r>
      <w:r>
        <w:t xml:space="preserve"> </w:t>
      </w:r>
      <w:r>
        <w:t xml:space="preserve">- test_external_saige.py: 3/3 PASS</w:t>
      </w:r>
    </w:p>
    <w:p>
      <w:pPr>
        <w:pStyle w:val="BodyText"/>
      </w:pPr>
      <w:r>
        <w:t xml:space="preserve">Both β correlations are positive (no inversion), confirming the sign-flip</w:t>
      </w:r>
      <w:r>
        <w:t xml:space="preserve"> </w:t>
      </w:r>
      <w:r>
        <w:t xml:space="preserve">fix is correct end-to-end against external biobank-class LMMs (BOLT-LMM</w:t>
      </w:r>
      <w:r>
        <w:t xml:space="preserve"> </w:t>
      </w:r>
      <w:r>
        <w:t xml:space="preserve">and SAIGE were both written by upstream against PLINK 1.9 A1 convention,</w:t>
      </w:r>
      <w:r>
        <w:t xml:space="preserve"> </w:t>
      </w:r>
      <w:r>
        <w:t xml:space="preserve">which TG now matches natively).</w:t>
      </w:r>
    </w:p>
    <w:p>
      <w:pPr>
        <w:pStyle w:val="BodyText"/>
      </w:pPr>
      <w:r>
        <w:rPr>
          <w:b/>
          <w:bCs/>
        </w:rPr>
        <w:t xml:space="preserve">Pillar B regression net post-NA1 + V1 fixes — verified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harness with a locally-installable binary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β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</w:t>
            </w:r>
          </w:p>
        </w:tc>
        <w:tc>
          <w:tcPr/>
          <w:p>
            <w:pPr>
              <w:pStyle w:val="Compact"/>
            </w:pPr>
            <w:r>
              <w:t xml:space="preserve">(not re-run; static binary; β-parity already documented at 1e-12)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GAPIT</w:t>
            </w:r>
          </w:p>
        </w:tc>
        <w:tc>
          <w:tcPr/>
          <w:p>
            <w:pPr>
              <w:pStyle w:val="Compact"/>
            </w:pPr>
            <w:r>
              <w:t xml:space="preserve">(not re-run; R-only; documented at 1e-13)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GWASpoly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PLINK 2.0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LDSC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t xml:space="preserve">(|Δh²| ~1e-5)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regenie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0.821</w:t>
            </w:r>
            <w:r>
              <w:t xml:space="preserve"> </w:t>
            </w:r>
            <w:r>
              <w:t xml:space="preserve">(was 0.707 pre-fix)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BOLT-LMM</w:t>
            </w:r>
          </w:p>
        </w:tc>
        <w:tc>
          <w:tcPr/>
          <w:p>
            <w:pPr>
              <w:pStyle w:val="Compact"/>
            </w:pPr>
            <w:r>
              <w:t xml:space="preserve">1/1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SAIGE</w:t>
            </w:r>
          </w:p>
        </w:tc>
        <w:tc>
          <w:tcPr/>
          <w:p>
            <w:pPr>
              <w:pStyle w:val="Compact"/>
            </w:pPr>
            <w:r>
              <w:t xml:space="preserve">2/2 PASS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TwoSampleMR</w:t>
            </w:r>
          </w:p>
        </w:tc>
        <w:tc>
          <w:tcPr/>
          <w:p>
            <w:pPr>
              <w:pStyle w:val="Compact"/>
            </w:pPr>
            <w:r>
              <w:t xml:space="preserve">(not re-run; R-only)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SoyNAM</w:t>
            </w:r>
          </w:p>
        </w:tc>
        <w:tc>
          <w:tcPr/>
          <w:p>
            <w:pPr>
              <w:pStyle w:val="Compact"/>
            </w:pPr>
            <w:r>
              <w:t xml:space="preserve">(not re-run; small fixture)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susieR</w:t>
            </w:r>
          </w:p>
        </w:tc>
        <w:tc>
          <w:tcPr/>
          <w:p>
            <w:pPr>
              <w:pStyle w:val="Compact"/>
            </w:pPr>
            <w:r>
              <w:t xml:space="preserve">6/6 metrics 1.000 across 3 fixtures + extended</w:t>
            </w:r>
          </w:p>
        </w:tc>
        <w:tc>
          <w:tcPr/>
          <w:p>
            <w:pPr>
              <w:pStyle w:val="Compact"/>
            </w:pPr>
            <w:r>
              <w:t xml:space="preserve">(NA1 deliverable)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NA1/NA2/NA3 status post-cross-check</w:t>
      </w:r>
      <w:r>
        <w:t xml:space="preserve">:</w:t>
      </w:r>
      <w:r>
        <w:t xml:space="preserve"> </w:t>
      </w:r>
      <w:r>
        <w:t xml:space="preserve">- NA1: full numerical parity vs susieR; CLI matrix gate now wired</w:t>
      </w:r>
      <w:r>
        <w:t xml:space="preserve"> </w:t>
      </w:r>
      <w:r>
        <w:t xml:space="preserve">- NA2: workflow + runbook committed; runner install user-async (unchanged)</w:t>
      </w:r>
      <w:r>
        <w:t xml:space="preserve"> </w:t>
      </w:r>
      <w:r>
        <w:t xml:space="preserve">- NA3 Track A: streaming-memory math validated empirically (19-20× slope</w:t>
      </w:r>
      <w:r>
        <w:t xml:space="preserve"> </w:t>
      </w:r>
      <w:r>
        <w:t xml:space="preserve">reduction)</w:t>
      </w:r>
      <w:r>
        <w:t xml:space="preserve"> </w:t>
      </w:r>
      <w:r>
        <w:t xml:space="preserve">- NA3 Track B: β-parity vs regenie 1.000 post-fix (raw β no longer flipped)</w:t>
      </w:r>
      <w:r>
        <w:t xml:space="preserve"> </w:t>
      </w:r>
      <w:r>
        <w:t xml:space="preserve">- NA3 Track C: h² parity vs LDSC 1e-5 (re-validated this session)</w:t>
      </w:r>
      <w:r>
        <w:t xml:space="preserve"> </w:t>
      </w:r>
      <w:r>
        <w:t xml:space="preserve">- V1 bugs (sign flip, sparse-GRM CUDA): both fixed and verified</w:t>
      </w:r>
      <w:r>
        <w:t xml:space="preserve"> </w:t>
      </w:r>
      <w:r>
        <w:t xml:space="preserve">- 5/5 Pillar B harnesses with locally-installable binaries: ALL GREEN</w:t>
      </w:r>
    </w:p>
    <w:bookmarkEnd w:id="127"/>
    <w:bookmarkStart w:id="128" w:name="X47390becde8fd8dd3ab5ee1b17c0e5664cc008b"/>
    <w:p>
      <w:pPr>
        <w:pStyle w:val="Heading4"/>
      </w:pPr>
      <w:r>
        <w:t xml:space="preserve">Aggregate verdict (now): NA1 SuSiE-RSS validated across:</w:t>
      </w:r>
    </w:p>
    <w:p>
      <w:pPr>
        <w:pStyle w:val="Compact"/>
        <w:numPr>
          <w:ilvl w:val="0"/>
          <w:numId w:val="1013"/>
        </w:numPr>
      </w:pPr>
      <w:r>
        <w:t xml:space="preserve">3 small/medium fixtures with all-1.000 parity</w:t>
      </w:r>
    </w:p>
    <w:p>
      <w:pPr>
        <w:pStyle w:val="Compact"/>
        <w:numPr>
          <w:ilvl w:val="0"/>
          <w:numId w:val="1013"/>
        </w:numPr>
      </w:pPr>
      <w:r>
        <w:t xml:space="preserve">1 medium-rank-full + 1 rank-deficient larger real-data fixture, all-1.000 parity</w:t>
      </w:r>
    </w:p>
    <w:p>
      <w:pPr>
        <w:pStyle w:val="Compact"/>
        <w:numPr>
          <w:ilvl w:val="0"/>
          <w:numId w:val="1013"/>
        </w:numPr>
      </w:pPr>
      <w:r>
        <w:t xml:space="preserve">1 chromosome-spanning 14-locus sweep with sampled per-locus parity confirmed</w:t>
      </w:r>
    </w:p>
    <w:p>
      <w:pPr>
        <w:pStyle w:val="Compact"/>
        <w:numPr>
          <w:ilvl w:val="0"/>
          <w:numId w:val="1013"/>
        </w:numPr>
      </w:pPr>
      <w:r>
        <w:t xml:space="preserve">1 block-decomposition path benchmark with documented per-block recalibration</w:t>
      </w:r>
      <w:r>
        <w:t xml:space="preserve"> </w:t>
      </w:r>
      <w:r>
        <w:t xml:space="preserve">trade and 8× speedup</w:t>
      </w:r>
    </w:p>
    <w:p>
      <w:pPr>
        <w:pStyle w:val="FirstParagraph"/>
      </w:pPr>
      <w:r>
        <w:t xml:space="preserve">The implementation is biology-faithful, numerically equivalent to susieR</w:t>
      </w:r>
      <w:r>
        <w:t xml:space="preserve"> </w:t>
      </w:r>
      <w:r>
        <w:t xml:space="preserve">across single-locus settings, scales correctly to the rank-deficient regime,</w:t>
      </w:r>
      <w:r>
        <w:t xml:space="preserve"> </w:t>
      </w:r>
      <w:r>
        <w:t xml:space="preserve">and the blocked path delivers its design goal of biobank-scale memory</w:t>
      </w:r>
      <w:r>
        <w:t xml:space="preserve"> </w:t>
      </w:r>
      <w:r>
        <w:t xml:space="preserve">reduction at signal-preserving fidelity.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Xcb62631f916cc2bc4384d324e166f0bbbc8d599"/>
    <w:p>
      <w:pPr>
        <w:pStyle w:val="Heading3"/>
      </w:pPr>
      <w:r>
        <w:t xml:space="preserve">2026-05-15 — Tier 1 A1: MetaXcan / S-PrediXcan harness (no F3 divergence)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validation/external/metaxcan/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MetaXcan / S-PrediXcan</w:t>
      </w:r>
      <w:r>
        <w:t xml:space="preserve"> </w:t>
      </w:r>
      <w:r>
        <w:rPr>
          <w:rStyle w:val="VerbatimChar"/>
        </w:rPr>
        <w:t xml:space="preserve">software/SPrediXcan.py</w:t>
      </w:r>
      <w:r>
        <w:t xml:space="preserve"> </w:t>
      </w:r>
      <w:r>
        <w:t xml:space="preserve">at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964f1fdb5bf9585585690e85bb0eca7b67663ddb</w:t>
      </w:r>
      <w:r>
        <w:t xml:space="preserve"> </w:t>
      </w:r>
      <w:r>
        <w:t xml:space="preserve">(GitHub: hakyimlab/MetaXcan; verified via GitHub Releases API on</w:t>
      </w:r>
      <w:r>
        <w:t xml:space="preserve"> </w:t>
      </w:r>
      <w:r>
        <w:t xml:space="preserve">2026-05-15).</w:t>
      </w:r>
    </w:p>
    <w:p>
      <w:pPr>
        <w:pStyle w:val="BodyText"/>
      </w:pPr>
      <w:r>
        <w:rPr>
          <w:b/>
          <w:bCs/>
        </w:rPr>
        <w:t xml:space="preserve">TorchGWAS target:</w:t>
      </w:r>
      <w:r>
        <w:t xml:space="preserve"> </w:t>
      </w:r>
      <w:r>
        <w:rPr>
          <w:rStyle w:val="VerbatimChar"/>
        </w:rPr>
        <w:t xml:space="preserve">torchgwas.postgwas.twas_sumstat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torchgwas/postgwas/_twas.py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 simulated PrediXcan triple (model.db with 5</w:t>
      </w:r>
      <w:r>
        <w:t xml:space="preserve"> </w:t>
      </w:r>
      <w:r>
        <w:t xml:space="preserve">genes × 8 cis-SNPs, model.txt.gz covariance in correlation form</w:t>
      </w:r>
      <w:r>
        <w:t xml:space="preserve"> </w:t>
      </w:r>
      <w:r>
        <w:rPr>
          <w:rStyle w:val="VerbatimChar"/>
        </w:rPr>
        <w:t xml:space="preserve">Σ[i,j] = ρ^|i-j|</w:t>
      </w:r>
      <w:r>
        <w:t xml:space="preserve">, ρ=0.3, GWAS sumstats over the cis-SNPs + 50</w:t>
      </w:r>
      <w:r>
        <w:t xml:space="preserve"> </w:t>
      </w:r>
      <w:r>
        <w:t xml:space="preserve">background SNPs, seed=42, planted θ ∈ {0.0, 0.25} per gene).</w:t>
      </w:r>
    </w:p>
    <w:p>
      <w:pPr>
        <w:pStyle w:val="BodyText"/>
      </w:pPr>
      <w:r>
        <w:rPr>
          <w:b/>
          <w:bCs/>
        </w:rPr>
        <w:t xml:space="preserve">Observed agreement (5 genes, first successful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z|</w:t>
            </w:r>
          </w:p>
        </w:tc>
        <w:tc>
          <w:tcPr/>
          <w:p>
            <w:pPr>
              <w:pStyle w:val="Compact"/>
            </w:pPr>
            <w:r>
              <w:t xml:space="preserve">3.07e-08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effect_size|</w:t>
            </w:r>
          </w:p>
        </w:tc>
        <w:tc>
          <w:tcPr/>
          <w:p>
            <w:pPr>
              <w:pStyle w:val="Compact"/>
            </w:pPr>
            <w:r>
              <w:t xml:space="preserve">9.37e-17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  <w:r>
              <w:t xml:space="preserve"> </w:t>
            </w:r>
            <w:r>
              <w:rPr>
                <w:rStyle w:val="VerbatimChar"/>
              </w:rPr>
              <w:t xml:space="preserve">|Δ -log10 p|</w:t>
            </w:r>
          </w:p>
        </w:tc>
        <w:tc>
          <w:tcPr/>
          <w:p>
            <w:pPr>
              <w:pStyle w:val="Compact"/>
            </w:pPr>
            <w:r>
              <w:t xml:space="preserve">1.56e-07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(z)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(effect_size)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r (-log10 p)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None — agreement is FP-precision. The fixture’s</w:t>
      </w:r>
      <w:r>
        <w:t xml:space="preserve"> </w:t>
      </w:r>
      <w:r>
        <w:t xml:space="preserve">covariance is in correlation form (</w:t>
      </w:r>
      <w:r>
        <w:rPr>
          <w:rStyle w:val="VerbatimChar"/>
        </w:rPr>
        <w:t xml:space="preserve">diag(Σ) = 1</w:t>
      </w:r>
      <w:r>
        <w:t xml:space="preserve">), so MetaXcan’s</w:t>
      </w:r>
      <w:r>
        <w:t xml:space="preserve"> </w:t>
      </w:r>
      <w:r>
        <w:rPr>
          <w:rStyle w:val="VerbatimChar"/>
        </w:rPr>
        <w:t xml:space="preserve">sum(w * z * σ_l) / sqrt(σ_g²)</w:t>
      </w:r>
      <w:r>
        <w:t xml:space="preserve"> </w:t>
      </w:r>
      <w:r>
        <w:t xml:space="preserve">and TG’s</w:t>
      </w:r>
      <w:r>
        <w:t xml:space="preserve"> </w:t>
      </w:r>
      <w:r>
        <w:rPr>
          <w:rStyle w:val="VerbatimChar"/>
        </w:rPr>
        <w:t xml:space="preserve">(w^T z) / sqrt(w^T Σ w)</w:t>
      </w:r>
      <w:r>
        <w:t xml:space="preserve"> </w:t>
      </w:r>
      <w:r>
        <w:t xml:space="preserve">collapse to the same closed-form sum. The 3.07e-08 z-gap is the</w:t>
      </w:r>
      <w:r>
        <w:t xml:space="preserve"> </w:t>
      </w:r>
      <w:r>
        <w:t xml:space="preserve">float64 summation-order difference between</w:t>
      </w:r>
      <w:r>
        <w:t xml:space="preserve"> </w:t>
      </w:r>
      <w:r>
        <w:rPr>
          <w:rStyle w:val="VerbatimChar"/>
        </w:rPr>
        <w:t xml:space="preserve">numpy.sum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torch.sum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Fixture-iteration note:</w:t>
      </w:r>
      <w:r>
        <w:t xml:space="preserve"> </w:t>
      </w:r>
      <w:r>
        <w:t xml:space="preserve">the first pre-fix run produced a sign-flip</w:t>
      </w:r>
      <w:r>
        <w:t xml:space="preserve"> </w:t>
      </w:r>
      <w:r>
        <w:t xml:space="preserve">on z (Δz ~ 23, Pearson r = -1.0). Root cause was a fixture-side</w:t>
      </w:r>
      <w:r>
        <w:t xml:space="preserve"> </w:t>
      </w:r>
      <w:r>
        <w:t xml:space="preserve">inconsistency in</w:t>
      </w:r>
      <w:r>
        <w:t xml:space="preserve"> </w:t>
      </w:r>
      <w:r>
        <w:rPr>
          <w:rStyle w:val="VerbatimChar"/>
        </w:rPr>
        <w:t xml:space="preserve">simulate_fixture.py</w:t>
      </w:r>
      <w:r>
        <w:t xml:space="preserve">: the model.db insert unpacked</w:t>
      </w:r>
      <w:r>
        <w:t xml:space="preserve"> </w:t>
      </w:r>
      <w:r>
        <w:rPr>
          <w:rStyle w:val="VerbatimChar"/>
        </w:rPr>
        <w:t xml:space="preserve">alleles[j]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(ref, eff)</w:t>
      </w:r>
      <w:r>
        <w:t xml:space="preserve"> </w:t>
      </w:r>
      <w:r>
        <w:t xml:space="preserve">while the GWAS sumstats writer unpacked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(eff, ref)</w:t>
      </w:r>
      <w:r>
        <w:t xml:space="preserve">. MetaXcan correctly detected the</w:t>
      </w:r>
      <w:r>
        <w:t xml:space="preserve"> </w:t>
      </w:r>
      <w:r>
        <w:rPr>
          <w:rStyle w:val="VerbatimChar"/>
        </w:rPr>
        <w:t xml:space="preserve">model.eff_allele = GWAS.non_effect_allele</w:t>
      </w:r>
      <w:r>
        <w:t xml:space="preserve"> </w:t>
      </w:r>
      <w:r>
        <w:t xml:space="preserve">mismatch and flipped the</w:t>
      </w:r>
      <w:r>
        <w:t xml:space="preserve"> </w:t>
      </w:r>
      <w:r>
        <w:t xml:space="preserve">z to model orientation; TG’s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(by design) does not</w:t>
      </w:r>
      <w:r>
        <w:t xml:space="preserve"> </w:t>
      </w:r>
      <w:r>
        <w:t xml:space="preserve">flip (the caller is expected to align alleles upstream). Both tools</w:t>
      </w:r>
      <w:r>
        <w:t xml:space="preserve"> </w:t>
      </w:r>
      <w:r>
        <w:t xml:space="preserve">are correct given their inputs. Harness fix: harmonize the tuple</w:t>
      </w:r>
      <w:r>
        <w:t xml:space="preserve"> </w:t>
      </w:r>
      <w:r>
        <w:t xml:space="preserve">convention to</w:t>
      </w:r>
      <w:r>
        <w:t xml:space="preserve"> </w:t>
      </w:r>
      <w:r>
        <w:rPr>
          <w:rStyle w:val="VerbatimChar"/>
        </w:rPr>
        <w:t xml:space="preserve">alleles[j] = (effect_allele, ref_allele)</w:t>
      </w:r>
      <w:r>
        <w:t xml:space="preserve"> </w:t>
      </w:r>
      <w:r>
        <w:t xml:space="preserve">in both</w:t>
      </w:r>
      <w:r>
        <w:t xml:space="preserve"> </w:t>
      </w:r>
      <w:r>
        <w:t xml:space="preserve">write paths. Post-fix: bit-precision agreement on all four gates.</w:t>
      </w:r>
    </w:p>
    <w:p>
      <w:pPr>
        <w:pStyle w:val="BodyText"/>
      </w:pPr>
      <w:r>
        <w:rPr>
          <w:b/>
          <w:bCs/>
        </w:rPr>
        <w:t xml:space="preserve">FUSION sibling:</w:t>
      </w:r>
      <w:r>
        <w:t xml:space="preserve"> </w:t>
      </w:r>
      <w:r>
        <w:t xml:space="preserve">not added in this iteration. Rationale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validation/external/metaxcan/README.md</w:t>
      </w:r>
      <w:r>
        <w:t xml:space="preserve"> </w:t>
      </w:r>
      <w:r>
        <w:t xml:space="preserve">§</w:t>
      </w:r>
      <w:r>
        <w:t xml:space="preserve"> </w:t>
      </w:r>
      <w:r>
        <w:t xml:space="preserve">“FUSION sibling</w:t>
      </w:r>
      <w:r>
        <w:t xml:space="preserve"> </w:t>
      </w:r>
      <w:r>
        <w:t xml:space="preserve">decision”</w:t>
      </w:r>
      <w:r>
        <w:t xml:space="preserve"> </w:t>
      </w:r>
      <w:r>
        <w:t xml:space="preserve">(FUSION uses different weight-fitting algorithms;</w:t>
      </w:r>
      <w:r>
        <w:t xml:space="preserve"> </w:t>
      </w:r>
      <w:r>
        <w:t xml:space="preserve">adding it would not exercise additional TG code paths and is</w:t>
      </w:r>
      <w:r>
        <w:t xml:space="preserve"> </w:t>
      </w:r>
      <w:r>
        <w:t xml:space="preserve">properly a sibling harness</w:t>
      </w:r>
      <w:r>
        <w:t xml:space="preserve"> </w:t>
      </w:r>
      <w:r>
        <w:rPr>
          <w:rStyle w:val="VerbatimChar"/>
        </w:rPr>
        <w:t xml:space="preserve">validation/external/fusion/</w:t>
      </w:r>
      <w:r>
        <w:t xml:space="preserve">, not a</w:t>
      </w:r>
      <w:r>
        <w:t xml:space="preserve"> </w:t>
      </w:r>
      <w:r>
        <w:t xml:space="preserve">sub-component of MetaXcan).</w:t>
      </w:r>
    </w:p>
    <w:bookmarkEnd w:id="130"/>
    <w:bookmarkStart w:id="131" w:name="Xe93bd4f225e6007749c98df33f1e35235467ad1"/>
    <w:p>
      <w:pPr>
        <w:pStyle w:val="Heading3"/>
      </w:pPr>
      <w:r>
        <w:t xml:space="preserve">2026-05-15 — Tier 1 A4: hyprcoloc R harness (post-V1 F3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#1 patch (Foley</w:t>
      </w:r>
      <w:r>
        <w:t xml:space="preserve"> </w:t>
      </w:r>
      <w:r>
        <w:t xml:space="preserve">2021 conditional prior); commit</w:t>
      </w:r>
      <w:r>
        <w:t xml:space="preserve"> </w:t>
      </w:r>
      <w:r>
        <w:rPr>
          <w:rStyle w:val="VerbatimChar"/>
        </w:rPr>
        <w:t xml:space="preserve">bd6993c</w:t>
      </w:r>
      <w:r>
        <w:t xml:space="preserve"> </w:t>
      </w:r>
      <w:r>
        <w:t xml:space="preserve">on master since PR #2</w:t>
      </w:r>
      <w:r>
        <w:t xml:space="preserve"> </w:t>
      </w:r>
      <w:r>
        <w:t xml:space="preserve">merge. See the F3 #1 closure entry dated 2026-05-21 below for the</w:t>
      </w:r>
      <w:r>
        <w:t xml:space="preserve"> </w:t>
      </w:r>
      <w:r>
        <w:t xml:space="preserve">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validation/external/hyprcoloc/</w:t>
      </w:r>
      <w:r>
        <w:t xml:space="preserve"> </w:t>
      </w:r>
      <w:r>
        <w:t xml:space="preserve">— R hyprcoloc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HEAD; 2024-04-08) vs</w:t>
      </w:r>
      <w:r>
        <w:t xml:space="preserve"> </w:t>
      </w:r>
      <w:r>
        <w:rPr>
          <w:rStyle w:val="VerbatimChar"/>
        </w:rPr>
        <w:t xml:space="preserve">torchgwas.postgwas._hyprcoloc.hyprcoloc</w:t>
      </w:r>
      <w:r>
        <w:t xml:space="preserve"> </w:t>
      </w:r>
      <w:r>
        <w:t xml:space="preserve">(Phase 42 implementation</w:t>
      </w:r>
      <w:r>
        <w:t xml:space="preserve"> </w:t>
      </w:r>
      <w:r>
        <w:t xml:space="preserve">of Foley et al. 2021).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simulated 3-trait sumstats with a single shared causal</w:t>
      </w:r>
      <w:r>
        <w:t xml:space="preserve"> </w:t>
      </w:r>
      <w:r>
        <w:t xml:space="preserve">SNP at index 50 (zero-based 49) with beta = 0.5 on all three traits;</w:t>
      </w:r>
      <w:r>
        <w:t xml:space="preserve"> </w:t>
      </w:r>
      <w:r>
        <w:t xml:space="preserve">m = 100 markers; SE = 0.1; background noise N(0, 0.05^2) per trait;</w:t>
      </w:r>
      <w:r>
        <w:t xml:space="preserve"> </w:t>
      </w:r>
      <w:r>
        <w:t xml:space="preserve">seed = 42 (per</w:t>
      </w:r>
      <w:r>
        <w:t xml:space="preserve"> </w:t>
      </w:r>
      <w:r>
        <w:rPr>
          <w:rStyle w:val="VerbatimChar"/>
        </w:rPr>
        <w:t xml:space="preserve">simulate.R</w:t>
      </w:r>
      <w:r>
        <w:t xml:space="preserve">). Truth cluster: {T1, T2, T3}.</w:t>
      </w:r>
    </w:p>
    <w:p>
      <w:pPr>
        <w:pStyle w:val="BodyText"/>
      </w:pPr>
      <w:r>
        <w:rPr>
          <w:b/>
          <w:bCs/>
        </w:rPr>
        <w:t xml:space="preserve">Pinned versions</w:t>
      </w:r>
      <w:r>
        <w:t xml:space="preserve"> </w:t>
      </w:r>
      <w:r>
        <w:t xml:space="preserve">(recorded in</w:t>
      </w:r>
      <w:r>
        <w:t xml:space="preserve"> </w:t>
      </w:r>
      <w:r>
        <w:rPr>
          <w:rStyle w:val="VerbatimChar"/>
        </w:rPr>
        <w:t xml:space="preserve">.install_marker</w:t>
      </w:r>
      <w:r>
        <w:t xml:space="preserve">):</w:t>
      </w:r>
      <w:r>
        <w:t xml:space="preserve"> </w:t>
      </w:r>
      <w:r>
        <w:t xml:space="preserve">- R 4.5.1 (system).</w:t>
      </w:r>
      <w:r>
        <w:t xml:space="preserve"> </w:t>
      </w:r>
      <w:r>
        <w:t xml:space="preserve">- hyprcoloc 0.0.2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(jrs95/hyprcoloc HEAD, 2024-04-08).</w:t>
      </w:r>
      <w:r>
        <w:t xml:space="preserve"> </w:t>
      </w:r>
      <w:r>
        <w:t xml:space="preserve">- RcppEigen 0.3.3.9.4 (pinned via</w:t>
      </w:r>
      <w:r>
        <w:t xml:space="preserve"> </w:t>
      </w:r>
      <w:r>
        <w:rPr>
          <w:rStyle w:val="VerbatimChar"/>
        </w:rPr>
        <w:t xml:space="preserve">remotes::install_version</w:t>
      </w:r>
      <w:r>
        <w:t xml:space="preserve">; required</w:t>
      </w:r>
      <w:r>
        <w:t xml:space="preserve"> </w:t>
      </w:r>
      <w:r>
        <w:t xml:space="preserve">to ship Eigen 3.3.x — RcppEigen 0.3.4+ ships Eigen 3.4 which routes</w:t>
      </w:r>
      <w:r>
        <w:t xml:space="preserve"> </w:t>
      </w:r>
      <w:r>
        <w:rPr>
          <w:rStyle w:val="VerbatimChar"/>
        </w:rPr>
        <w:t xml:space="preserve">operator()(double,double)</w:t>
      </w:r>
      <w:r>
        <w:t xml:space="preserve"> </w:t>
      </w:r>
      <w:r>
        <w:t xml:space="preserve">to the IndexedView overload and fails to</w:t>
      </w:r>
      <w:r>
        <w:t xml:space="preserve"> </w:t>
      </w:r>
      <w:r>
        <w:t xml:space="preserve">compile hyprcoloc’s</w:t>
      </w:r>
      <w:r>
        <w:t xml:space="preserve"> </w:t>
      </w:r>
      <w:r>
        <w:rPr>
          <w:rStyle w:val="VerbatimChar"/>
        </w:rPr>
        <w:t xml:space="preserve">src/align*.cpp</w:t>
      </w:r>
      <w:r>
        <w:t xml:space="preserve">).</w:t>
      </w:r>
      <w:r>
        <w:t xml:space="preserve"> </w:t>
      </w:r>
      <w:r>
        <w:t xml:space="preserve">- Rmpfr 1.1.2, gmp 0.7.5.1, iterpc 0.4.2, arrangements 1.1.10, jsonlite 2.0.0.</w:t>
      </w:r>
      <w:r>
        <w:t xml:space="preserve"> </w:t>
      </w:r>
      <w:r>
        <w:t xml:space="preserve">- Conda gmp 6.3.0, mpfr 4.2.2 (conda-forge, base env — provides headers</w:t>
      </w:r>
      <w:r>
        <w:t xml:space="preserve"> </w:t>
      </w:r>
      <w:r>
        <w:t xml:space="preserve">and shared libs for Rmpfr/gmp R packages without root).</w:t>
      </w:r>
    </w:p>
    <w:p>
      <w:pPr>
        <w:pStyle w:val="BodyText"/>
      </w:pPr>
      <w:r>
        <w:rPr>
          <w:b/>
          <w:bCs/>
        </w:rPr>
        <w:t xml:space="preserve">Observed agreement</w:t>
      </w:r>
      <w:r>
        <w:t xml:space="preserve"> </w:t>
      </w:r>
      <w:r>
        <w:t xml:space="preserve">(R vs TG on the planted-shared-causal locus):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Spec 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membership (zero-based)</w:t>
            </w:r>
          </w:p>
        </w:tc>
        <w:tc>
          <w:tcPr/>
          <w:p>
            <w:pPr>
              <w:pStyle w:val="Compact"/>
            </w:pPr>
            <w:r>
              <w:t xml:space="preserve">[0, 1, 2]</w:t>
            </w:r>
          </w:p>
        </w:tc>
        <w:tc>
          <w:tcPr/>
          <w:p>
            <w:pPr>
              <w:pStyle w:val="Compact"/>
            </w:pPr>
            <w:r>
              <w:t xml:space="preserve">[0, 2]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Cluster-assignment agreement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0% (FAIL)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SNP id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rs00050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Per-SNP PP within cluster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0.999996</w:t>
            </w:r>
          </w:p>
        </w:tc>
        <w:tc>
          <w:tcPr/>
          <w:p>
            <w:pPr>
              <w:pStyle w:val="Compact"/>
            </w:pPr>
            <w:r>
              <w:t xml:space="preserve">3.69e-06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PP_S</w:t>
            </w:r>
          </w:p>
        </w:tc>
        <w:tc>
          <w:tcPr/>
          <w:p>
            <w:pPr>
              <w:pStyle w:val="Compact"/>
            </w:pPr>
            <w:r>
              <w:t xml:space="preserve">0.9764</w:t>
            </w:r>
          </w:p>
        </w:tc>
        <w:tc>
          <w:tcPr/>
          <w:p>
            <w:pPr>
              <w:pStyle w:val="Compact"/>
            </w:pPr>
            <w:r>
              <w:t xml:space="preserve">0.0746</w:t>
            </w:r>
          </w:p>
        </w:tc>
        <w:tc>
          <w:tcPr/>
          <w:p>
            <w:pPr>
              <w:pStyle w:val="Compact"/>
            </w:pPr>
            <w:r>
              <w:t xml:space="preserve">9.02e-01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prior parameterization mismatch.</w:t>
      </w:r>
    </w:p>
    <w:p>
      <w:pPr>
        <w:pStyle w:val="BodyText"/>
      </w:pPr>
      <w:r>
        <w:t xml:space="preserve">TG’s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(lines 204–218 of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) uses</w:t>
      </w:r>
    </w:p>
    <w:p>
      <w:pPr>
        <w:pStyle w:val="SourceCode"/>
      </w:pPr>
      <w:r>
        <w:rPr>
          <w:rStyle w:val="VerbatimChar"/>
        </w:rPr>
        <w:t xml:space="preserve">Pr(H_S) = prior_1^|S| * prior_2^(|S|-1) * (1 - prior_1)^(K - |S|)</w:t>
      </w:r>
    </w:p>
    <w:p>
      <w:pPr>
        <w:pStyle w:val="FirstParagraph"/>
      </w:pPr>
      <w:r>
        <w:t xml:space="preserve">For |S| = 2 vs |S| = 3 the ratio is</w:t>
      </w:r>
      <w:r>
        <w:t xml:space="preserve"> </w:t>
      </w:r>
      <w:r>
        <w:rPr>
          <w:rStyle w:val="VerbatimChar"/>
        </w:rPr>
        <w:t xml:space="preserve">prior_1 * prior_2 ≈ 1e-4 * 0.98 ≈ 1e-4</w:t>
      </w:r>
      <w:r>
        <w:t xml:space="preserve">, which heavily penalizes the larger subset. On the truth-shared</w:t>
      </w:r>
      <w:r>
        <w:t xml:space="preserve"> </w:t>
      </w:r>
      <w:r>
        <w:t xml:space="preserve">fixture, TG correctly identifies that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pair {0,1}, {0,2}, {1,2}</w:t>
      </w:r>
      <w:r>
        <w:t xml:space="preserve"> </w:t>
      </w:r>
      <w:r>
        <w:t xml:space="preserve">has the same Bayes factor (the three traits are exchangeable), and the</w:t>
      </w:r>
      <w:r>
        <w:t xml:space="preserve"> </w:t>
      </w:r>
      <w:r>
        <w:t xml:space="preserve">prior decisively favors any pair over the triple — so TG picks an</w:t>
      </w:r>
      <w:r>
        <w:t xml:space="preserve"> </w:t>
      </w:r>
      <w:r>
        <w:t xml:space="preserve">arbitrary pair (0,2) with PP = 0.075. The triple {0,1,2} carries PP =</w:t>
      </w:r>
      <w:r>
        <w:t xml:space="preserve"> </w:t>
      </w:r>
      <w:r>
        <w:t xml:space="preserve">0.023.</w:t>
      </w:r>
    </w:p>
    <w:p>
      <w:pPr>
        <w:pStyle w:val="BodyText"/>
      </w:pPr>
      <w:r>
        <w:t xml:space="preserve">R hyprcoloc uses the iterative branch-and-bound algorithm of Foley</w:t>
      </w:r>
      <w:r>
        <w:t xml:space="preserve"> </w:t>
      </w:r>
      <w:r>
        <w:t xml:space="preserve">2021 (Section 2.2 + Algorithm 1) with the</w:t>
      </w:r>
      <w:r>
        <w:t xml:space="preserve"> </w:t>
      </w:r>
      <w:r>
        <w:rPr>
          <w:b/>
          <w:bCs/>
        </w:rPr>
        <w:t xml:space="preserve">conditional prior c</w:t>
      </w:r>
      <w:r>
        <w:t xml:space="preserve"> </w:t>
      </w:r>
      <w:r>
        <w:t xml:space="preserve">parameterization (Foley 2021 Eq. 2):</w:t>
      </w:r>
    </w:p>
    <w:p>
      <w:pPr>
        <w:pStyle w:val="SourceCode"/>
      </w:pPr>
      <w:r>
        <w:rPr>
          <w:rStyle w:val="VerbatimChar"/>
        </w:rPr>
        <w:t xml:space="preserve">Pr(H_S | union associated) = c^(|S|-1) * (1-c)^(|union|-|S|)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same as TG’s product form. In particular, hyprcoloc</w:t>
      </w:r>
      <w:r>
        <w:t xml:space="preserve"> </w:t>
      </w:r>
      <w:r>
        <w:rPr>
          <w:i/>
          <w:iCs/>
        </w:rPr>
        <w:t xml:space="preserve">conditions on the set of associated traits being the cluster itself</w:t>
      </w:r>
      <w:r>
        <w:t xml:space="preserve">,</w:t>
      </w:r>
      <w:r>
        <w:t xml:space="preserve"> </w:t>
      </w:r>
      <w:r>
        <w:t xml:space="preserve">so growing the cluster from |S| = 2 to |S| = 3 (when all three traits</w:t>
      </w:r>
      <w:r>
        <w:t xml:space="preserve"> </w:t>
      </w:r>
      <w:r>
        <w:t xml:space="preserve">are associated and share a causal)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incur the per-trait</w:t>
      </w:r>
      <w:r>
        <w:t xml:space="preserve"> </w:t>
      </w:r>
      <w:r>
        <w:rPr>
          <w:rStyle w:val="VerbatimChar"/>
        </w:rPr>
        <w:t xml:space="preserve">prior_1</w:t>
      </w:r>
      <w:r>
        <w:t xml:space="preserve"> </w:t>
      </w:r>
      <w:r>
        <w:t xml:space="preserve">penalty — it only multiplies by</w:t>
      </w:r>
      <w:r>
        <w:t xml:space="preserve"> </w:t>
      </w:r>
      <w:r>
        <w:rPr>
          <w:rStyle w:val="VerbatimChar"/>
        </w:rPr>
        <w:t xml:space="preserve">c = 0.02</w:t>
      </w:r>
      <w:r>
        <w:t xml:space="preserve">, which is much</w:t>
      </w:r>
      <w:r>
        <w:t xml:space="preserve"> </w:t>
      </w:r>
      <w:r>
        <w:t xml:space="preserve">less aggressive than</w:t>
      </w:r>
      <w:r>
        <w:t xml:space="preserve"> </w:t>
      </w:r>
      <w:r>
        <w:rPr>
          <w:rStyle w:val="VerbatimChar"/>
        </w:rPr>
        <w:t xml:space="preserve">prior_1 = 1e-4</w:t>
      </w:r>
      <w:r>
        <w:t xml:space="preserve">. The triple wins.</w:t>
      </w:r>
    </w:p>
    <w:p>
      <w:pPr>
        <w:pStyle w:val="BodyText"/>
      </w:pPr>
      <w:r>
        <w:rPr>
          <w:b/>
          <w:bCs/>
        </w:rPr>
        <w:t xml:space="preserve">F3 classification:</w:t>
      </w:r>
      <w:r>
        <w:t xml:space="preserve"> </w:t>
      </w:r>
      <w:r>
        <w:t xml:space="preserve">post-V1 documented divergence.</w:t>
      </w:r>
    </w:p>
    <w:p>
      <w:pPr>
        <w:pStyle w:val="BodyText"/>
      </w:pPr>
      <w:r>
        <w:t xml:space="preserve">Per the F3 severity policy:</w:t>
      </w:r>
      <w:r>
        <w:t xml:space="preserve"> </w:t>
      </w:r>
      <w:r>
        <w:t xml:space="preserve">-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is part of Phase 42 (post-V1 extension; not in V1-core</w:t>
      </w:r>
      <w:r>
        <w:t xml:space="preserve"> </w:t>
      </w:r>
      <w:r>
        <w:t xml:space="preserve">Gaussian-quantitative-trait scope).</w:t>
      </w:r>
      <w:r>
        <w:t xml:space="preserve"> </w:t>
      </w:r>
      <w:r>
        <w:t xml:space="preserve">- The divergence is in the prior structure / cluster-selection rule,</w:t>
      </w:r>
      <w:r>
        <w:t xml:space="preserve"> </w:t>
      </w:r>
      <w:r>
        <w:t xml:space="preserve">not in the Wakefield ABF or per-SNP scoring (those agree to FP).</w:t>
      </w:r>
      <w:r>
        <w:t xml:space="preserve"> </w:t>
      </w:r>
      <w:r>
        <w:t xml:space="preserve">- Candidate SNP identity and per-SNP PP within the chosen cluster</w:t>
      </w:r>
      <w:r>
        <w:t xml:space="preserve"> </w:t>
      </w:r>
      <w:r>
        <w:t xml:space="preserve">agree exactly (rs00050) and to 3.7e-6 respectively, so the</w:t>
      </w:r>
      <w:r>
        <w:t xml:space="preserve"> </w:t>
      </w:r>
      <w:r>
        <w:t xml:space="preserve">downstream</w:t>
      </w:r>
      <w:r>
        <w:t xml:space="preserve"> </w:t>
      </w:r>
      <w:r>
        <w:t xml:space="preserve">“which SNP is the cluster’s representative”</w:t>
      </w:r>
      <w:r>
        <w:t xml:space="preserve"> </w:t>
      </w:r>
      <w:r>
        <w:t xml:space="preserve">is reliable.</w:t>
      </w:r>
      <w:r>
        <w:t xml:space="preserve"> </w:t>
      </w:r>
      <w:r>
        <w:t xml:space="preserve">- The disagreement is in cluster-membership / regional PP, which is</w:t>
      </w:r>
      <w:r>
        <w:t xml:space="preserve"> </w:t>
      </w:r>
      <w:r>
        <w:t xml:space="preserve">the primary deliverable of multi-trait coloc. We document this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known limitation</w:t>
      </w:r>
      <w:r>
        <w:t xml:space="preserve"> </w:t>
      </w:r>
      <w:r>
        <w:t xml:space="preserve">of the V1.x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and a candidate</w:t>
      </w:r>
      <w:r>
        <w:t xml:space="preserve"> </w:t>
      </w:r>
      <w:r>
        <w:t xml:space="preserve">fix-now item for the post-V1 follow-up commit (post-paper).</w:t>
      </w:r>
    </w:p>
    <w:p>
      <w:pPr>
        <w:pStyle w:val="BodyText"/>
      </w:pPr>
      <w:r>
        <w:rPr>
          <w:b/>
          <w:bCs/>
        </w:rPr>
        <w:t xml:space="preserve">Proposed fix (deferred):</w:t>
      </w:r>
      <w:r>
        <w:t xml:space="preserve"> </w:t>
      </w:r>
      <w:r>
        <w:t xml:space="preserve">port the Foley 2021 conditional-prior</w:t>
      </w:r>
      <w:r>
        <w:t xml:space="preserve"> </w:t>
      </w:r>
      <w:r>
        <w:t xml:space="preserve">parameterization into TG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. Concretely, replace the prior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_hyprcoloc.py:204-218</w:t>
      </w:r>
      <w:r>
        <w:t xml:space="preserve"> </w:t>
      </w:r>
      <w:r>
        <w:t xml:space="preserve">with the hierarchical prior:</w:t>
      </w:r>
    </w:p>
    <w:p>
      <w:pPr>
        <w:pStyle w:val="SourceCode"/>
      </w:pPr>
      <w:r>
        <w:rPr>
          <w:rStyle w:val="VerbatimChar"/>
        </w:rPr>
        <w:t xml:space="preserve">Pr(H_S) = sum_{R: S subset of R} Pr(R associated) * c^(|S|-1) * (1-c)^(|R|-|S|)</w:t>
      </w:r>
    </w:p>
    <w:p>
      <w:pPr>
        <w:pStyle w:val="FirstParagraph"/>
      </w:pPr>
      <w:r>
        <w:t xml:space="preserve">where the sum over R is approximated as in Algorithm 1. This will</w:t>
      </w:r>
      <w:r>
        <w:t xml:space="preserve"> </w:t>
      </w:r>
      <w:r>
        <w:t xml:space="preserve">require a TorchGWAS-internal F3 fix commit. Estimated impact: ~40-line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; 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 need their prior expectations</w:t>
      </w:r>
      <w:r>
        <w:t xml:space="preserve"> </w:t>
      </w:r>
      <w:r>
        <w:t xml:space="preserve">re-derived from Foley Eq. 2 (the existing tests use round-trip</w:t>
      </w:r>
      <w:r>
        <w:t xml:space="preserve"> </w:t>
      </w:r>
      <w:r>
        <w:t xml:space="preserve">self-consistency, not external-reference values, so they should</w:t>
      </w:r>
      <w:r>
        <w:t xml:space="preserve"> </w:t>
      </w:r>
      <w:r>
        <w:t xml:space="preserve">auto-rebaseline).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 cluster membership + regional PP. The</w:t>
      </w:r>
      <w:r>
        <w:t xml:space="preserve"> </w:t>
      </w:r>
      <w:r>
        <w:t xml:space="preserve">candidate-SNP and per-SNP-PP gates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(those code paths agree</w:t>
      </w:r>
      <w:r>
        <w:t xml:space="preserve"> </w:t>
      </w:r>
      <w:r>
        <w:t xml:space="preserve">with R to FP / 4e-6). Recorded in</w:t>
      </w:r>
      <w:r>
        <w:t xml:space="preserve"> </w:t>
      </w:r>
      <w:r>
        <w:rPr>
          <w:rStyle w:val="VerbatimChar"/>
        </w:rPr>
        <w:t xml:space="preserve">validation/external/hyprcoloc/results/agreement.json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accept this F3 for the Genome Biology paper draft:</w:t>
      </w:r>
      <w:r>
        <w:t xml:space="preserve"> </w:t>
      </w:r>
      <w:r>
        <w:t xml:space="preserve">the</w:t>
      </w:r>
      <w:r>
        <w:t xml:space="preserve"> </w:t>
      </w:r>
      <w:r>
        <w:t xml:space="preserve">paper claims TG implements Foley 2021’s hyprcoloc; the paper does not</w:t>
      </w:r>
      <w:r>
        <w:t xml:space="preserve"> </w:t>
      </w:r>
      <w:r>
        <w:t xml:space="preserve">claim FP equivalence to the R reference on cluster selection. We will</w:t>
      </w:r>
      <w:r>
        <w:t xml:space="preserve"> </w:t>
      </w:r>
      <w:r>
        <w:t xml:space="preserve">mark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 </w:t>
      </w:r>
      <w:r>
        <w:t xml:space="preserve">as</w:t>
      </w:r>
      <w:r>
        <w:t xml:space="preserve"> </w:t>
      </w:r>
      <w:r>
        <w:t xml:space="preserve">“best-cluster selection diverges from R</w:t>
      </w:r>
      <w:r>
        <w:t xml:space="preserve"> </w:t>
      </w:r>
      <w:r>
        <w:t xml:space="preserve">reference under the conditional-prior parameterization; candidate SNP</w:t>
      </w:r>
      <w:r>
        <w:t xml:space="preserve"> </w:t>
      </w:r>
      <w:r>
        <w:t xml:space="preserve">+ per-SNP PP agree”</w:t>
      </w:r>
      <w:r>
        <w:t xml:space="preserve"> </w:t>
      </w:r>
      <w:r>
        <w:t xml:space="preserve">in the methods section. The full fix will land</w:t>
      </w:r>
      <w:r>
        <w:t xml:space="preserve"> </w:t>
      </w:r>
      <w:r>
        <w:t xml:space="preserve">post-paper as part of the Pillar A documented-divergences-closeout.</w:t>
      </w:r>
    </w:p>
    <w:p>
      <w:r>
        <w:pict>
          <v:rect style="width:0;height:1.5pt" o:hralign="center" o:hrstd="t" o:hr="t"/>
        </w:pict>
      </w:r>
    </w:p>
    <w:bookmarkEnd w:id="131"/>
    <w:bookmarkStart w:id="132" w:name="Xee3d39530d0ad6f38867c5fa19bf8b5d5cd67ad"/>
    <w:p>
      <w:pPr>
        <w:pStyle w:val="Heading3"/>
      </w:pPr>
      <w:r>
        <w:t xml:space="preserve">2026-05-15 – Pillar B coloc.abf vs torchgwas.postgwas.coloc_pairwise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#2 patch (H3</w:t>
      </w:r>
      <w:r>
        <w:t xml:space="preserve"> </w:t>
      </w:r>
      <w:r>
        <w:t xml:space="preserve">outer-minus-diagonal + drop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c3bc22a</w:t>
      </w:r>
      <w:r>
        <w:t xml:space="preserve"> </w:t>
      </w:r>
      <w:r>
        <w:t xml:space="preserve">on master</w:t>
      </w:r>
      <w:r>
        <w:t xml:space="preserve"> </w:t>
      </w:r>
      <w:r>
        <w:t xml:space="preserve">since PR #2 merge. See the F3 #2 closure entry dated 2026-05-21</w:t>
      </w:r>
      <w:r>
        <w:t xml:space="preserve"> </w:t>
      </w:r>
      <w:r>
        <w:t xml:space="preserve">below for the patch details and post-patch agreement numbers.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validation/external/coloc/</w:t>
      </w:r>
      <w:r>
        <w:t xml:space="preserve"> </w:t>
      </w:r>
      <w:r>
        <w:t xml:space="preserve">(this dispatch, Genome Biology</w:t>
      </w:r>
      <w:r>
        <w:t xml:space="preserve"> </w:t>
      </w:r>
      <w:r>
        <w:t xml:space="preserve">paper Section 10). Pinned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t xml:space="preserve">5.2.3 (CRAN). Three two-trait</w:t>
      </w:r>
      <w:r>
        <w:t xml:space="preserve"> </w:t>
      </w:r>
      <w:r>
        <w:t xml:space="preserve">scenarios (shared / distinct / null) simulated with seed 42, M = 50</w:t>
      </w:r>
      <w:r>
        <w:t xml:space="preserve"> </w:t>
      </w:r>
      <w:r>
        <w:t xml:space="preserve">SNPs, planted causal at 1-based idx 25. Both tools see the same</w:t>
      </w:r>
      <w:r>
        <w:t xml:space="preserve"> </w:t>
      </w:r>
      <w:r>
        <w:t xml:space="preserve">per-scenario sumstats TSVs.</w:t>
      </w:r>
    </w:p>
    <w:p>
      <w:pPr>
        <w:pStyle w:val="BodyText"/>
      </w:pPr>
      <w:r>
        <w:rPr>
          <w:b/>
          <w:bCs/>
        </w:rPr>
        <w:t xml:space="preserve">Tolerance:</w:t>
      </w:r>
      <w:r>
        <w:t xml:space="preserve"> </w:t>
      </w:r>
      <w:r>
        <w:t xml:space="preserve">TOL_PP = 5e-3 (asserted floor on max |Delta PP.H0..H4|).</w:t>
      </w:r>
    </w:p>
    <w:p>
      <w:pPr>
        <w:pStyle w:val="BodyText"/>
      </w:pPr>
      <w:r>
        <w:rPr>
          <w:b/>
          <w:bCs/>
        </w:rPr>
        <w:t xml:space="preserve">Observed: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Delta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2.06e-5</w:t>
            </w:r>
          </w:p>
        </w:tc>
        <w:tc>
          <w:tcPr/>
          <w:p>
            <w:pPr>
              <w:pStyle w:val="Compact"/>
            </w:pPr>
            <w:r>
              <w:t xml:space="preserve">PASS (near-FP)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</w:t>
            </w:r>
          </w:p>
        </w:tc>
        <w:tc>
          <w:tcPr/>
          <w:p>
            <w:pPr>
              <w:pStyle w:val="Compact"/>
            </w:pPr>
            <w:r>
              <w:t xml:space="preserve">1.43e-1</w:t>
            </w:r>
          </w:p>
        </w:tc>
        <w:tc>
          <w:tcPr/>
          <w:p>
            <w:pPr>
              <w:pStyle w:val="Compact"/>
            </w:pPr>
            <w:r>
              <w:t xml:space="preserve">FAIL (F3 finding)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5.88e-3</w:t>
            </w:r>
          </w:p>
        </w:tc>
        <w:tc>
          <w:tcPr/>
          <w:p>
            <w:pPr>
              <w:pStyle w:val="Compact"/>
            </w:pPr>
            <w:r>
              <w:t xml:space="preserve">FAIL (small)</w:t>
            </w:r>
          </w:p>
        </w:tc>
      </w:tr>
    </w:tbl>
    <w:p>
      <w:pPr>
        <w:pStyle w:val="BodyText"/>
      </w:pPr>
      <w:r>
        <w:t xml:space="preserve">Candidate SNP id agrees exactly on all 3 scenarios. Cross-scenario</w:t>
      </w:r>
      <w:r>
        <w:t xml:space="preserve"> </w:t>
      </w:r>
      <w:r>
        <w:t xml:space="preserve">Pearson r on the 5-vec PP = 0.9926.</w:t>
      </w:r>
    </w:p>
    <w:p>
      <w:pPr>
        <w:pStyle w:val="BodyText"/>
      </w:pPr>
      <w:r>
        <w:rPr>
          <w:b/>
          <w:bCs/>
        </w:rPr>
        <w:t xml:space="preserve">Root cause (numerically confirmed by inline reproducer):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formula in</w:t>
      </w:r>
      <w:r>
        <w:t xml:space="preserve"> </w:t>
      </w:r>
      <w:r>
        <w:rPr>
          <w:rStyle w:val="VerbatimChar"/>
        </w:rPr>
        <w:t xml:space="preserve">torchgwas/postgwas/_hyprcoloc.py:360-365</w:t>
      </w:r>
      <w:r>
        <w:t xml:space="preserve"> </w:t>
      </w:r>
      <w:r>
        <w:t xml:space="preserve">deviates from Giambartolomei 2014 / R</w:t>
      </w:r>
      <w:r>
        <w:t xml:space="preserve"> </w:t>
      </w:r>
      <w:r>
        <w:rPr>
          <w:rStyle w:val="VerbatimChar"/>
        </w:rPr>
        <w:t xml:space="preserve">coloc::combine.abf</w:t>
      </w:r>
      <w:r>
        <w:t xml:space="preserve"> </w:t>
      </w:r>
      <w:r>
        <w:t xml:space="preserve">in two ways: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Spurious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-log m</w:t>
      </w:r>
      <w:r>
        <w:rPr>
          <w:b/>
          <w:bCs/>
        </w:rPr>
        <w:t xml:space="preserve"> </w:t>
      </w:r>
      <w:r>
        <w:rPr>
          <w:b/>
          <w:bCs/>
        </w:rPr>
        <w:t xml:space="preserve">normalization</w:t>
      </w:r>
      <w:r>
        <w:t xml:space="preserve"> </w:t>
      </w:r>
      <w:r>
        <w:t xml:space="preserve">on H1, H2, H3, H4. The</w:t>
      </w:r>
      <w:r>
        <w:t xml:space="preserve"> </w:t>
      </w:r>
      <w:r>
        <w:rPr>
          <w:rStyle w:val="VerbatimChar"/>
        </w:rPr>
        <w:t xml:space="preserve">1/m</w:t>
      </w:r>
      <w:r>
        <w:t xml:space="preserve"> </w:t>
      </w:r>
      <w:r>
        <w:t xml:space="preserve">factors do not cancel across hypotheses (H3 carries</w:t>
      </w:r>
      <w:r>
        <w:t xml:space="preserve"> </w:t>
      </w:r>
      <w:r>
        <w:rPr>
          <w:rStyle w:val="VerbatimChar"/>
        </w:rPr>
        <w:t xml:space="preserve">1/m^2</w:t>
      </w:r>
      <w:r>
        <w:t xml:space="preserve">, others</w:t>
      </w:r>
      <w:r>
        <w:t xml:space="preserve"> </w:t>
      </w:r>
      <w:r>
        <w:rPr>
          <w:rStyle w:val="VerbatimChar"/>
        </w:rPr>
        <w:t xml:space="preserve">1/m</w:t>
      </w:r>
      <w:r>
        <w:t xml:space="preserve">), so the normalized posterior shifts mass from H3 to H1/H2</w:t>
      </w:r>
      <w:r>
        <w:t xml:space="preserve"> </w:t>
      </w:r>
      <w:r>
        <w:t xml:space="preserve">when H4 stops dominating. The 14% mass leak from H3 to H1 in the</w:t>
      </w:r>
      <w:r>
        <w:t xml:space="preserve"> </w:t>
      </w:r>
      <w:r>
        <w:t xml:space="preserve">distinct scenario is exactly this artefact.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Missing diagonal subtraction on H3.</w:t>
      </w:r>
      <w:r>
        <w:t xml:space="preserve"> </w:t>
      </w:r>
      <w:r>
        <w:t xml:space="preserve">The paper formula uses</w:t>
      </w:r>
      <w:r>
        <w:t xml:space="preserve"> </w:t>
      </w:r>
      <w:r>
        <w:rPr>
          <w:rStyle w:val="VerbatimChar"/>
        </w:rPr>
        <w:t xml:space="preserve">(SUM_j ABF1_j)(SUM_j ABF2_j) - SUM_j ABF1_j * ABF2_j</w:t>
      </w:r>
      <w:r>
        <w:t xml:space="preserve"> </w:t>
      </w:r>
      <w:r>
        <w:t xml:space="preserve">(sum over</w:t>
      </w:r>
      <w:r>
        <w:t xml:space="preserve"> </w:t>
      </w:r>
      <w:r>
        <w:t xml:space="preserve">distinct SNPs only); TG uses the full outer product, double-counting</w:t>
      </w:r>
      <w:r>
        <w:t xml:space="preserve"> </w:t>
      </w:r>
      <w:r>
        <w:t xml:space="preserve">the diagonal that already accrues to H4. The R source for</w:t>
      </w:r>
      <w:r>
        <w:t xml:space="preserve"> </w:t>
      </w:r>
      <w:r>
        <w:rPr>
          <w:rStyle w:val="VerbatimChar"/>
        </w:rPr>
        <w:t xml:space="preserve">coloc:::combine.abf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logdiff(logsum(l1)+logsum(l2), logsum(l1+l2))</w:t>
      </w:r>
      <w:r>
        <w:t xml:space="preserve"> </w:t>
      </w:r>
      <w:r>
        <w:t xml:space="preserve">for exactly this subtraction.</w:t>
      </w:r>
    </w:p>
    <w:p>
      <w:pPr>
        <w:pStyle w:val="FirstParagraph"/>
      </w:pPr>
      <w:r>
        <w:rPr>
          <w:b/>
          <w:bCs/>
        </w:rPr>
        <w:t xml:space="preserve">Numerical verification:</w:t>
      </w:r>
      <w:r>
        <w:t xml:space="preserve"> </w:t>
      </w:r>
      <w:r>
        <w:t xml:space="preserve">swapping in the R formula reproduces R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output to FP precision on the distinct scenario</w:t>
      </w:r>
      <w:r>
        <w:t xml:space="preserve"> </w:t>
      </w:r>
      <w:r>
        <w:t xml:space="preserve">(PP.H0=5.11e-10 H1=3.29e-3 H2=1.55e-7 H3=9.97e-1 H4=1.20e-4 matches</w:t>
      </w:r>
      <w:r>
        <w:t xml:space="preserve"> </w:t>
      </w:r>
      <w:r>
        <w:t xml:space="preserve">the R reference). The per-SNP Wakefield</w:t>
      </w:r>
      <w:r>
        <w:t xml:space="preserve"> </w:t>
      </w:r>
      <w:r>
        <w:rPr>
          <w:rStyle w:val="VerbatimChar"/>
        </w:rPr>
        <w:t xml:space="preserve">lABF</w:t>
      </w:r>
      <w:r>
        <w:t xml:space="preserve"> </w:t>
      </w:r>
      <w:r>
        <w:t xml:space="preserve">is bit-equal between TG</w:t>
      </w:r>
      <w:r>
        <w:t xml:space="preserve"> </w:t>
      </w:r>
      <w:r>
        <w:t xml:space="preserve">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</w:t>
      </w:r>
      <w:r>
        <w:t xml:space="preserve"> </w:t>
      </w:r>
      <w:r>
        <w:t xml:space="preserve">same formula). The divergence is 100 percent in the H3 closed-form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log_m</w:t>
      </w:r>
      <w:r>
        <w:t xml:space="preserve"> </w:t>
      </w:r>
      <w:r>
        <w:t xml:space="preserve">normalization, not in the per-SNP ABF.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t xml:space="preserve">F3 V1-platform-extension (Phase 42 post-V1 deliverable).</w:t>
      </w:r>
      <w:r>
        <w:t xml:space="preserve"> </w:t>
      </w:r>
      <w:r>
        <w:t xml:space="preserve">Per the F3 policy: documented, not halt.</w:t>
      </w:r>
    </w:p>
    <w:p>
      <w:pPr>
        <w:pStyle w:val="BodyText"/>
      </w:pPr>
      <w:r>
        <w:rPr>
          <w:b/>
          <w:bCs/>
        </w:rPr>
        <w:t xml:space="preserve">Proposed fix: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_hyprcoloc.py:360-365</w:t>
      </w:r>
      <w:r>
        <w:t xml:space="preserve"> </w:t>
      </w:r>
      <w:r>
        <w:t xml:space="preserve">with the R formula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log m</w:t>
      </w:r>
      <w:r>
        <w:t xml:space="preserve"> </w:t>
      </w:r>
      <w:r>
        <w:t xml:space="preserve">terms;</w:t>
      </w:r>
      <w:r>
        <w:t xml:space="preserve"> </w:t>
      </w:r>
      <w:r>
        <w:rPr>
          <w:rStyle w:val="VerbatimChar"/>
        </w:rPr>
        <w:t xml:space="preserve">logdiff</w:t>
      </w:r>
      <w:r>
        <w:t xml:space="preserve"> </w:t>
      </w:r>
      <w:r>
        <w:t xml:space="preserve">on H3). Estimated impact: ~10-line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. The companion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function (same module)</w:t>
      </w:r>
      <w:r>
        <w:t xml:space="preserve"> </w:t>
      </w:r>
      <w:r>
        <w:t xml:space="preserve">uses a different prior structure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affected by this fix.</w:t>
      </w:r>
      <w:r>
        <w:t xml:space="preserve"> </w:t>
      </w:r>
      <w:r>
        <w:t xml:space="preserve">Existing TG-internal tests in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will</w:t>
      </w:r>
      <w:r>
        <w:t xml:space="preserve"> </w:t>
      </w:r>
      <w:r>
        <w:t xml:space="preserve">need their tolerance bands re-derived from the paper formula.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max |Delta PP.H0..H4|</w:t>
      </w:r>
      <w:r>
        <w:t xml:space="preserve"> </w:t>
      </w:r>
      <w:r>
        <w:t xml:space="preserve">for distinct and</w:t>
      </w:r>
      <w:r>
        <w:t xml:space="preserve"> </w:t>
      </w:r>
      <w:r>
        <w:t xml:space="preserve">null scenarios;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on shared and on candidate-SNP id across all</w:t>
      </w:r>
      <w:r>
        <w:t xml:space="preserve"> </w:t>
      </w:r>
      <w:r>
        <w:t xml:space="preserve">3 scenarios. Recorded in</w:t>
      </w:r>
      <w:r>
        <w:t xml:space="preserve"> </w:t>
      </w:r>
      <w:r>
        <w:rPr>
          <w:rStyle w:val="VerbatimChar"/>
        </w:rPr>
        <w:t xml:space="preserve">validation/external/coloc/results/agreement.json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validation/external/coloc/results/summary.tsv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we surface this F3 publicly:</w:t>
      </w:r>
      <w:r>
        <w:t xml:space="preserve"> </w:t>
      </w:r>
      <w:r>
        <w:t xml:space="preserve">the closed-form Wakefield ABF is</w:t>
      </w:r>
      <w:r>
        <w:t xml:space="preserve"> </w:t>
      </w:r>
      <w:r>
        <w:t xml:space="preserve">a textbook formula with no implementation freedom – two correct</w:t>
      </w:r>
      <w:r>
        <w:t xml:space="preserve"> </w:t>
      </w:r>
      <w:r>
        <w:t xml:space="preserve">implementations must agree to FP. The harness is doing its job by</w:t>
      </w:r>
      <w:r>
        <w:t xml:space="preserve"> </w:t>
      </w:r>
      <w:r>
        <w:t xml:space="preserve">flagging the gap; widening the tolerance to mask the bug would</w:t>
      </w:r>
      <w:r>
        <w:t xml:space="preserve"> </w:t>
      </w:r>
      <w:r>
        <w:t xml:space="preserve">violate the scientific-rigor + zero-error rule.</w:t>
      </w:r>
    </w:p>
    <w:p>
      <w:r>
        <w:pict>
          <v:rect style="width:0;height:1.5pt" o:hralign="center" o:hrstd="t" o:hr="t"/>
        </w:pict>
      </w:r>
    </w:p>
    <w:bookmarkEnd w:id="132"/>
    <w:bookmarkStart w:id="133" w:name="Xb6ae2414b844154d453d57cdbf489250be36d0c"/>
    <w:p>
      <w:pPr>
        <w:pStyle w:val="Heading3"/>
      </w:pPr>
      <w:r>
        <w:t xml:space="preserve">2026-05-15 - Tier 1 A5: haplotype GWAS R harness (F2 finding — RESOLVED)</w:t>
      </w:r>
    </w:p>
    <w:p>
      <w:pPr>
        <w:pStyle w:val="FirstParagraph"/>
      </w:pPr>
      <w:r>
        <w:rPr>
          <w:b/>
          <w:bCs/>
        </w:rPr>
        <w:t xml:space="preserve">Status update 2026-05-15:</w:t>
      </w:r>
      <w:r>
        <w:t xml:space="preserve"> </w:t>
      </w:r>
      <w:r>
        <w:t xml:space="preserve">the F2 root cause documented below was</w:t>
      </w:r>
      <w:r>
        <w:t xml:space="preserve"> </w:t>
      </w:r>
      <w:r>
        <w:t xml:space="preserve">fixed in 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 </w:t>
      </w:r>
      <w:r>
        <w:t xml:space="preserve">(</w:t>
      </w:r>
      <w:r>
        <w:t xml:space="preserve">“F2 fix: LD-aware pruning in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”</w:t>
      </w:r>
      <w:r>
        <w:t xml:space="preserve">). The marginal-allele-frequency</w:t>
      </w:r>
      <w:r>
        <w:t xml:space="preserve"> </w:t>
      </w:r>
      <w:r>
        <w:t xml:space="preserve">product fallback was replaced with an LD-aware fractional-count score</w:t>
      </w:r>
      <w:r>
        <w:t xml:space="preserve"> </w:t>
      </w:r>
      <w:r>
        <w:t xml:space="preserve">that uses the same compatible-pair enumeration the downstream EM uses.</w:t>
      </w:r>
      <w:r>
        <w:t xml:space="preserve"> </w:t>
      </w:r>
      <w:r>
        <w:t xml:space="preserve">A new regression test</w:t>
      </w:r>
      <w:r>
        <w:t xml:space="preserve"> 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 </w:t>
      </w:r>
      <w:r>
        <w:t xml:space="preserve">fails on the pre-fix code (red-green verified) and passes after the fix.</w:t>
      </w:r>
      <w:r>
        <w:t xml:space="preserve"> </w:t>
      </w:r>
      <w:r>
        <w:t xml:space="preserve">The 88-test haplotype suite remains green pre- and post-fix. Re-running</w:t>
      </w:r>
      <w:r>
        <w:t xml:space="preserve"> </w:t>
      </w:r>
      <w:r>
        <w:t xml:space="preserve">the hapref harness without the</w:t>
      </w:r>
      <w:r>
        <w:t xml:space="preserve"> </w:t>
      </w:r>
      <w:r>
        <w:rPr>
          <w:rStyle w:val="VerbatimChar"/>
        </w:rPr>
        <w:t xml:space="preserve">max_haplotypes=32</w:t>
      </w:r>
      <w:r>
        <w:t xml:space="preserve"> </w:t>
      </w:r>
      <w:r>
        <w:t xml:space="preserve">workaround is</w:t>
      </w:r>
      <w:r>
        <w:t xml:space="preserve"> </w:t>
      </w:r>
      <w:r>
        <w:t xml:space="preserve">deferred.</w:t>
      </w:r>
    </w:p>
    <w:p>
      <w:pPr>
        <w:pStyle w:val="BodyText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validation/external/hapref/</w:t>
      </w:r>
      <w:r>
        <w:t xml:space="preserve"> </w:t>
      </w:r>
      <w:r>
        <w:rPr>
          <w:b/>
          <w:bCs/>
        </w:rPr>
        <w:t xml:space="preserve">Tools:</w:t>
      </w:r>
      <w:r>
        <w:t xml:space="preserve"> </w:t>
      </w:r>
      <w:r>
        <w:t xml:space="preserve">haplo.stats 1.9.8.7 (CRAN) + haplo.glm + jsonlite 2.0.0 + R 4.5.1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.</w:t>
      </w:r>
      <w:r>
        <w:t xml:space="preserve"> </w:t>
      </w:r>
      <w:r>
        <w:rPr>
          <w:b/>
          <w:bCs/>
        </w:rPr>
        <w:t xml:space="preserve">Fixture:</w:t>
      </w:r>
      <w:r>
        <w:t xml:space="preserve"> </w:t>
      </w:r>
      <w:r>
        <w:t xml:space="preserve">MDP maize panel, chr1:238902012-238902252 (5 SNPs, mean |r|=0.867,</w:t>
      </w:r>
      <w:r>
        <w:t xml:space="preserve"> </w:t>
      </w:r>
      <w:r>
        <w:t xml:space="preserve">MAF 0.146-0.242), phenotype</w:t>
      </w:r>
      <w:r>
        <w:t xml:space="preserve"> </w:t>
      </w:r>
      <w:r>
        <w:rPr>
          <w:rStyle w:val="VerbatimChar"/>
        </w:rPr>
        <w:t xml:space="preserve">EarHT</w:t>
      </w:r>
      <w:r>
        <w:t xml:space="preserve"> </w:t>
      </w:r>
      <w:r>
        <w:t xml:space="preserve">(279 taxa).</w:t>
      </w:r>
    </w:p>
    <w:p>
      <w:pPr>
        <w:pStyle w:val="BodyText"/>
      </w:pPr>
      <w:r>
        <w:rPr>
          <w:b/>
          <w:bCs/>
        </w:rPr>
        <w:t xml:space="preserve">Comparison surface (per Tier 1 A5 brief):</w:t>
      </w:r>
      <w:r>
        <w:t xml:space="preserve"> </w:t>
      </w:r>
      <w:r>
        <w:t xml:space="preserve">- Per-haplotype EM frequency: target |Delta| &lt;= 1e-4 (observed-then-floored)</w:t>
      </w:r>
      <w:r>
        <w:t xml:space="preserve"> </w:t>
      </w:r>
      <w:r>
        <w:t xml:space="preserve">- Per-haplotype beta: 3 sig-figs</w:t>
      </w:r>
      <w:r>
        <w:t xml:space="preserve"> </w:t>
      </w:r>
      <w:r>
        <w:t xml:space="preserve">- Per-haplotype p-value: 2 sig-figs</w:t>
      </w:r>
    </w:p>
    <w:p>
      <w:pPr>
        <w:pStyle w:val="BodyText"/>
      </w:pPr>
      <w:r>
        <w:rPr>
          <w:b/>
          <w:bCs/>
        </w:rPr>
        <w:t xml:space="preserve">Observed agreement (5 of 5 checks PASS at floored tolerances):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Floor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haplotype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00000 (CCACA)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abs</w:t>
            </w:r>
          </w:p>
        </w:tc>
        <w:tc>
          <w:tcPr/>
          <w:p>
            <w:pPr>
              <w:pStyle w:val="Compact"/>
            </w:pPr>
            <w:r>
              <w:t xml:space="preserve">Delta freq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1.14e-4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beta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4.38e-3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(per-hap)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5.77e-3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</w:t>
            </w:r>
          </w:p>
        </w:tc>
        <w:tc>
          <w:tcPr/>
          <w:p>
            <w:pPr>
              <w:pStyle w:val="Compact"/>
            </w:pPr>
            <w:r>
              <w:t xml:space="preserve">Delta p</w:t>
            </w:r>
          </w:p>
        </w:tc>
        <w:tc>
          <w:tcPr/>
          <w:p>
            <w:pPr>
              <w:pStyle w:val="Compact"/>
            </w:pPr>
            <w:r>
              <w:t xml:space="preserve">(global F)</w:t>
            </w:r>
          </w:p>
        </w:tc>
        <w:tc>
          <w:tcPr/>
          <w:p>
            <w:pPr>
              <w:pStyle w:val="Compact"/>
            </w:pPr>
            <w:r>
              <w:t xml:space="preserve">0.02580</w:t>
            </w:r>
          </w:p>
        </w:tc>
        <w:tc>
          <w:tcPr/>
          <w:p>
            <w:pPr>
              <w:pStyle w:val="Compact"/>
            </w:pPr>
            <w:r>
              <w:t xml:space="preserve">0.02776</w:t>
            </w:r>
          </w:p>
        </w:tc>
        <w:tc>
          <w:tcPr/>
          <w:p>
            <w:pPr>
              <w:pStyle w:val="Compact"/>
            </w:pPr>
            <w:r>
              <w:t xml:space="preserve">7.57e-2</w:t>
            </w:r>
          </w:p>
        </w:tc>
      </w:tr>
    </w:tbl>
    <w:p>
      <w:pPr>
        <w:pStyle w:val="BodyText"/>
      </w:pPr>
      <w:r>
        <w:t xml:space="preserve">On the 11111 haplotype (the only one with a strong effect: beta ~ -5.7 mm</w:t>
      </w:r>
      <w:r>
        <w:t xml:space="preserve"> </w:t>
      </w:r>
      <w:r>
        <w:t xml:space="preserve">on EarHT, p ~ 0.003 in both tools), agreement is 4 sig-figs on beta and p.</w:t>
      </w:r>
    </w:p>
    <w:p>
      <w:pPr>
        <w:pStyle w:val="BodyText"/>
      </w:pPr>
      <w:r>
        <w:rPr>
          <w:b/>
          <w:bCs/>
        </w:rPr>
        <w:t xml:space="preserve">F2 finding:</w:t>
      </w:r>
      <w:r>
        <w:t xml:space="preserve"> </w:t>
      </w:r>
      <w:r>
        <w:t xml:space="preserve">TG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torchgwas/models/ haplotype_gwas.py</w:t>
      </w:r>
      <w:r>
        <w:t xml:space="preserve">:256-266) uses a per-SNP marginal-allele-frequency product</w:t>
      </w:r>
      <w:r>
        <w:t xml:space="preserve"> </w:t>
      </w:r>
      <w:r>
        <w:t xml:space="preserve">to rank candidate haplotypes when their count exceeds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(default 20). Under tight LD (mean|r| &gt; 0.5 with &gt;= 5 SNPs), this</w:t>
      </w:r>
      <w:r>
        <w:t xml:space="preserve"> </w:t>
      </w:r>
      <w:r>
        <w:t xml:space="preserve">independence-prior product severely under-weights common-but-recombinant</w:t>
      </w:r>
      <w:r>
        <w:t xml:space="preserve"> </w:t>
      </w:r>
      <w:r>
        <w:t xml:space="preserve">haplotypes whose actual frequency is driven by LD rather than locus</w:t>
      </w:r>
      <w:r>
        <w:t xml:space="preserve"> </w:t>
      </w:r>
      <w:r>
        <w:t xml:space="preserve">independence. On our 5-SNP window the second-most-common haplotype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 / TTGTT</w:t>
      </w:r>
      <w:r>
        <w:t xml:space="preserve">, EM freq ~ 0.127) is pruned by the heuristic with the</w:t>
      </w:r>
      <w:r>
        <w:t xml:space="preserve"> </w:t>
      </w:r>
      <w:r>
        <w:t xml:space="preserve">default; haplo.em (with no such heuristic) retains it.</w:t>
      </w:r>
    </w:p>
    <w:p>
      <w:pPr>
        <w:pStyle w:val="BodyText"/>
      </w:pPr>
      <w:r>
        <w:rPr>
          <w:b/>
          <w:bCs/>
        </w:rPr>
        <w:t xml:space="preserve">Workaround: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. With this</w:t>
      </w:r>
      <w:r>
        <w:t xml:space="preserve"> </w:t>
      </w:r>
      <w:r>
        <w:t xml:space="preserve">override TG enumerates the full 15-haplotype set and matches haplo.em to</w:t>
      </w:r>
      <w:r>
        <w:t xml:space="preserve"> </w:t>
      </w:r>
      <w:r>
        <w:t xml:space="preserve">~ 1e-4 on every EM frequency.</w:t>
      </w:r>
    </w:p>
    <w:p>
      <w:pPr>
        <w:pStyle w:val="BodyText"/>
      </w:pPr>
      <w:r>
        <w:rPr>
          <w:b/>
          <w:bCs/>
        </w:rPr>
        <w:t xml:space="preserve">Severity:</w:t>
      </w:r>
      <w:r>
        <w:t xml:space="preserve"> </w:t>
      </w:r>
      <w:r>
        <w:rPr>
          <w:b/>
          <w:bCs/>
        </w:rPr>
        <w:t xml:space="preserve">F2 (post-V1 documented).</w:t>
      </w:r>
      <w:r>
        <w:t xml:space="preserve"> </w:t>
      </w:r>
      <w:r>
        <w:t xml:space="preserve">HaplotypeGWAS is Phase 46.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is unsafe for tight-LD windows; user-</w:t>
      </w:r>
      <w:r>
        <w:t xml:space="preserve"> </w:t>
      </w:r>
      <w:r>
        <w:t xml:space="preserve">supplied</w:t>
      </w:r>
      <w:r>
        <w:t xml:space="preserve"> </w:t>
      </w:r>
      <w:r>
        <w:rPr>
          <w:rStyle w:val="VerbatimChar"/>
        </w:rPr>
        <w:t xml:space="preserve">max_haplotypes = 2^m</w:t>
      </w:r>
      <w:r>
        <w:t xml:space="preserve"> </w:t>
      </w:r>
      <w:r>
        <w:t xml:space="preserve">is the safe choice for m &lt;= 6 SNPs.</w:t>
      </w:r>
    </w:p>
    <w:p>
      <w:pPr>
        <w:pStyle w:val="BodyText"/>
      </w:pPr>
      <w:r>
        <w:rPr>
          <w:b/>
          <w:bCs/>
        </w:rPr>
        <w:t xml:space="preserve">Proposed fix sketch:</w:t>
      </w:r>
      <w:r>
        <w:t xml:space="preserve"> </w:t>
      </w:r>
      <w:r>
        <w:t xml:space="preserve">replace the independence-prior product with an</w:t>
      </w:r>
      <w:r>
        <w:t xml:space="preserve"> </w:t>
      </w:r>
      <w:r>
        <w:t xml:space="preserve">LD-aware score. Run a single relaxed EM pass (no cap) for a few iterations</w:t>
      </w:r>
      <w:r>
        <w:t xml:space="preserve"> </w:t>
      </w:r>
      <w:r>
        <w:t xml:space="preserve">to estimate true frequencies, then apply the</w:t>
      </w:r>
      <w:r>
        <w:t xml:space="preserve"> </w:t>
      </w:r>
      <w:r>
        <w:rPr>
          <w:rStyle w:val="VerbatimChar"/>
        </w:rPr>
        <w:t xml:space="preserve">max_haplotypes</w:t>
      </w:r>
      <w:r>
        <w:t xml:space="preserve"> </w:t>
      </w:r>
      <w:r>
        <w:t xml:space="preserve">cap using</w:t>
      </w:r>
      <w:r>
        <w:t xml:space="preserve"> </w:t>
      </w:r>
      <w:r>
        <w:t xml:space="preserve">those estimates as the ranking score. ~30 lines.</w:t>
      </w:r>
    </w:p>
    <w:p>
      <w:pPr>
        <w:pStyle w:val="BodyText"/>
      </w:pPr>
      <w:r>
        <w:rPr>
          <w:b/>
          <w:bCs/>
        </w:rPr>
        <w:t xml:space="preserve">Gate result: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at observed-then-floored tolerances after the</w:t>
      </w:r>
      <w:r>
        <w:t xml:space="preserve"> </w:t>
      </w:r>
      <w:r>
        <w:rPr>
          <w:rStyle w:val="VerbatimChar"/>
        </w:rPr>
        <w:t xml:space="preserve">max_haplotypes = 32</w:t>
      </w:r>
      <w:r>
        <w:t xml:space="preserve"> </w:t>
      </w:r>
      <w:r>
        <w:t xml:space="preserve">workaround. Per-haplotype agreement on the shared</w:t>
      </w:r>
      <w:r>
        <w:t xml:space="preserve"> </w:t>
      </w:r>
      <w:r>
        <w:t xml:space="preserve">4 named bins is to ~3 sig-figs on beta and ~3 sig-figs on p. Recorded in</w:t>
      </w:r>
      <w:r>
        <w:t xml:space="preserve"> </w:t>
      </w:r>
      <w:r>
        <w:rPr>
          <w:rStyle w:val="VerbatimChar"/>
        </w:rPr>
        <w:t xml:space="preserve">validation/external/hapref/results/{summary.tsv,agreement.json}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3"/>
    <w:bookmarkStart w:id="134" w:name="X70534190f4242c4678a5a87add171f55507ae7e"/>
    <w:p>
      <w:pPr>
        <w:pStyle w:val="Heading3"/>
      </w:pPr>
      <w:r>
        <w:t xml:space="preserve">2026-05-15 — Tier 1 A2: SMR + HEIDI harness (post-V1 F3 HEIDI variance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#3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heidi_test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parameter; Zhu 2016 sup. eq. 18 per-SNP-</w:t>
      </w:r>
      <w:r>
        <w:t xml:space="preserve"> </w:t>
      </w:r>
      <w:r>
        <w:t xml:space="preserve">pair LD-corrected variance, SMR convention). Commit</w:t>
      </w:r>
      <w:r>
        <w:t xml:space="preserve"> </w:t>
      </w:r>
      <w:r>
        <w:rPr>
          <w:rStyle w:val="VerbatimChar"/>
        </w:rPr>
        <w:t xml:space="preserve">8f3b94c</w:t>
      </w:r>
      <w:r>
        <w:t xml:space="preserve"> </w:t>
      </w:r>
      <w:r>
        <w:t xml:space="preserve">+</w:t>
      </w:r>
      <w:r>
        <w:t xml:space="preserve"> </w:t>
      </w:r>
      <w:r>
        <w:t xml:space="preserve">harness re-run</w:t>
      </w:r>
      <w:r>
        <w:t xml:space="preserve"> </w:t>
      </w:r>
      <w:r>
        <w:rPr>
          <w:rStyle w:val="VerbatimChar"/>
        </w:rPr>
        <w:t xml:space="preserve">4e9b1f9</w:t>
      </w:r>
      <w:r>
        <w:t xml:space="preserve"> </w:t>
      </w:r>
      <w:r>
        <w:t xml:space="preserve">on master since PR #2 merge. Post-patch</w:t>
      </w:r>
      <w:r>
        <w:t xml:space="preserve"> </w:t>
      </w:r>
      <w:r>
        <w:t xml:space="preserve">agreement against SMR v1.3.1: chi²_HEIDI gap 38% →</w:t>
      </w:r>
      <w:r>
        <w:t xml:space="preserve"> </w:t>
      </w:r>
      <w:r>
        <w:rPr>
          <w:b/>
          <w:bCs/>
        </w:rPr>
        <w:t xml:space="preserve">0.67%</w:t>
      </w:r>
      <w:r>
        <w:t xml:space="preserve">,</w:t>
      </w:r>
      <w:r>
        <w:t xml:space="preserve"> </w:t>
      </w:r>
      <w:r>
        <w:t xml:space="preserve">p_HEIDI gap 60% →</w:t>
      </w:r>
      <w:r>
        <w:t xml:space="preserve"> </w:t>
      </w:r>
      <w:r>
        <w:rPr>
          <w:b/>
          <w:bCs/>
        </w:rPr>
        <w:t xml:space="preserve">1.55%</w:t>
      </w:r>
      <w:r>
        <w:t xml:space="preserve">. See the F3 #3 closure entries dated</w:t>
      </w:r>
      <w:r>
        <w:t xml:space="preserve"> </w:t>
      </w:r>
      <w:r>
        <w:t xml:space="preserve">2026-05-21 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Yang 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t xml:space="preserve">v1.3.1 (build Mar 7 2024, GCC 8.3, MIT</w:t>
      </w:r>
      <w:r>
        <w:t xml:space="preserve"> </w:t>
      </w:r>
      <w:r>
        <w:t xml:space="preserve">License). Zip URL</w:t>
      </w:r>
      <w:r>
        <w:t xml:space="preserve"> </w:t>
      </w:r>
      <w:r>
        <w:rPr>
          <w:rStyle w:val="VerbatimChar"/>
        </w:rPr>
        <w:t xml:space="preserve">https://yanglab.westlake.edu.cn/software/smr/download/smr-1.3.1-linux-x86_64.zip</w:t>
      </w:r>
      <w:r>
        <w:t xml:space="preserve">,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4d779197a0b3399db36c9cdf7b4b4190ea40fa33a47253f5419ad27c3bce251e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(Phase 45).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deterministically simulated single-probe SMR fixture (seed 42),</w:t>
      </w:r>
      <w:r>
        <w:t xml:space="preserve"> </w:t>
      </w:r>
      <w:r>
        <w:t xml:space="preserve">15 cis-SNPs with mild compound-symmetric LD (rho_haplotype = 0.6,</w:t>
      </w:r>
      <w:r>
        <w:t xml:space="preserve"> </w:t>
      </w:r>
      <w:r>
        <w:t xml:space="preserve">realised pairwise r^2 in [0.045, 0.20]), 5 helper SNPs sharing the top</w:t>
      </w:r>
      <w:r>
        <w:t xml:space="preserve"> </w:t>
      </w:r>
      <w:r>
        <w:t xml:space="preserve">SNPs b_GWAS / b_eQTL ratio. GWAS N = 50 000, eQTL N = 1 000.</w:t>
      </w:r>
    </w:p>
    <w:p>
      <w:pPr>
        <w:pStyle w:val="BodyText"/>
      </w:pPr>
      <w:r>
        <w:rPr>
          <w:b/>
          <w:bCs/>
        </w:rPr>
        <w:t xml:space="preserve">Observed agreement (first run):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SMR (v1.3.1)</w:t>
            </w:r>
          </w:p>
        </w:tc>
        <w:tc>
          <w:tcPr/>
          <w:p>
            <w:pPr>
              <w:pStyle w:val="Compact"/>
            </w:pPr>
            <w: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Floored tolerance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rel 1.14e-6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chi2_SMR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rel 3.04e-7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-log10 p_SMR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25.107</w:t>
            </w:r>
          </w:p>
        </w:tc>
        <w:tc>
          <w:tcPr/>
          <w:p>
            <w:pPr>
              <w:pStyle w:val="Compact"/>
            </w:pPr>
            <w:r>
              <w:t xml:space="preserve">abs 4.4e-5</w:t>
            </w:r>
          </w:p>
        </w:tc>
        <w:tc>
          <w:tcPr/>
          <w:p>
            <w:pPr>
              <w:pStyle w:val="Compact"/>
            </w:pPr>
            <w:r>
              <w:t xml:space="preserve">5e-4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chi2_HEIDI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9.47</w:t>
            </w:r>
          </w:p>
        </w:tc>
        <w:tc>
          <w:tcPr/>
          <w:p>
            <w:pPr>
              <w:pStyle w:val="Compact"/>
            </w:pPr>
            <w:r>
              <w:t xml:space="preserve">rel 3.81e-1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0.232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rel 6.03e-1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PASS (F3)</w:t>
            </w:r>
          </w:p>
        </w:tc>
      </w:tr>
    </w:tbl>
    <w:p>
      <w:pPr>
        <w:pStyle w:val="BodyText"/>
      </w:pPr>
      <w:r>
        <w:t xml:space="preserve">SMR beta, p, and chi-squared all agree at floating-point precision</w:t>
      </w:r>
      <w:r>
        <w:t xml:space="preserve"> </w:t>
      </w:r>
      <w:r>
        <w:t xml:space="preserve">(4 - 7 significant figures). The HEIDI metrics diverge by ~38% in chi^2</w:t>
      </w:r>
      <w:r>
        <w:t xml:space="preserve"> </w:t>
      </w:r>
      <w:r>
        <w:t xml:space="preserve">and ~60% in p relative.</w:t>
      </w:r>
    </w:p>
    <w:p>
      <w:pPr>
        <w:pStyle w:val="BodyText"/>
      </w:pPr>
      <w:r>
        <w:rPr>
          <w:b/>
          <w:bCs/>
        </w:rPr>
        <w:t xml:space="preserve">Root cause of HEIDI divergence:</w:t>
      </w:r>
      <w:r>
        <w:t xml:space="preserve"> </w:t>
      </w:r>
      <w:r>
        <w:t xml:space="preserve">SMR (Yang lab) computes the variance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d_i = b_g_i/b_e_i - b_g_top/b_e_top</w:t>
      </w:r>
      <w:r>
        <w:t xml:space="preserve"> </w:t>
      </w:r>
      <w:r>
        <w:t xml:space="preserve">from a full LD-weighted</w:t>
      </w:r>
      <w:r>
        <w:t xml:space="preserve"> </w:t>
      </w:r>
      <w:r>
        <w:t xml:space="preserve">covariance matrix derived from the PLINK reference panel (Zhu 2016</w:t>
      </w:r>
      <w:r>
        <w:t xml:space="preserve"> </w:t>
      </w:r>
      <w:r>
        <w:t xml:space="preserve">supplementary, HEIDI test, computation of variance of d). 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uses a delta-method diagonal variance assuming the SNPs</w:t>
      </w:r>
      <w:r>
        <w:t xml:space="preserve"> </w:t>
      </w:r>
      <w:r>
        <w:t xml:space="preserve">are mutually uncorrelated. For perfectly independent SNPs the two</w:t>
      </w:r>
      <w:r>
        <w:t xml:space="preserve"> </w:t>
      </w:r>
      <w:r>
        <w:t xml:space="preserve">estimators agree, but SMRs HEIDI inclusion filter</w:t>
      </w:r>
      <w:r>
        <w:t xml:space="preserve"> </w:t>
      </w:r>
      <w:r>
        <w:rPr>
          <w:rStyle w:val="VerbatimChar"/>
        </w:rPr>
        <w:t xml:space="preserve">0.05 &lt;= r^2 &lt;= 0.9</w:t>
      </w:r>
      <w:r>
        <w:t xml:space="preserve"> </w:t>
      </w:r>
      <w:r>
        <w:t xml:space="preserve">rules out the perfectly-independent regime — the fixtures mild LD</w:t>
      </w:r>
      <w:r>
        <w:t xml:space="preserve"> </w:t>
      </w:r>
      <w:r>
        <w:t xml:space="preserve">(realised mean r^2 ~ 0.12) is the unavoidable floor. With small but</w:t>
      </w:r>
      <w:r>
        <w:t xml:space="preserve"> </w:t>
      </w:r>
      <w:r>
        <w:t xml:space="preserve">nonzero off-diagonals the LD-weighted variance is systematically larger</w:t>
      </w:r>
      <w:r>
        <w:t xml:space="preserve"> </w:t>
      </w:r>
      <w:r>
        <w:t xml:space="preserve">than the diagonal-only variance, giving smaller SMR chi^2 / larger SMR p.</w:t>
      </w:r>
    </w:p>
    <w:p>
      <w:pPr>
        <w:pStyle w:val="BodyText"/>
      </w:pPr>
      <w:r>
        <w:rPr>
          <w:b/>
          <w:bCs/>
        </w:rPr>
        <w:t xml:space="preserve">F3 classification: post-V1 / documented, no fix planned for V1.</w:t>
      </w:r>
      <w:r>
        <w:t xml:space="preserve"> </w:t>
      </w:r>
      <w:r>
        <w:t xml:space="preserve">- SMR / HEIDI is Phase 45 (post-V1).</w:t>
      </w:r>
      <w:r>
        <w:t xml:space="preserve"> </w:t>
      </w:r>
      <w:r>
        <w:t xml:space="preserve">- TorchGWAS is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in the HEIDI verdict (smaller variance</w:t>
      </w:r>
      <w:r>
        <w:t xml:space="preserve"> </w:t>
      </w:r>
      <w:r>
        <w:t xml:space="preserve">-&gt; larger chi^2 -&gt; smaller p -&gt; more likely to reject the</w:t>
      </w:r>
      <w:r>
        <w:t xml:space="preserve"> </w:t>
      </w:r>
      <w:r>
        <w:t xml:space="preserve">single-causal hypothesis), so it does not silently inflate false</w:t>
      </w:r>
      <w:r>
        <w:t xml:space="preserve"> </w:t>
      </w:r>
      <w:r>
        <w:t xml:space="preserve">positives in SMRs pleiotropy-vs-linkage call.</w:t>
      </w:r>
      <w:r>
        <w:t xml:space="preserve"> </w:t>
      </w:r>
      <w:r>
        <w:t xml:space="preserve">- Tolerance floors</w:t>
      </w:r>
      <w:r>
        <w:t xml:space="preserve"> </w:t>
      </w:r>
      <w:r>
        <w:rPr>
          <w:rStyle w:val="VerbatimChar"/>
        </w:rPr>
        <w:t xml:space="preserve">TOL_REL_CHI2_HEIDI = 1.0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 = 2.0</w:t>
      </w:r>
      <w:r>
        <w:t xml:space="preserve"> </w:t>
      </w:r>
      <w:r>
        <w:t xml:space="preserve">gate that the TG path runs to completion and produces a</w:t>
      </w:r>
      <w:r>
        <w:t xml:space="preserve"> </w:t>
      </w:r>
      <w:r>
        <w:t xml:space="preserve">same-order-of-magnitude answer; they do not assert numerical</w:t>
      </w:r>
      <w:r>
        <w:t xml:space="preserve"> </w:t>
      </w:r>
      <w:r>
        <w:t xml:space="preserve">equivalence.</w:t>
      </w:r>
      <w:r>
        <w:t xml:space="preserve"> </w:t>
      </w:r>
      <w:r>
        <w:t xml:space="preserve">- SMR beta / p / chi^2 are within 4 sig-figs (V1-equivalent target met).</w:t>
      </w:r>
    </w:p>
    <w:p>
      <w:pPr>
        <w:pStyle w:val="BodyText"/>
      </w:pPr>
      <w:r>
        <w:rPr>
          <w:b/>
          <w:bCs/>
        </w:rPr>
        <w:t xml:space="preserve">Fix path (deferred, not for V1 release):</w:t>
      </w:r>
      <w:r>
        <w:t xml:space="preserve"> </w:t>
      </w:r>
      <w:r>
        <w:t xml:space="preserve">port the Zhu 2016</w:t>
      </w:r>
      <w:r>
        <w:t xml:space="preserve"> </w:t>
      </w:r>
      <w:r>
        <w:t xml:space="preserve">supplementary LD-weighted variance formula into</w:t>
      </w:r>
      <w:r>
        <w:t xml:space="preserve"> </w:t>
      </w:r>
      <w:r>
        <w:rPr>
          <w:rStyle w:val="VerbatimChar"/>
        </w:rPr>
        <w:t xml:space="preserve">torchgwas.postgwas._smr.heidi_test</w:t>
      </w:r>
      <w:r>
        <w:t xml:space="preserve"> </w:t>
      </w:r>
      <w:r>
        <w:t xml:space="preserve">(take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symmetric to</w:t>
      </w:r>
      <w:r>
        <w:t xml:space="preserve"> </w:t>
      </w:r>
      <w:r>
        <w:rPr>
          <w:rStyle w:val="VerbatimChar"/>
        </w:rPr>
        <w:t xml:space="preserve">torchgwas.postgwas._twas.twas_sumstat</w:t>
      </w:r>
      <w:r>
        <w:t xml:space="preserve">). Once</w:t>
      </w:r>
      <w:r>
        <w:t xml:space="preserve"> </w:t>
      </w:r>
      <w:r>
        <w:t xml:space="preserve">shipped, re-tighten</w:t>
      </w:r>
      <w:r>
        <w:t xml:space="preserve"> </w:t>
      </w:r>
      <w:r>
        <w:rPr>
          <w:rStyle w:val="VerbatimChar"/>
        </w:rPr>
        <w:t xml:space="preserve">TOL_REL_CHI2_HEIDI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TOL_REL_P_HEIDI</w:t>
      </w:r>
      <w:r>
        <w:t xml:space="preserve"> </w:t>
      </w:r>
      <w:r>
        <w:t xml:space="preserve">to</w:t>
      </w:r>
      <w:r>
        <w:t xml:space="preserve"> </w:t>
      </w:r>
      <w:r>
        <w:t xml:space="preserve">observed-then-floored values around 1e-3 - 1e-2.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validation/external/smr/results/agreement.json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validation/external/smr/README.md</w:t>
      </w:r>
      <w:r>
        <w:t xml:space="preserve"> </w:t>
      </w:r>
      <w:r>
        <w:t xml:space="preserve">(F3 post-V1 section).</w:t>
      </w:r>
    </w:p>
    <w:p>
      <w:r>
        <w:pict>
          <v:rect style="width:0;height:1.5pt" o:hralign="center" o:hrstd="t" o:hr="t"/>
        </w:pict>
      </w:r>
    </w:p>
    <w:bookmarkEnd w:id="134"/>
    <w:bookmarkStart w:id="138" w:name="Xe9b685fb0079258bec119d151847b62b99bfa2a"/>
    <w:p>
      <w:pPr>
        <w:pStyle w:val="Heading3"/>
      </w:pPr>
      <w:r>
        <w:t xml:space="preserve">F3-C4: Tier 3 specialty (threshold-linear) — BLUPF90 Gibbs chain convergence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2026-05-15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Tier 3 Agent C4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(post-V1, reference-tool calibration)</w:t>
      </w:r>
      <w:r>
        <w:t xml:space="preserve"> </w:t>
      </w:r>
      <w:r>
        <w:rPr>
          <w:b/>
          <w:bCs/>
        </w:rPr>
        <w:t xml:space="preserve">Harness:</w:t>
      </w:r>
      <w:r>
        <w:t xml:space="preserve"> </w:t>
      </w:r>
      <w:r>
        <w:t xml:space="preserve">validation/specialty/threshold/</w:t>
      </w:r>
    </w:p>
    <w:p>
      <w:pPr>
        <w:pStyle w:val="BodyText"/>
      </w:pPr>
      <w:r>
        <w:t xml:space="preserve">Three sub-findings surfaced during the head-to-head against BLUPF90+ gibbsf90+</w:t>
      </w:r>
      <w:r>
        <w:t xml:space="preserve"> </w:t>
      </w:r>
      <w:r>
        <w:t xml:space="preserve">(v3.23) and postgibbsf90 (v3.15) on a 3-trait (2 ordinal + 1 continuous)</w:t>
      </w:r>
      <w:r>
        <w:t xml:space="preserve"> </w:t>
      </w:r>
      <w:r>
        <w:t xml:space="preserve">fixture (n=300, m=50, seed=42):</w:t>
      </w:r>
    </w:p>
    <w:bookmarkStart w:id="135" w:name="X927703c676c6b0f2b5faf612adc248d96a601ba"/>
    <w:p>
      <w:pPr>
        <w:pStyle w:val="Heading4"/>
      </w:pPr>
      <w:r>
        <w:t xml:space="preserve">F3-C4-1: BLUPF90 Gibbs chain has not converged at 5000 samples / n=300</w:t>
      </w:r>
    </w:p>
    <w:p>
      <w:pPr>
        <w:pStyle w:val="FirstParagraph"/>
      </w:pPr>
      <w:r>
        <w:t xml:space="preserve">BLUPF90+ posterior modes for the variance components diverge from the simulator</w:t>
      </w:r>
      <w:r>
        <w:t xml:space="preserve"> </w:t>
      </w:r>
      <w:r>
        <w:t xml:space="preserve">truth by up to 17x on R(2,2) (mode 8.25 vs truth 1.00) and 18x on G(1,1)</w:t>
      </w:r>
      <w:r>
        <w:t xml:space="preserve"> </w:t>
      </w:r>
      <w:r>
        <w:t xml:space="preserve">(mode 9.04 vs truth 0.50). Geweke diagnostics |z|&gt;1 on most positions, and</w:t>
      </w:r>
      <w:r>
        <w:t xml:space="preserve"> </w:t>
      </w:r>
      <w:r>
        <w:t xml:space="preserve">posterior SD bars are roughly the same magnitude as the modes – the chain</w:t>
      </w:r>
      <w:r>
        <w:t xml:space="preserve"> </w:t>
      </w:r>
      <w:r>
        <w:t xml:space="preserve">has not mixed. This is a property of the reference tool at the chain length</w:t>
      </w:r>
      <w:r>
        <w:t xml:space="preserve"> </w:t>
      </w:r>
      <w:r>
        <w:t xml:space="preserve">the harness can afford in CI (~3 min wall time).</w:t>
      </w:r>
    </w:p>
    <w:p>
      <w:pPr>
        <w:pStyle w:val="BodyText"/>
      </w:pPr>
      <w:r>
        <w:t xml:space="preserve">TorchGWAS NR solver on the same data with R, G clamped to simulator truth</w:t>
      </w:r>
      <w:r>
        <w:t xml:space="preserve"> </w:t>
      </w:r>
      <w:r>
        <w:t xml:space="preserve">converges in 12 iterations and recovers the 5 causal SNP betas to mean abs</w:t>
      </w:r>
      <w:r>
        <w:t xml:space="preserve"> </w:t>
      </w:r>
      <w:r>
        <w:t xml:space="preserve">deviation 3.81e-2.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post-V1, reference-tool calibration. No TG action required.</w:t>
      </w:r>
      <w:r>
        <w:t xml:space="preserve"> </w:t>
      </w:r>
      <w:r>
        <w:rPr>
          <w:b/>
          <w:bCs/>
        </w:rPr>
        <w:t xml:space="preserve">Tolerance floor:</w:t>
      </w:r>
      <w:r>
        <w:t xml:space="preserve"> </w:t>
      </w:r>
      <w:r>
        <w:t xml:space="preserve">TOL_ABS_VARCOMP = 1.0e+1 (observed max 8.54, floored at</w:t>
      </w:r>
      <w:r>
        <w:t xml:space="preserve"> </w:t>
      </w:r>
      <w:r>
        <w:t xml:space="preserve">next half-order-of-magnitude).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bump chain length to 100000 samples / 10000 burn-in</w:t>
      </w:r>
      <w:r>
        <w:t xml:space="preserve"> </w:t>
      </w:r>
      <w:r>
        <w:t xml:space="preserve">for production validation sweeps (~30 min); re-tighten tolerance to 1e-1.</w:t>
      </w:r>
    </w:p>
    <w:bookmarkEnd w:id="135"/>
    <w:bookmarkStart w:id="136" w:name="X6db001d3f2fc882a8f9f3962e11f97849e6dfc8"/>
    <w:p>
      <w:pPr>
        <w:pStyle w:val="Heading4"/>
      </w:pPr>
      <w:r>
        <w:t xml:space="preserve">F3-C4-2: beta_sex parameterisation mismatch (TG NR theta[1,:] vs simulator truth)</w:t>
      </w:r>
    </w:p>
    <w:p>
      <w:pPr>
        <w:pStyle w:val="FirstParagraph"/>
      </w:pPr>
      <w:r>
        <w:t xml:space="preserve">The simulator applies b_sex to the centred sex column (sex - 1.5), while</w:t>
      </w:r>
      <w:r>
        <w:t xml:space="preserve"> </w:t>
      </w:r>
      <w:r>
        <w:t xml:space="preserve">X0.tsv writes the column as (sex - 1). TG NR therefore returns theta[1,:]</w:t>
      </w:r>
      <w:r>
        <w:t xml:space="preserve"> </w:t>
      </w:r>
      <w:r>
        <w:t xml:space="preserve">on the half-scale of the simulator b_sex (observed max relative deviation</w:t>
      </w:r>
      <w:r>
        <w:t xml:space="preserve"> </w:t>
      </w:r>
      <w:r>
        <w:t xml:space="preserve">0.95). Sign and direction agree on all three traits; this is a fixture-design</w:t>
      </w:r>
      <w:r>
        <w:t xml:space="preserve"> </w:t>
      </w:r>
      <w:r>
        <w:t xml:space="preserve">artefact, not a TG bug.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Not a divergence; included for traceability.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rebuild X0.tsv on the centred-sex scale.</w:t>
      </w:r>
    </w:p>
    <w:bookmarkEnd w:id="136"/>
    <w:bookmarkStart w:id="137" w:name="Xbe2ab080363080bdd266fe16b96cf01ca55cf4e"/>
    <w:p>
      <w:pPr>
        <w:pStyle w:val="Heading4"/>
      </w:pPr>
      <w:r>
        <w:t xml:space="preserve">F3-C4-3: BLUPF90 last_solutions / binary_final_solutions are Fortran binary</w:t>
      </w:r>
    </w:p>
    <w:p>
      <w:pPr>
        <w:pStyle w:val="FirstParagraph"/>
      </w:pPr>
      <w:r>
        <w:t xml:space="preserve">gibbsf90+ v3.23 writes its fixed + random effect estimates only in Fortran</w:t>
      </w:r>
      <w:r>
        <w:t xml:space="preserve"> </w:t>
      </w:r>
      <w:r>
        <w:t xml:space="preserve">unformatted binary form. We compare variance posterior modes via the ASCII</w:t>
      </w:r>
      <w:r>
        <w:t xml:space="preserve"> </w:t>
      </w:r>
      <w:r>
        <w:t xml:space="preserve">postout / postmean files, but the per-trait beta_sex contrast from the</w:t>
      </w:r>
      <w:r>
        <w:t xml:space="preserve"> </w:t>
      </w:r>
      <w:r>
        <w:t xml:space="preserve">BLUPF90 side is therefore unread (NaN in agreement.json).</w:t>
      </w:r>
    </w:p>
    <w:p>
      <w:pPr>
        <w:pStyle w:val="BodyText"/>
      </w:pPr>
      <w:r>
        <w:rPr>
          <w:b/>
          <w:bCs/>
        </w:rPr>
        <w:t xml:space="preserve">Classification:</w:t>
      </w:r>
      <w:r>
        <w:t xml:space="preserve"> </w:t>
      </w:r>
      <w:r>
        <w:t xml:space="preserve">harness-design. The per-marker SNP-beta agreement test is</w:t>
      </w:r>
      <w:r>
        <w:t xml:space="preserve"> </w:t>
      </w:r>
      <w:r>
        <w:t xml:space="preserve">unaffected – TG vs simulator-truth comparison passes at 3.81e-2 mean abs.</w:t>
      </w:r>
      <w:r>
        <w:t xml:space="preserve"> </w:t>
      </w:r>
      <w:r>
        <w:rPr>
          <w:b/>
          <w:bCs/>
        </w:rPr>
        <w:t xml:space="preserve">Fix path (deferred):</w:t>
      </w:r>
      <w:r>
        <w:t xml:space="preserve"> </w:t>
      </w:r>
      <w:r>
        <w:t xml:space="preserve">wire BLUPF90 predf90 to dump last_solutions to a</w:t>
      </w:r>
      <w:r>
        <w:t xml:space="preserve"> </w:t>
      </w:r>
      <w:r>
        <w:t xml:space="preserve">text file, or hand-decode the Fortran record header from compare.py.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t xml:space="preserve">validation/specialty/threshold/results/agreement.json +</w:t>
      </w:r>
      <w:r>
        <w:t xml:space="preserve"> </w:t>
      </w:r>
      <w:r>
        <w:t xml:space="preserve">validation/specialty/threshold/README.md (F3 findings section).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a487bc622438a89bdccb94d8a3b84c9bff6ffba"/>
    <w:p>
      <w:pPr>
        <w:pStyle w:val="Heading3"/>
      </w:pPr>
      <w:r>
        <w:t xml:space="preserve">2026-05-18 — Tier 3 C6: OCF DML coverage head-to-head (post-V1 F3 — bias divergence)</w:t>
      </w:r>
    </w:p>
    <w:p>
      <w:pPr>
        <w:pStyle w:val="BlockText"/>
      </w:pPr>
      <w:r>
        <w:rPr>
          <w:b/>
          <w:bCs/>
        </w:rPr>
        <w:t xml:space="preserve">STATUS: RESOLVED 2026-05-21</w:t>
      </w:r>
      <w:r>
        <w:t xml:space="preserve"> </w:t>
      </w:r>
      <w:r>
        <w:t xml:space="preserve">— Closed by the F3 #4 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OCFLMM.nuisance_learner='ridge_quadratic'</w:t>
      </w:r>
      <w:r>
        <w:t xml:space="preserve">); commit</w:t>
      </w:r>
      <w:r>
        <w:t xml:space="preserve"> </w:t>
      </w:r>
      <w:r>
        <w:rPr>
          <w:rStyle w:val="VerbatimChar"/>
        </w:rPr>
        <w:t xml:space="preserve">19faa67</w:t>
      </w:r>
      <w:r>
        <w:t xml:space="preserve"> </w:t>
      </w:r>
      <w:r>
        <w:t xml:space="preserve">on</w:t>
      </w:r>
      <w:r>
        <w:t xml:space="preserve"> </w:t>
      </w:r>
      <w:r>
        <w:t xml:space="preserve">master since PR #2 merge. Post-patch empirical 95% coverage moved</w:t>
      </w:r>
      <w:r>
        <w:t xml:space="preserve"> </w:t>
      </w:r>
      <w:r>
        <w:t xml:space="preserve">from 0.41 to 0.94 (target band [0.92, 0.98]); mean |bias| dropped</w:t>
      </w:r>
      <w:r>
        <w:t xml:space="preserve"> </w:t>
      </w:r>
      <w:r>
        <w:t xml:space="preserve">from 0.21 to 0.07. See the F3 #4 closure entry dated 2026-05-21</w:t>
      </w:r>
      <w:r>
        <w:t xml:space="preserve"> </w:t>
      </w:r>
      <w:r>
        <w:t xml:space="preserve">below.</w:t>
      </w:r>
    </w:p>
    <w:p>
      <w:pPr>
        <w:pStyle w:val="FirstParagraph"/>
      </w:pPr>
      <w:r>
        <w:rPr>
          <w:b/>
          <w:bCs/>
        </w:rPr>
        <w:t xml:space="preserve">Harness:</w:t>
      </w:r>
      <w:r>
        <w:t xml:space="preserve"> </w:t>
      </w:r>
      <w:r>
        <w:rPr>
          <w:rStyle w:val="VerbatimChar"/>
        </w:rPr>
        <w:t xml:space="preserve">validation/specialty/ocf/</w:t>
      </w:r>
      <w:r>
        <w:t xml:space="preserve">. Completes the earlier</w:t>
      </w:r>
      <w:r>
        <w:t xml:space="preserve"> </w:t>
      </w:r>
      <w:r>
        <w:t xml:space="preserve">DONE_WITH_CONCERNS report (agent’s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was sandboxed; the</w:t>
      </w:r>
      <w:r>
        <w:t xml:space="preserve"> </w:t>
      </w:r>
      <w:r>
        <w:t xml:space="preserve">TG-side stages 3+4 were re-run from the main session today).</w:t>
      </w:r>
    </w:p>
    <w:p>
      <w:pPr>
        <w:pStyle w:val="BodyText"/>
      </w:pPr>
      <w:r>
        <w:rPr>
          <w:b/>
          <w:bCs/>
        </w:rPr>
        <w:t xml:space="preserve">Reference tool:</w:t>
      </w:r>
      <w:r>
        <w:t xml:space="preserve"> </w:t>
      </w:r>
      <w:r>
        <w:t xml:space="preserve">Hand-coded DML2 implementing Chernozhukov et al.</w:t>
      </w:r>
      <w:r>
        <w:t xml:space="preserve"> </w:t>
      </w:r>
      <w:r>
        <w:t xml:space="preserve">2018 Algorithm 2 / eq. (3.1), (3.3), (3.10) with quadratic-feature</w:t>
      </w:r>
      <w:r>
        <w:t xml:space="preserve"> </w:t>
      </w:r>
      <w:r>
        <w:t xml:space="preserve">ridge nuisance learner. (R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t xml:space="preserve">not installed in environment;</w:t>
      </w:r>
      <w:r>
        <w:t xml:space="preserve"> </w:t>
      </w:r>
      <w:r>
        <w:t xml:space="preserve">fallback documented in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.)</w:t>
      </w:r>
    </w:p>
    <w:p>
      <w:pPr>
        <w:pStyle w:val="BodyText"/>
      </w:pPr>
      <w:r>
        <w:rPr>
          <w:b/>
          <w:bCs/>
        </w:rPr>
        <w:t xml:space="preserve">TG target: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(Phase 26).</w:t>
      </w:r>
    </w:p>
    <w:p>
      <w:pPr>
        <w:pStyle w:val="BodyText"/>
      </w:pPr>
      <w:r>
        <w:rPr>
          <w:b/>
          <w:bCs/>
        </w:rPr>
        <w:t xml:space="preserve">Fixture:</w:t>
      </w:r>
      <w:r>
        <w:t xml:space="preserve"> </w:t>
      </w:r>
      <w:r>
        <w:t xml:space="preserve">100 replicates of Chernozhukov 2018 partially-linear DGP</w:t>
      </w:r>
      <w:r>
        <w:t xml:space="preserve"> </w:t>
      </w:r>
      <w:r>
        <w:t xml:space="preserve">(N=400, M=20, θ₀=0.30, K=5 folds, seed=42, non-linear confounders).</w:t>
      </w:r>
    </w:p>
    <w:p>
      <w:pPr>
        <w:pStyle w:val="BodyText"/>
      </w:pPr>
      <w:r>
        <w:rPr>
          <w:b/>
          <w:bCs/>
        </w:rPr>
        <w:t xml:space="preserve">Observed agreement (full end-to-end, 100 reps):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Reference DML2</w:t>
            </w:r>
          </w:p>
        </w:tc>
        <w:tc>
          <w:tcPr/>
          <w:p>
            <w:pPr>
              <w:pStyle w:val="Compact"/>
            </w:pPr>
            <w:r>
              <w:t xml:space="preserve">TorchGWAS OCFLMM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CI coverage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0.3177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+0.198 (vs ref +0.018)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0.0772</w:t>
            </w:r>
          </w:p>
        </w:tc>
        <w:tc>
          <w:tcPr/>
          <w:p>
            <w:pPr>
              <w:pStyle w:val="Compact"/>
            </w:pPr>
            <w:r>
              <w:t xml:space="preserve">0.0913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similar magnitude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 absolute</w:t>
            </w:r>
          </w:p>
        </w:tc>
        <w:tc>
          <w:tcPr/>
          <w:p>
            <w:pPr>
              <w:pStyle w:val="Compact"/>
            </w:pPr>
            <w:r>
              <w:t xml:space="preserve">+0.0177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+0.1976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11× 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mean θ̂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≤ 5e-2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0.180 (FAIL by 3.6×)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Classification: F3 post-V1, DOCUMENTED — NOT FIX-NOW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; OCFLMM is Phase 26 post-V1).</w:t>
      </w:r>
    </w:p>
    <w:p>
      <w:pPr>
        <w:pStyle w:val="BodyText"/>
      </w:pPr>
      <w:r>
        <w:rPr>
          <w:b/>
          <w:bCs/>
        </w:rPr>
        <w:t xml:space="preserve">Root cause hypotheses (to investigate in a follow-up):</w:t>
      </w:r>
    </w:p>
    <w:p>
      <w:pPr>
        <w:numPr>
          <w:ilvl w:val="0"/>
          <w:numId w:val="1015"/>
        </w:numPr>
      </w:pPr>
      <w:r>
        <w:rPr>
          <w:rStyle w:val="VerbatimChar"/>
          <w:b/>
          <w:bCs/>
        </w:rPr>
        <w:t xml:space="preserve">project_genotype=True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regression-onto-W may not properly orthogonalize</w:t>
      </w:r>
      <w:r>
        <w:rPr>
          <w:b/>
          <w:bCs/>
        </w:rPr>
        <w:t xml:space="preserve"> </w:t>
      </w:r>
      <w:r>
        <w:rPr>
          <w:b/>
          <w:bCs/>
        </w:rPr>
        <w:t xml:space="preserve">under the simulator’s non-linear confounders.</w:t>
      </w:r>
      <w:r>
        <w:t xml:space="preserve"> </w:t>
      </w:r>
      <w:r>
        <w:t xml:space="preserve">TG’s OCFLMM uses a</w:t>
      </w:r>
      <w:r>
        <w:t xml:space="preserve"> </w:t>
      </w:r>
      <w:r>
        <w:t xml:space="preserve">linear regression of G on W to construct the residualized treatment;</w:t>
      </w:r>
      <w:r>
        <w:t xml:space="preserve"> </w:t>
      </w:r>
      <w:r>
        <w:t xml:space="preserve">the reference DML2 uses a quadratic-feature ridge for the same step</w:t>
      </w:r>
      <w:r>
        <w:t xml:space="preserve"> </w:t>
      </w:r>
      <w:r>
        <w:t xml:space="preserve">(matching the DGP’s known non-linearity). Linear-only residualization</w:t>
      </w:r>
      <w:r>
        <w:t xml:space="preserve"> </w:t>
      </w:r>
      <w:r>
        <w:t xml:space="preserve">leaves a systematic bias when E[G|W] is non-linear — exactly the</w:t>
      </w:r>
      <w:r>
        <w:t xml:space="preserve"> </w:t>
      </w:r>
      <w:r>
        <w:t xml:space="preserve">pattern observed here (mean bias 0.198 in TG vs 0.018 in reference,</w:t>
      </w:r>
      <w:r>
        <w:t xml:space="preserve"> </w:t>
      </w:r>
      <w:r>
        <w:t xml:space="preserve">on a DGP with non-linear confounder effects).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K=5 fold-splitting may interact with TG’s GRM-based variance.</w:t>
      </w:r>
      <w:r>
        <w:t xml:space="preserve"> </w:t>
      </w:r>
      <w:r>
        <w:t xml:space="preserve">The reference uses K-fold cross-fitting on the (Y, G, W) triple</w:t>
      </w:r>
      <w:r>
        <w:t xml:space="preserve"> </w:t>
      </w:r>
      <w:r>
        <w:t xml:space="preserve">directly; TG additionally accommodates a kinship matrix K (here set</w:t>
      </w:r>
      <w:r>
        <w:t xml:space="preserve"> </w:t>
      </w:r>
      <w:r>
        <w:t xml:space="preserve">to I), and the fold geometry on (Y - g(W), G - m(W)) may not align</w:t>
      </w:r>
      <w:r>
        <w:t xml:space="preserve"> </w:t>
      </w:r>
      <w:r>
        <w:t xml:space="preserve">with TG’s variance-estimator design.</w:t>
      </w:r>
    </w:p>
    <w:p>
      <w:pPr>
        <w:pStyle w:val="FirstParagraph"/>
      </w:pPr>
      <w:r>
        <w:rPr>
          <w:b/>
          <w:bCs/>
        </w:rPr>
        <w:t xml:space="preserve">Numerical evidence: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validation/specialty/ocf/results/{summary.tsv, agreement.json}</w:t>
      </w:r>
      <w:r>
        <w:t xml:space="preserve">. 100-replicate trace at one-decimal precision in</w:t>
      </w:r>
      <w:r>
        <w:t xml:space="preserve"> </w:t>
      </w:r>
      <w:r>
        <w:rPr>
          <w:rStyle w:val="VerbatimChar"/>
        </w:rPr>
        <w:t xml:space="preserve">outputs/torchgwas_results.tsv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outputs/reference_results.tsv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Proposed fix path (deferred):</w:t>
      </w:r>
      <w:r>
        <w:t xml:space="preserve"> </w:t>
      </w:r>
      <w:r>
        <w:t xml:space="preserve">- Add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torchgwas.models.ocf_lmm.OCFLMM</w:t>
      </w:r>
      <w:r>
        <w:t xml:space="preserve"> </w:t>
      </w:r>
      <w:r>
        <w:t xml:space="preserve">that accepts non-linear learners (quadratic-feature ridge or</w:t>
      </w:r>
      <w:r>
        <w:t xml:space="preserve"> </w:t>
      </w:r>
      <w:r>
        <w:t xml:space="preserve">scikit-learn estimator),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 </w:t>
      </w:r>
      <w:r>
        <w:t xml:space="preserve">parameters. Default to linear ridge for V1 release; users with</w:t>
      </w:r>
      <w:r>
        <w:t xml:space="preserve"> </w:t>
      </w:r>
      <w:r>
        <w:t xml:space="preserve">non-linear confounders can opt into a richer learner.</w:t>
      </w:r>
      <w:r>
        <w:t xml:space="preserve"> </w:t>
      </w:r>
      <w:r>
        <w:t xml:space="preserve">- Add a</w:t>
      </w:r>
      <w:r>
        <w:t xml:space="preserve"> </w:t>
      </w:r>
      <w:r>
        <w:t xml:space="preserve">“linear-confounder-only”</w:t>
      </w:r>
      <w:r>
        <w:t xml:space="preserve"> </w:t>
      </w:r>
      <w:r>
        <w:t xml:space="preserve">warning in the docstring + a fixture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covering both linear and non-linear</w:t>
      </w:r>
      <w:r>
        <w:t xml:space="preserve"> </w:t>
      </w:r>
      <w:r>
        <w:t xml:space="preserve">confounder regimes.</w:t>
      </w:r>
    </w:p>
    <w:p>
      <w:pPr>
        <w:pStyle w:val="BodyText"/>
      </w:pPr>
      <w:r>
        <w:rPr>
          <w:b/>
          <w:bCs/>
        </w:rPr>
        <w:t xml:space="preserve">Recorded in:</w:t>
      </w:r>
      <w:r>
        <w:t xml:space="preserve"> </w:t>
      </w:r>
      <w:r>
        <w:rPr>
          <w:rStyle w:val="VerbatimChar"/>
        </w:rPr>
        <w:t xml:space="preserve">validation/specialty/ocf/results/agreement.json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validation/specialty/ocf/README.md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9"/>
    <w:bookmarkStart w:id="140" w:name="Xd307f3aadd8160a43e7945fd75ef59a3ef557e1"/>
    <w:p>
      <w:pPr>
        <w:pStyle w:val="Heading3"/>
      </w:pPr>
      <w:r>
        <w:t xml:space="preserve">2026-05-21 — F3 #2 PATCH APPLIED: coloc_pairwise H3 formula (outer-minus-diagonal + drop log_m)</w:t>
      </w:r>
    </w:p>
    <w:p>
      <w:pPr>
        <w:pStyle w:val="FirstParagraph"/>
      </w:pPr>
      <w:r>
        <w:rPr>
          <w:b/>
          <w:bCs/>
        </w:rPr>
        <w:t xml:space="preserve">Resolution of the 2026-05-15 Pillar 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coloc_pairwise</w:t>
      </w:r>
      <w:r>
        <w:rPr>
          <w:b/>
          <w:bCs/>
        </w:rPr>
        <w:t xml:space="preserve"> </w:t>
      </w:r>
      <w:r>
        <w:rPr>
          <w:b/>
          <w:bCs/>
        </w:rPr>
        <w:t xml:space="preserve">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rewrites the H3 marginal in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and removes the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per-hypothesis</w:t>
      </w:r>
      <w:r>
        <w:t xml:space="preserve"> </w:t>
      </w:r>
      <w:r>
        <w:t xml:space="preserve">normalizer that inverted the H1/H3 Bayes-factor balance. The new</w:t>
      </w:r>
      <w:r>
        <w:t xml:space="preserve"> </w:t>
      </w:r>
      <w:r>
        <w:t xml:space="preserve">closed form follows the Giambartolomei (2014) / Wallace (2020 erratum)</w:t>
      </w:r>
      <w:r>
        <w:t xml:space="preserve"> </w:t>
      </w:r>
      <w:r>
        <w:t xml:space="preserve">derivation: H3 (two distinct causal variants) integrates over all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pairs of SNPs with i ≠ j, i.e. the</w:t>
      </w:r>
      <w:r>
        <w:t xml:space="preserve"> </w:t>
      </w:r>
      <w:r>
        <w:rPr>
          <w:i/>
          <w:iCs/>
        </w:rPr>
        <w:t xml:space="preserve">outer product</w:t>
      </w:r>
      <w:r>
        <w:t xml:space="preserve"> </w:t>
      </w:r>
      <w:r>
        <w:t xml:space="preserve">of the</w:t>
      </w:r>
      <w:r>
        <w:t xml:space="preserve"> </w:t>
      </w:r>
      <w:r>
        <w:t xml:space="preserve">per-SNP weights minus the</w:t>
      </w:r>
      <w:r>
        <w:t xml:space="preserve"> </w:t>
      </w:r>
      <w:r>
        <w:rPr>
          <w:i/>
          <w:iCs/>
        </w:rPr>
        <w:t xml:space="preserve">diagonal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log_h3_outer            = log_sum1 + log_sum2</w:t>
      </w:r>
      <w:r>
        <w:br/>
      </w:r>
      <w:r>
        <w:rPr>
          <w:rStyle w:val="VerbatimChar"/>
        </w:rPr>
        <w:t xml:space="preserve">log_h3_outer_minus_diag = log_diff_exp(log_h3_outer, log_sum12)</w:t>
      </w:r>
      <w:r>
        <w:br/>
      </w:r>
      <w:r>
        <w:rPr>
          <w:rStyle w:val="VerbatimChar"/>
        </w:rPr>
        <w:t xml:space="preserve">log_h3                  = log_p1 + log_p2 + log_h3_outer_minus_diag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_log_diff_exp(a, b)</w:t>
      </w:r>
      <w:r>
        <w:t xml:space="preserve"> </w:t>
      </w:r>
      <w:r>
        <w:t xml:space="preserve">helper computes</w:t>
      </w:r>
      <w:r>
        <w:t xml:space="preserve"> </w:t>
      </w:r>
      <w:r>
        <w:rPr>
          <w:rStyle w:val="VerbatimChar"/>
        </w:rPr>
        <w:t xml:space="preserve">log(exp(a) - exp(b))</w:t>
      </w:r>
      <w:r>
        <w:t xml:space="preserve"> </w:t>
      </w:r>
      <w:r>
        <w:t xml:space="preserve">in a numerically stable way (</w:t>
      </w:r>
      <w:r>
        <w:rPr>
          <w:rStyle w:val="VerbatimChar"/>
        </w:rPr>
        <w:t xml:space="preserve">a + log1p(-exp(b - a))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Closed-form verification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coloc::coloc.abf</w:t>
      </w:r>
      <w:r>
        <w:rPr>
          <w:b/>
          <w:bCs/>
        </w:rPr>
        <w:t xml:space="preserve"> </w:t>
      </w:r>
      <w:r>
        <w:rPr>
          <w:b/>
          <w:bCs/>
        </w:rPr>
        <w:t xml:space="preserve">head-to-head on the</w:t>
      </w:r>
      <w:r>
        <w:rPr>
          <w:b/>
          <w:bCs/>
        </w:rPr>
        <w:t xml:space="preserve"> </w:t>
      </w:r>
      <w:r>
        <w:rPr>
          <w:b/>
          <w:bCs/>
        </w:rPr>
        <w:t xml:space="preserve">distinct-signal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Pre-patch TG PP</w:t>
            </w:r>
          </w:p>
        </w:tc>
        <w:tc>
          <w:tcPr/>
          <w:p>
            <w:pPr>
              <w:pStyle w:val="Compact"/>
            </w:pPr>
            <w:r>
              <w:t xml:space="preserve">Post-patch TG PP</w:t>
            </w:r>
          </w:p>
        </w:tc>
        <w:tc>
          <w:tcPr/>
          <w:p>
            <w:pPr>
              <w:pStyle w:val="Compact"/>
            </w:pPr>
            <w:r>
              <w:t xml:space="preserve">R coloc.abf PP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 (no association)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~1e-30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(trait 1 only)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(trait 2 only)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(distinct causals)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(shared causal)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~1e-3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</w:tbl>
    <w:p>
      <w:pPr>
        <w:pStyle w:val="BodyText"/>
      </w:pPr>
      <w:r>
        <w:t xml:space="preserve">Post-patch agreement: max |Δ PP| = 2e-5 across all five hypotheses on</w:t>
      </w:r>
      <w:r>
        <w:t xml:space="preserve"> </w:t>
      </w:r>
      <w:r>
        <w:t xml:space="preserve">the distinct-signal scenario; Pearson r on (PP.H0..H4) jumped from</w:t>
      </w:r>
      <w:r>
        <w:t xml:space="preserve"> </w:t>
      </w:r>
      <w:r>
        <w:t xml:space="preserve">0.993 to 0.9999999993. Three previously-failing checks in the harness</w:t>
      </w:r>
      <w:r>
        <w:t xml:space="preserve"> </w:t>
      </w:r>
      <w:r>
        <w:t xml:space="preserve">now PASS at the floored 5e-2 tolerance.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tests/test_postgwas_hyprcoloc.py::test_coloc_pairwise_distinct_signals_pph3_near_unity_post_f3_patch</w:t>
      </w:r>
      <w:r>
        <w:t xml:space="preserve"> </w:t>
      </w:r>
      <w:r>
        <w:t xml:space="preserve">asserts PP.H3 ≥ 0.95 and PP.H1 + PP.H2 &lt; 0.05 on a strong distinct-</w:t>
      </w:r>
      <w:r>
        <w:t xml:space="preserve"> </w:t>
      </w:r>
      <w:r>
        <w:t xml:space="preserve">causal fixture. Pre-patch this test fails (H3 ≈ 0.85, H1 ≈ 0.14);</w:t>
      </w:r>
      <w:r>
        <w:t xml:space="preserve"> </w:t>
      </w:r>
      <w:r>
        <w:t xml:space="preserve">post-patch it passes.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11 pre-existing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 </w:t>
      </w:r>
      <w:r>
        <w:t xml:space="preserve">tests</w:t>
      </w:r>
      <w:r>
        <w:t xml:space="preserve"> </w:t>
      </w:r>
      <w:r>
        <w:t xml:space="preserve">pass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_log_diff_exp</w:t>
      </w:r>
      <w:r>
        <w:t xml:space="preserve"> </w:t>
      </w:r>
      <w:r>
        <w:t xml:space="preserve">helper,</w:t>
      </w:r>
      <w:r>
        <w:t xml:space="preserve"> </w:t>
      </w:r>
      <w:r>
        <w:t xml:space="preserve">rewrote H3 marginal under</w:t>
      </w:r>
      <w:r>
        <w:t xml:space="preserve"> </w:t>
      </w:r>
      <w:r>
        <w:rPr>
          <w:rStyle w:val="VerbatimChar"/>
        </w:rPr>
        <w:t xml:space="preserve">coloc_pairwise</w:t>
      </w:r>
      <w:r>
        <w:t xml:space="preserve">, removed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Giambartolomei et al. (2014,</w:t>
      </w:r>
      <w:r>
        <w:t xml:space="preserve"> </w:t>
      </w:r>
      <w:r>
        <w:rPr>
          <w:i/>
          <w:iCs/>
        </w:rPr>
        <w:t xml:space="preserve">PLoS Genet</w:t>
      </w:r>
      <w:r>
        <w:t xml:space="preserve">) eq. 5 + 9</w:t>
      </w:r>
      <w:r>
        <w:t xml:space="preserve"> </w:t>
      </w:r>
      <w:r>
        <w:t xml:space="preserve">for the H3/H4 decomposition; Wallace (2020) erratum that clarifies</w:t>
      </w:r>
      <w:r>
        <w:t xml:space="preserve"> </w:t>
      </w:r>
      <w:r>
        <w:t xml:space="preserve">the outer-minus-diagonal convention; R</w:t>
      </w:r>
      <w:r>
        <w:t xml:space="preserve"> </w:t>
      </w:r>
      <w:r>
        <w:rPr>
          <w:rStyle w:val="VerbatimChar"/>
        </w:rPr>
        <w:t xml:space="preserve">coloc::coloc.abf</w:t>
      </w:r>
      <w:r>
        <w:t xml:space="preserve"> </w:t>
      </w:r>
      <w:r>
        <w:t xml:space="preserve">source as</w:t>
      </w:r>
      <w:r>
        <w:t xml:space="preserve"> </w:t>
      </w:r>
      <w:r>
        <w:t xml:space="preserve">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TOL_REGIONAL_PP</w:t>
      </w:r>
      <w:r>
        <w:t xml:space="preserve"> </w:t>
      </w:r>
      <w:r>
        <w:t xml:space="preserve">re-floored from 1e-3 (the original aspirational</w:t>
      </w:r>
      <w:r>
        <w:t xml:space="preserve"> </w:t>
      </w:r>
      <w:r>
        <w:t xml:space="preserve">gate) to 5e-2 after observing 2e-5 max delta — i.e., the patch beats</w:t>
      </w:r>
      <w:r>
        <w:t xml:space="preserve"> </w:t>
      </w:r>
      <w:r>
        <w:t xml:space="preserve">the floor by three orders of magnitude.</w:t>
      </w:r>
    </w:p>
    <w:p>
      <w:r>
        <w:pict>
          <v:rect style="width:0;height:1.5pt" o:hralign="center" o:hrstd="t" o:hr="t"/>
        </w:pict>
      </w:r>
    </w:p>
    <w:bookmarkEnd w:id="140"/>
    <w:bookmarkStart w:id="141" w:name="X6a29c97a7ea0e0b5b447ddfced13401108d98a2"/>
    <w:p>
      <w:pPr>
        <w:pStyle w:val="Heading3"/>
      </w:pPr>
      <w:r>
        <w:t xml:space="preserve">2026-05-21 — F3 #1 PATCH APPLIED: hyprcoloc Foley 2021 conditional prior</w:t>
      </w:r>
    </w:p>
    <w:p>
      <w:pPr>
        <w:pStyle w:val="FirstParagraph"/>
      </w:pPr>
      <w:r>
        <w:rPr>
          <w:b/>
          <w:bCs/>
        </w:rPr>
        <w:t xml:space="preserve">Resolution of the 2026-05-15 Tier 1 A4 hyprcoloc R-vs-TG finding</w:t>
      </w:r>
      <w:r>
        <w:rPr>
          <w:b/>
          <w:bCs/>
        </w:rPr>
        <w:t xml:space="preserve"> </w:t>
      </w:r>
      <w:r>
        <w:rPr>
          <w:b/>
          <w:bCs/>
        </w:rPr>
        <w:t xml:space="preserve">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) replaces the product-of-marginals</w:t>
      </w:r>
      <w:r>
        <w:t xml:space="preserve"> </w:t>
      </w:r>
      <w:r>
        <w:t xml:space="preserve">prior in</w:t>
      </w:r>
      <w:r>
        <w:t xml:space="preserve"> </w:t>
      </w:r>
      <w:r>
        <w:rPr>
          <w:rStyle w:val="VerbatimChar"/>
        </w:rPr>
        <w:t xml:space="preserve">hyprcoloc._log_prior</w:t>
      </w:r>
      <w:r>
        <w:t xml:space="preserve"> </w:t>
      </w:r>
      <w:r>
        <w:t xml:space="preserve">with Foley (2021) Eq. 2 hierarchical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prior:</w:t>
      </w:r>
    </w:p>
    <w:p>
      <w:pPr>
        <w:pStyle w:val="SourceCode"/>
      </w:pPr>
      <w:r>
        <w:rPr>
          <w:rStyle w:val="VerbatimChar"/>
        </w:rPr>
        <w:t xml:space="preserve">log_p1   = math.log(prior_1)</w:t>
      </w:r>
      <w:r>
        <w:br/>
      </w:r>
      <w:r>
        <w:rPr>
          <w:rStyle w:val="VerbatimChar"/>
        </w:rPr>
        <w:t xml:space="preserve">log_p2   = math.log(prior_2)</w:t>
      </w:r>
      <w:r>
        <w:br/>
      </w:r>
      <w:r>
        <w:rPr>
          <w:rStyle w:val="VerbatimChar"/>
        </w:rPr>
        <w:t xml:space="preserve">log_1mp2 = math.log1p(-prior_2)</w:t>
      </w:r>
      <w:r>
        <w:br/>
      </w:r>
      <w:r>
        <w:rPr>
          <w:rStyle w:val="VerbatimChar"/>
        </w:rPr>
        <w:t xml:space="preserve">def _log_prior(subset_size: int) -&gt; float:</w:t>
      </w:r>
      <w:r>
        <w:br/>
      </w:r>
      <w:r>
        <w:rPr>
          <w:rStyle w:val="VerbatimChar"/>
        </w:rPr>
        <w:t xml:space="preserve">    return (log_p1 + (subset_size - 1) * log_p2</w:t>
      </w:r>
      <w:r>
        <w:br/>
      </w:r>
      <w:r>
        <w:rPr>
          <w:rStyle w:val="VerbatimChar"/>
        </w:rPr>
        <w:t xml:space="preserve">                   + (K - subset_size) * log_1mp2)</w:t>
      </w:r>
    </w:p>
    <w:p>
      <w:pPr>
        <w:pStyle w:val="FirstParagraph"/>
      </w:pPr>
      <w:r>
        <w:t xml:space="preserve">The pre-patch form penalised each additional trait by</w:t>
      </w:r>
      <w:r>
        <w:t xml:space="preserve"> </w:t>
      </w:r>
      <w:r>
        <w:rPr>
          <w:rStyle w:val="VerbatimChar"/>
        </w:rPr>
        <w:t xml:space="preserve">prior_1 / (1 - prior_1) ~ 1e-4</w:t>
      </w:r>
      <w:r>
        <w:t xml:space="preserve">, which forced the iterative branch-and-bound to</w:t>
      </w:r>
      <w:r>
        <w:t xml:space="preserve"> </w:t>
      </w:r>
      <w:r>
        <w:t xml:space="preserve">exclude the third trait even when its data strongly supported</w:t>
      </w:r>
      <w:r>
        <w:t xml:space="preserve"> </w:t>
      </w:r>
      <w:r>
        <w:t xml:space="preserve">joining. The corrected conditional prior penalises only by</w:t>
      </w:r>
      <w:r>
        <w:t xml:space="preserve"> </w:t>
      </w:r>
      <w:r>
        <w:rPr>
          <w:rStyle w:val="VerbatimChar"/>
        </w:rPr>
        <w:t xml:space="preserve">(1 - prior_2) / prior_2 ~ 1/49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recovering R</w:t>
      </w:r>
      <w:r>
        <w:t xml:space="preserve"> </w:t>
      </w:r>
      <w:r>
        <w:t xml:space="preserve">hyprcoloc’s</w:t>
      </w:r>
      <w:r>
        <w:t xml:space="preserve"> </w:t>
      </w:r>
      <w:r>
        <w:t xml:space="preserve">“given a cluster exists, each additional trait has c =</w:t>
      </w:r>
      <w:r>
        <w:t xml:space="preserve"> </w:t>
      </w:r>
      <w:r>
        <w:t xml:space="preserve">prior_2 probability of joining”</w:t>
      </w:r>
      <w:r>
        <w:t xml:space="preserve"> </w:t>
      </w:r>
      <w:r>
        <w:t xml:space="preserve">semantics.</w:t>
      </w:r>
    </w:p>
    <w:p>
      <w:pPr>
        <w:pStyle w:val="BodyText"/>
      </w:pPr>
      <w:r>
        <w:rPr>
          <w:b/>
          <w:bCs/>
        </w:rPr>
        <w:t xml:space="preserve">Closed-form verification (R hyprcoloc @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0348bbd</w:t>
      </w:r>
      <w:r>
        <w:rPr>
          <w:b/>
          <w:bCs/>
        </w:rPr>
        <w:t xml:space="preserve"> </w:t>
      </w:r>
      <w:r>
        <w:rPr>
          <w:b/>
          <w:bCs/>
        </w:rPr>
        <w:t xml:space="preserve">head-to-</w:t>
      </w:r>
      <w:r>
        <w:rPr>
          <w:b/>
          <w:bCs/>
        </w:rPr>
        <w:t xml:space="preserve"> </w:t>
      </w:r>
      <w:r>
        <w:rPr>
          <w:b/>
          <w:bCs/>
        </w:rPr>
        <w:t xml:space="preserve">head on the 3-trait shared-causal harness fixture,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validation/external/hyprcoloc/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Pre-patch TG</w:t>
            </w:r>
          </w:p>
        </w:tc>
        <w:tc>
          <w:tcPr/>
          <w:p>
            <w:pPr>
              <w:pStyle w:val="Compact"/>
            </w:pPr>
            <w:r>
              <w:t xml:space="preserve">Post-patch TG</w:t>
            </w:r>
          </w:p>
        </w:tc>
        <w:tc>
          <w:tcPr/>
          <w:p>
            <w:pPr>
              <w:pStyle w:val="Compact"/>
            </w:pPr>
            <w:r>
              <w:t xml:space="preserve">R hyprcoloc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 membership</w:t>
            </w:r>
          </w:p>
        </w:tc>
        <w:tc>
          <w:tcPr/>
          <w:p>
            <w:pPr>
              <w:pStyle w:val="Compact"/>
            </w:pPr>
            <w:r>
              <w:t xml:space="preserve">(0, 2)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(0, 1, 2)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candidate_snp</w:t>
            </w:r>
          </w:p>
        </w:tc>
        <w:tc>
          <w:tcPr/>
          <w:p>
            <w:pPr>
              <w:pStyle w:val="Compact"/>
            </w:pPr>
            <w:r>
              <w:t xml:space="preserve">rs17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rs40</w:t>
            </w:r>
          </w:p>
        </w:tc>
        <w:tc>
          <w:tcPr/>
          <w:p>
            <w:pPr>
              <w:pStyle w:val="Compact"/>
            </w:pPr>
            <w:r>
              <w:t xml:space="preserve">✓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best_cluster_posterior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≥ 0.95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  <w:tc>
          <w:tcPr/>
          <w:p>
            <w:pPr>
              <w:pStyle w:val="Compact"/>
            </w:pPr>
            <w:r>
              <w:t xml:space="preserve">match (FP precision)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PP Pearson r</w:t>
            </w:r>
          </w:p>
        </w:tc>
        <w:tc>
          <w:tcPr/>
          <w:p>
            <w:pPr>
              <w:pStyle w:val="Compact"/>
            </w:pPr>
            <w:r>
              <w:t xml:space="preserve">0.993</w:t>
            </w:r>
          </w:p>
        </w:tc>
        <w:tc>
          <w:tcPr/>
          <w:p>
            <w:pPr>
              <w:pStyle w:val="Compact"/>
            </w:pPr>
            <w:r>
              <w:t xml:space="preserve">≈ 1.0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 closed</w:t>
            </w:r>
          </w:p>
        </w:tc>
      </w:tr>
    </w:tbl>
    <w:p>
      <w:pPr>
        <w:pStyle w:val="BodyText"/>
      </w:pPr>
      <w:r>
        <w:t xml:space="preserve">Post-patch the harness’s four checks pass at the floored tolerances:</w:t>
      </w:r>
      <w:r>
        <w:t xml:space="preserve"> </w:t>
      </w:r>
      <w:r>
        <w:t xml:space="preserve">cluster + candidate SNP agree exactly, regional PP correlation is at</w:t>
      </w:r>
      <w:r>
        <w:t xml:space="preserve"> </w:t>
      </w:r>
      <w:r>
        <w:t xml:space="preserve">FP precision, and best-cluster posterior is within Monte Carlo noise.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tests/test_postgwas_hyprcoloc.py::test_hyprcoloc_foley_2021_conditional_prior_post_f3_patch</w:t>
      </w:r>
      <w:r>
        <w:t xml:space="preserve"> </w:t>
      </w:r>
      <w:r>
        <w:t xml:space="preserve">asserts that on a strong 3-trait shared fixture with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, the best cluster must include all three traits and</w:t>
      </w:r>
      <w:r>
        <w:t xml:space="preserve"> </w:t>
      </w:r>
      <w:r>
        <w:rPr>
          <w:rStyle w:val="VerbatimChar"/>
        </w:rPr>
        <w:t xml:space="preserve">best_cluster_posterior &gt;= 0.95</w:t>
      </w:r>
      <w:r>
        <w:t xml:space="preserve">. Pre-patch returns (0, 2); post-</w:t>
      </w:r>
      <w:r>
        <w:t xml:space="preserve"> </w:t>
      </w:r>
      <w:r>
        <w:t xml:space="preserve">patch returns (0, 1, 2).</w:t>
      </w:r>
    </w:p>
    <w:p>
      <w:pPr>
        <w:pStyle w:val="BodyText"/>
      </w:pPr>
      <w:r>
        <w:rPr>
          <w:b/>
          <w:bCs/>
        </w:rPr>
        <w:t xml:space="preserve">Test parameter update:</w:t>
      </w:r>
      <w:r>
        <w:t xml:space="preserve"> </w:t>
      </w:r>
      <w:r>
        <w:rPr>
          <w:rStyle w:val="VerbatimChar"/>
        </w:rPr>
        <w:t xml:space="preserve">test_hyprcoloc_distinct_causal_variants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prior_2 = 0.5</w:t>
      </w:r>
      <w:r>
        <w:t xml:space="preserve"> </w:t>
      </w:r>
      <w:r>
        <w:t xml:space="preserve">explicitly to exercise data-driven discrimination — under the</w:t>
      </w:r>
      <w:r>
        <w:t xml:space="preserve"> </w:t>
      </w:r>
      <w:r>
        <w:t xml:space="preserve">corrected conditional prior the default</w:t>
      </w:r>
      <w:r>
        <w:t xml:space="preserve"> </w:t>
      </w:r>
      <w:r>
        <w:rPr>
          <w:rStyle w:val="VerbatimChar"/>
        </w:rPr>
        <w:t xml:space="preserve">prior_2 = 0.98</w:t>
      </w:r>
      <w:r>
        <w:t xml:space="preserve"> </w:t>
      </w:r>
      <w:r>
        <w:t xml:space="preserve">encodes</w:t>
      </w:r>
      <w:r>
        <w:t xml:space="preserve"> </w:t>
      </w:r>
      <w:r>
        <w:t xml:space="preserve">Foley’s strong prior belief in sharing, so even weakly-shared data</w:t>
      </w:r>
      <w:r>
        <w:t xml:space="preserve"> </w:t>
      </w:r>
      <w:r>
        <w:t xml:space="preserve">can push PP(all-traits) above 0.5 by the prior alone. The test was</w:t>
      </w:r>
      <w:r>
        <w:t xml:space="preserve"> </w:t>
      </w:r>
      <w:r>
        <w:t xml:space="preserve">updated with a docstring note explaining the change.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13 pre-existing hyprcoloc tests pass</w:t>
      </w:r>
      <w:r>
        <w:t xml:space="preserve"> </w:t>
      </w:r>
      <w:r>
        <w:t xml:space="preserve">unchanged (one parameter update + one new regression test).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— rewrote</w:t>
      </w:r>
      <w:r>
        <w:t xml:space="preserve"> </w:t>
      </w:r>
      <w:r>
        <w:rPr>
          <w:rStyle w:val="VerbatimChar"/>
        </w:rPr>
        <w:t xml:space="preserve">_log_prior</w:t>
      </w:r>
      <w:r>
        <w:t xml:space="preserve"> </w:t>
      </w:r>
      <w:r>
        <w:t xml:space="preserve">per Foley</w:t>
      </w:r>
      <w:r>
        <w:t xml:space="preserve"> </w:t>
      </w:r>
      <w:r>
        <w:t xml:space="preserve">2021 Eq. 2.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tests/test_postgwas_hyprcoloc.py</w:t>
      </w:r>
      <w:r>
        <w:t xml:space="preserve"> </w:t>
      </w:r>
      <w:r>
        <w:t xml:space="preserve">— added regression test, updated</w:t>
      </w:r>
      <w:r>
        <w:t xml:space="preserve"> </w:t>
      </w:r>
      <w:r>
        <w:t xml:space="preserve">one pre-existing test docstring.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Foley et al. (2021,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12:764) Eq. 2 for the</w:t>
      </w:r>
      <w:r>
        <w:t xml:space="preserve"> </w:t>
      </w:r>
      <w:r>
        <w:t xml:space="preserve">hierarchical conditional prior; jrs95/hyprcoloc source @ commit</w:t>
      </w:r>
      <w:r>
        <w:t xml:space="preserve"> </w:t>
      </w:r>
      <w:r>
        <w:rPr>
          <w:rStyle w:val="VerbatimChar"/>
        </w:rPr>
        <w:t xml:space="preserve">0348bbd</w:t>
      </w:r>
      <w:r>
        <w:t xml:space="preserve"> </w:t>
      </w:r>
      <w:r>
        <w:t xml:space="preserve">as the operational reference.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harness gates re-</w:t>
      </w:r>
      <w:r>
        <w:t xml:space="preserve"> </w:t>
      </w:r>
      <w:r>
        <w:t xml:space="preserve">floored after observing cluster + candidate SNP exact agreement and</w:t>
      </w:r>
      <w:r>
        <w:t xml:space="preserve"> </w:t>
      </w:r>
      <w:r>
        <w:t xml:space="preserve">regional PP Pearson r at FP precision; the floors absorb FP noise</w:t>
      </w:r>
      <w:r>
        <w:t xml:space="preserve"> </w:t>
      </w:r>
      <w:r>
        <w:t xml:space="preserve">without admitting structural divergence.</w:t>
      </w:r>
    </w:p>
    <w:p>
      <w:r>
        <w:pict>
          <v:rect style="width:0;height:1.5pt" o:hralign="center" o:hrstd="t" o:hr="t"/>
        </w:pict>
      </w:r>
    </w:p>
    <w:bookmarkEnd w:id="141"/>
    <w:bookmarkStart w:id="142" w:name="Xda609d21db131e768244d9bcbde6b15fb65e733"/>
    <w:p>
      <w:pPr>
        <w:pStyle w:val="Heading3"/>
      </w:pPr>
      <w:r>
        <w:t xml:space="preserve">2026-05-21 — F3 #4 PATCH APPLIED: OCFLMM nuisance_learner=</w:t>
      </w:r>
      <w:r>
        <w:t xml:space="preserve">‘ridge_quadratic’</w:t>
      </w:r>
    </w:p>
    <w:p>
      <w:pPr>
        <w:pStyle w:val="FirstParagraph"/>
      </w:pPr>
      <w:r>
        <w:rPr>
          <w:b/>
          <w:bCs/>
        </w:rPr>
        <w:t xml:space="preserve">Resolution of the 2026-05-18 Tier 3 C6 finding above.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)</w:t>
      </w:r>
      <w:r>
        <w:t xml:space="preserve"> </w:t>
      </w:r>
      <w:r>
        <w:t xml:space="preserve">adds 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. Default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"linear"</w:t>
      </w:r>
      <w:r>
        <w:t xml:space="preserve"> </w:t>
      </w:r>
      <w:r>
        <w:t xml:space="preserve">(V1 backward-compatible); the new</w:t>
      </w:r>
      <w:r>
        <w:t xml:space="preserve"> </w:t>
      </w:r>
      <w:r>
        <w:rPr>
          <w:rStyle w:val="VerbatimChar"/>
        </w:rPr>
        <w:t xml:space="preserve">"ridge_quadratic"</w:t>
      </w:r>
      <w:r>
        <w:t xml:space="preserve"> </w:t>
      </w:r>
      <w:r>
        <w:t xml:space="preserve">option augments the covariate block X0 = [1, W] with squared and</w:t>
      </w:r>
      <w:r>
        <w:t xml:space="preserve"> </w:t>
      </w:r>
      <w:r>
        <w:t xml:space="preserve">pairwise-interaction terms and applies a constant ridge (λ = 1e-2,</w:t>
      </w:r>
      <w:r>
        <w:t xml:space="preserve"> </w:t>
      </w:r>
      <w:r>
        <w:t xml:space="preserve">matching the reference DML2 in</w:t>
      </w:r>
      <w:r>
        <w:t xml:space="preserve"> </w:t>
      </w:r>
      <w:r>
        <w:rPr>
          <w:rStyle w:val="VerbatimChar"/>
        </w:rPr>
        <w:t xml:space="preserve">validation/specialty/ocf/run_reference.R</w:t>
      </w:r>
      <w:r>
        <w:t xml:space="preserve">)</w:t>
      </w:r>
      <w:r>
        <w:t xml:space="preserve"> </w:t>
      </w:r>
      <w:r>
        <w:t xml:space="preserve">symmetrically to both the outcome-side LMM β̂ solve in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 </w:t>
      </w:r>
      <w:r>
        <w:t xml:space="preserve">and</w:t>
      </w:r>
      <w:r>
        <w:t xml:space="preserve"> </w:t>
      </w:r>
      <w:r>
        <w:t xml:space="preserve">the treatment-side genotype projection in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. Both</w:t>
      </w:r>
      <w:r>
        <w:t xml:space="preserve"> </w:t>
      </w:r>
      <w:r>
        <w:t xml:space="preserve">nuisances are then o(n^{-1/4})-consistent under nonlinear E[y|W],</w:t>
      </w:r>
      <w:r>
        <w:t xml:space="preserve"> </w:t>
      </w:r>
      <w:r>
        <w:t xml:space="preserve">E[g|W], satisfying Chernozhukov et al. (2018) eq. 3.3.</w:t>
      </w:r>
    </w:p>
    <w:p>
      <w:pPr>
        <w:pStyle w:val="BodyText"/>
      </w:pPr>
      <w:r>
        <w:rPr>
          <w:b/>
          <w:bCs/>
        </w:rPr>
        <w:t xml:space="preserve">Closed-form verification (2026-05-21, in-session re-run of the</w:t>
      </w:r>
      <w:r>
        <w:rPr>
          <w:b/>
          <w:bCs/>
        </w:rPr>
        <w:t xml:space="preserve"> </w:t>
      </w:r>
      <w:r>
        <w:rPr>
          <w:b/>
          <w:bCs/>
        </w:rPr>
        <w:t xml:space="preserve">harness DGP with AR(1) W block, K=5 folds, n=400, 100 reps):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</w:t>
            </w:r>
            <w:r>
              <w:t xml:space="preserve"> </w:t>
            </w:r>
            <w:r>
              <w:t xml:space="preserve">(V1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ridge_quadratic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95% coverage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[0.92, 0.98]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θ̂</w:t>
            </w:r>
          </w:p>
        </w:tc>
        <w:tc>
          <w:tcPr/>
          <w:p>
            <w:pPr>
              <w:pStyle w:val="Compact"/>
            </w:pPr>
            <w:r>
              <w:t xml:space="preserve">0.5054</w:t>
            </w:r>
          </w:p>
        </w:tc>
        <w:tc>
          <w:tcPr/>
          <w:p>
            <w:pPr>
              <w:pStyle w:val="Compact"/>
            </w:pPr>
            <w:r>
              <w:t xml:space="preserve">0.3214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bias +0.205 → +0.021 (10× drop)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t xml:space="preserve">0.0824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comparable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 </w:t>
      </w:r>
      <w:r>
        <w:t xml:space="preserve">numbers reproduce the 2026-05-18 harness failure</w:t>
      </w:r>
      <w:r>
        <w:t xml:space="preserve"> </w:t>
      </w:r>
      <w:r>
        <w:t xml:space="preserve">(0.41 coverage, ~0.2 bias) to within Monte Carlo noise; the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numbers move both bias and coverage inside the</w:t>
      </w:r>
      <w:r>
        <w:t xml:space="preserve"> </w:t>
      </w:r>
      <w:r>
        <w:t xml:space="preserve">reference DML2 target band.</w:t>
      </w:r>
    </w:p>
    <w:p>
      <w:pPr>
        <w:pStyle w:val="BodyText"/>
      </w:pPr>
      <w:r>
        <w:rPr>
          <w:b/>
          <w:bCs/>
        </w:rPr>
        <w:t xml:space="preserve">Regression test:</w:t>
      </w:r>
      <w:r>
        <w:t xml:space="preserve"> </w:t>
      </w:r>
      <w:r>
        <w:rPr>
          <w:rStyle w:val="VerbatimChar"/>
        </w:rPr>
        <w:t xml:space="preserve">tests/test_ocf_lmm.py::TestNuisanceLearner</w:t>
      </w:r>
      <w:r>
        <w:t xml:space="preserve"> </w:t>
      </w:r>
      <w:r>
        <w:t xml:space="preserve">—</w:t>
      </w:r>
      <w:r>
        <w:t xml:space="preserve"> </w:t>
      </w:r>
      <w:r>
        <w:t xml:space="preserve">five assertions: (a) the constructor rejects unknown learners, (b)</w:t>
      </w:r>
      <w:r>
        <w:t xml:space="preserve"> </w:t>
      </w:r>
      <w:r>
        <w:rPr>
          <w:rStyle w:val="VerbatimChar"/>
        </w:rPr>
        <w:t xml:space="preserve">nuisance_learner='linear'</w:t>
      </w:r>
      <w:r>
        <w:t xml:space="preserve"> </w:t>
      </w:r>
      <w:r>
        <w:t xml:space="preserve">is the default and leaves the V1 code</w:t>
      </w:r>
      <w:r>
        <w:t xml:space="preserve"> </w:t>
      </w:r>
      <w:r>
        <w:t xml:space="preserve">path’s</w:t>
      </w:r>
      <w:r>
        <w:t xml:space="preserve"> </w:t>
      </w:r>
      <w:r>
        <w:rPr>
          <w:rStyle w:val="VerbatimChar"/>
        </w:rPr>
        <w:t xml:space="preserve">OCFNullFit.X0</w:t>
      </w:r>
      <w:r>
        <w:t xml:space="preserve"> </w:t>
      </w:r>
      <w:r>
        <w:t xml:space="preserve">shape unchanged, (c)</w:t>
      </w:r>
      <w:r>
        <w:t xml:space="preserve"> </w:t>
      </w:r>
      <w:r>
        <w:rPr>
          <w:rStyle w:val="VerbatimChar"/>
        </w:rPr>
        <w:t xml:space="preserve">ridge_quadratic</w:t>
      </w:r>
      <w:r>
        <w:t xml:space="preserve"> </w:t>
      </w:r>
      <w:r>
        <w:t xml:space="preserve">expands X0 to</w:t>
      </w:r>
      <w:r>
        <w:t xml:space="preserve"> </w:t>
      </w:r>
      <w:r>
        <w:rPr>
          <w:rStyle w:val="VerbatimChar"/>
        </w:rPr>
        <w:t xml:space="preserve">1 + c_W + c_W + c_W*(c_W-1)/2</w:t>
      </w:r>
      <w:r>
        <w:t xml:space="preserve"> </w:t>
      </w:r>
      <w:r>
        <w:t xml:space="preserve">columns (intercept +</w:t>
      </w:r>
      <w:r>
        <w:t xml:space="preserve"> </w:t>
      </w:r>
      <w:r>
        <w:t xml:space="preserve">linear + squares + upper-triangular pairs), (d) on the AR(1)-W DGP</w:t>
      </w:r>
      <w:r>
        <w:t xml:space="preserve"> </w:t>
      </w:r>
      <w:r>
        <w:t xml:space="preserve">the new learner reduces mean |bias| by ≥ 50% relative to linear, and</w:t>
      </w:r>
      <w:r>
        <w:t xml:space="preserve"> </w:t>
      </w:r>
      <w:r>
        <w:t xml:space="preserve">(e) lifts 95% Wald empirical coverage to ≥ 0.85 (floored 0.07 below</w:t>
      </w:r>
      <w:r>
        <w:t xml:space="preserve"> </w:t>
      </w:r>
      <w:r>
        <w:t xml:space="preserve">the 0.92–0.98 harness band to absorb 40-rep Monte Carlo noise; the</w:t>
      </w:r>
      <w:r>
        <w:t xml:space="preserve"> </w:t>
      </w:r>
      <w:r>
        <w:t xml:space="preserve">linear path is also asserted to undercover at &lt; 0.70 so a regression</w:t>
      </w:r>
      <w:r>
        <w:t xml:space="preserve"> </w:t>
      </w:r>
      <w:r>
        <w:t xml:space="preserve">that re-narrows it also fails the test).</w:t>
      </w:r>
    </w:p>
    <w:p>
      <w:pPr>
        <w:pStyle w:val="BodyText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all 20 pre-existing OCFLMM tests pass</w:t>
      </w:r>
      <w:r>
        <w:t xml:space="preserve"> </w:t>
      </w:r>
      <w:r>
        <w:t xml:space="preserve">bit-identically — the default code path is unchanged.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torchgwas/models/ocf_lmm.py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_expand_quadratic_features</w:t>
      </w:r>
      <w:r>
        <w:t xml:space="preserve"> </w:t>
      </w:r>
      <w:r>
        <w:t xml:space="preserve">helper, plumbed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OCFLMM.__init__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OCFNullFit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_fit_fold</w:t>
      </w:r>
      <w:r>
        <w:t xml:space="preserve">,</w:t>
      </w:r>
      <w:r>
        <w:t xml:space="preserve"> </w:t>
      </w:r>
      <w:r>
        <w:rPr>
          <w:rStyle w:val="VerbatimChar"/>
        </w:rPr>
        <w:t xml:space="preserve">_dml_score_batch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fit_null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boundary.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tests/test_ocf_lmm.py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TestNuisanceLearner</w:t>
      </w:r>
      <w:r>
        <w:t xml:space="preserve"> </w:t>
      </w:r>
      <w:r>
        <w:t xml:space="preserve">class (5</w:t>
      </w:r>
      <w:r>
        <w:t xml:space="preserve"> </w:t>
      </w:r>
      <w:r>
        <w:t xml:space="preserve">tests including the slow bias + coverage gate).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Chernozhukov et al. (2018,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) eq. 3.1</w:t>
      </w:r>
      <w:r>
        <w:t xml:space="preserve"> </w:t>
      </w:r>
      <w:r>
        <w:t xml:space="preserve">(orthogonal Neyman score), eq. 3.3 (DML2 estimator), eq. 3.10</w:t>
      </w:r>
      <w:r>
        <w:t xml:space="preserve"> </w:t>
      </w:r>
      <w:r>
        <w:t xml:space="preserve">(sandwich variance). The closed-form ridge learner is the</w:t>
      </w:r>
      <w:r>
        <w:t xml:space="preserve"> </w:t>
      </w:r>
      <w:r>
        <w:t xml:space="preserve">fixed-dim instance of their requirement that both nuisances</w:t>
      </w:r>
      <w:r>
        <w:t xml:space="preserve"> </w:t>
      </w:r>
      <w:r>
        <w:t xml:space="preserve">converge at rate o(n^{-1/4}); for unbounded feature dim the user</w:t>
      </w:r>
      <w:r>
        <w:t xml:space="preserve"> </w:t>
      </w:r>
      <w:r>
        <w:t xml:space="preserve">can substitute a scikit-learn estimator in a future revision.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the test gates above</w:t>
      </w:r>
      <w:r>
        <w:t xml:space="preserve"> </w:t>
      </w:r>
      <w:r>
        <w:t xml:space="preserve">were set after observing the 100-rep harness numbers, then floored</w:t>
      </w:r>
      <w:r>
        <w:t xml:space="preserve"> </w:t>
      </w:r>
      <w:r>
        <w:t xml:space="preserve">below them so they tolerate 40-rep noise. They are not aspirational.</w:t>
      </w:r>
    </w:p>
    <w:p>
      <w:r>
        <w:pict>
          <v:rect style="width:0;height:1.5pt" o:hralign="center" o:hrstd="t" o:hr="t"/>
        </w:pict>
      </w:r>
    </w:p>
    <w:bookmarkEnd w:id="142"/>
    <w:bookmarkStart w:id="143" w:name="X36db0175b0861252af6127456a2557d62945974"/>
    <w:p>
      <w:pPr>
        <w:pStyle w:val="Heading3"/>
      </w:pPr>
      <w:r>
        <w:t xml:space="preserve">2026-05-21 — F3 #3 PATCH APPLIED: heidi_test LD-weighted variance</w:t>
      </w:r>
    </w:p>
    <w:p>
      <w:pPr>
        <w:pStyle w:val="FirstParagraph"/>
      </w:pPr>
      <w:r>
        <w:rPr>
          <w:b/>
          <w:bCs/>
        </w:rPr>
        <w:t xml:space="preserve">Resolution of the 2026-05-15 Tier 1 A2 finding above (HEIDI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divergence against the upstream SMR reference tool).</w:t>
      </w:r>
    </w:p>
    <w:p>
      <w:pPr>
        <w:pStyle w:val="BodyText"/>
      </w:pPr>
      <w:r>
        <w:rPr>
          <w:b/>
          <w:bCs/>
        </w:rPr>
        <w:t xml:space="preserve">Patch: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)</w:t>
      </w:r>
      <w:r>
        <w:t xml:space="preserve"> </w:t>
      </w:r>
      <w:r>
        <w:t xml:space="preserve">adds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parameter 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and threads</w:t>
      </w:r>
      <w:r>
        <w:t xml:space="preserve"> </w:t>
      </w:r>
      <w:r>
        <w:t xml:space="preserve">it 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(V1 default) HEIDI uses the</w:t>
      </w:r>
      <w:r>
        <w:t xml:space="preserve"> </w:t>
      </w:r>
      <w:r>
        <w:t xml:space="preserve">pre-patch diagonal delta-method variance (bit-identical to prior</w:t>
      </w:r>
      <w:r>
        <w:t xml:space="preserve"> </w:t>
      </w:r>
      <w:r>
        <w:t xml:space="preserve">behavior). When provided, HEIDI builds the full Σ_d covariance matrix</w:t>
      </w:r>
      <w:r>
        <w:t xml:space="preserve"> </w:t>
      </w:r>
      <w:r>
        <w:t xml:space="preserve">per Zhu et al. (2016) supplementary eq. 18:</w:t>
      </w:r>
    </w:p>
    <w:p>
      <w:pPr>
        <w:pStyle w:val="SourceCode"/>
      </w:pPr>
      <w:r>
        <w:rPr>
          <w:rStyle w:val="VerbatimChar"/>
        </w:rPr>
        <w:t xml:space="preserve">Sigma_d[i, j] = a_i * a_j * r_ij(gwas) * seg_i * seg_j</w:t>
      </w:r>
      <w:r>
        <w:br/>
      </w:r>
      <w:r>
        <w:rPr>
          <w:rStyle w:val="VerbatimChar"/>
        </w:rPr>
        <w:t xml:space="preserve">             + c_i * c_j * r_ij(eqtl) * see_i * see_j</w:t>
      </w:r>
      <w:r>
        <w:br/>
      </w:r>
      <w:r>
        <w:rPr>
          <w:rStyle w:val="VerbatimChar"/>
        </w:rPr>
        <w:t xml:space="preserve">             + (a_i a_t r_it seg_i seg_top</w:t>
      </w:r>
      <w:r>
        <w:br/>
      </w:r>
      <w:r>
        <w:rPr>
          <w:rStyle w:val="VerbatimChar"/>
        </w:rPr>
        <w:t xml:space="preserve">              + a_j a_t r_jt seg_j seg_top)</w:t>
      </w:r>
      <w:r>
        <w:br/>
      </w:r>
      <w:r>
        <w:rPr>
          <w:rStyle w:val="VerbatimChar"/>
        </w:rPr>
        <w:t xml:space="preserve">             + (c_i c_t r_it see_i see_top</w:t>
      </w:r>
      <w:r>
        <w:br/>
      </w:r>
      <w:r>
        <w:rPr>
          <w:rStyle w:val="VerbatimChar"/>
        </w:rPr>
        <w:t xml:space="preserve">              + c_j c_t r_jt see_j see_top)</w:t>
      </w:r>
      <w:r>
        <w:br/>
      </w:r>
      <w:r>
        <w:rPr>
          <w:rStyle w:val="VerbatimChar"/>
        </w:rPr>
        <w:t xml:space="preserve">             + a_t^2 * seg_top^2 + c_t^2 * see_top^2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a_i = 1/b_e_i</w:t>
      </w:r>
      <w:r>
        <w:t xml:space="preserve">,</w:t>
      </w:r>
      <w:r>
        <w:t xml:space="preserve"> </w:t>
      </w:r>
      <w:r>
        <w:rPr>
          <w:rStyle w:val="VerbatimChar"/>
        </w:rPr>
        <w:t xml:space="preserve">c_i = -b_g_i/b_e_i^2</w:t>
      </w:r>
      <w:r>
        <w:t xml:space="preserve">,</w:t>
      </w:r>
      <w:r>
        <w:t xml:space="preserve"> </w:t>
      </w:r>
      <w:r>
        <w:rPr>
          <w:rStyle w:val="VerbatimChar"/>
        </w:rPr>
        <w:t xml:space="preserve">a_t = -1/b_e_top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c_t = +b_g_top/b_e_top^2</w:t>
      </w:r>
      <w:r>
        <w:t xml:space="preserve">. The LD r matrix is assumed symmetric for</w:t>
      </w:r>
      <w:r>
        <w:t xml:space="preserve"> </w:t>
      </w:r>
      <w:r>
        <w:t xml:space="preserve">GWAS and eQTL (both effect estimates computed in the same ancestry /</w:t>
      </w:r>
      <w:r>
        <w:t xml:space="preserve"> </w:t>
      </w:r>
      <w:r>
        <w:t xml:space="preserve">reference panel — the SMR-tool default assumption). The chi² statistic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T_HEIDI = d' Sigma_d^{-1} d ~ chi^2(n_snps)</w:t>
      </w:r>
      <w:r>
        <w:t xml:space="preserve">, evaluated via</w:t>
      </w:r>
      <w:r>
        <w:t xml:space="preserve"> </w:t>
      </w:r>
      <w:r>
        <w:t xml:space="preserve">Cholesky with a 1e-12 * trace ridge for numerical stability and a</w:t>
      </w:r>
      <w:r>
        <w:t xml:space="preserve"> </w:t>
      </w:r>
      <w:r>
        <w:t xml:space="preserve">pseudoinverse fallback if Cholesky fails.</w:t>
      </w:r>
    </w:p>
    <w:p>
      <w:pPr>
        <w:pStyle w:val="BodyText"/>
      </w:pPr>
      <w:r>
        <w:rPr>
          <w:b/>
          <w:bCs/>
        </w:rPr>
        <w:t xml:space="preserve">Why the diagonal estimator was wrong (even at ρ = 0):</w:t>
      </w:r>
      <w:r>
        <w:t xml:space="preserve"> </w:t>
      </w:r>
      <w:r>
        <w:t xml:space="preserve">all d_i share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bg_top / be_top</w:t>
      </w:r>
      <w:r>
        <w:t xml:space="preserve"> </w:t>
      </w:r>
      <w:r>
        <w:t xml:space="preserve">term. The diagonal-only formula adds</w:t>
      </w:r>
      <w:r>
        <w:t xml:space="preserve"> </w:t>
      </w:r>
      <w:r>
        <w:rPr>
          <w:rStyle w:val="VerbatimChar"/>
        </w:rPr>
        <w:t xml:space="preserve">Var(bg_top) + Var(be_top)</w:t>
      </w:r>
      <w:r>
        <w:t xml:space="preserve"> </w:t>
      </w:r>
      <w:r>
        <w:t xml:space="preserve">independently to each Var(d_i), implicitly</w:t>
      </w:r>
      <w:r>
        <w:t xml:space="preserve"> </w:t>
      </w:r>
      <w:r>
        <w:t xml:space="preserve">treating the top-SNP error as if it varied per i. The LD-weighted</w:t>
      </w:r>
      <w:r>
        <w:t xml:space="preserve"> </w:t>
      </w:r>
      <w:r>
        <w:t xml:space="preserve">formula correctly encodes that the top-SNP variance is shared across</w:t>
      </w:r>
      <w:r>
        <w:t xml:space="preserve"> </w:t>
      </w:r>
      <w:r>
        <w:t xml:space="preserve">all d_i (it appears as a uniform rank-1 perturbation on Σ_d). Under</w:t>
      </w:r>
      <w:r>
        <w:t xml:space="preserve"> </w:t>
      </w:r>
      <w:r>
        <w:t xml:space="preserve">Sherman-Morrison this shrinks</w:t>
      </w:r>
      <w:r>
        <w:t xml:space="preserve"> </w:t>
      </w:r>
      <w:r>
        <w:rPr>
          <w:rStyle w:val="VerbatimChar"/>
        </w:rPr>
        <w:t xml:space="preserve">T_HEIDI</w:t>
      </w:r>
      <w:r>
        <w:t xml:space="preserve"> </w:t>
      </w:r>
      <w:r>
        <w:t xml:space="preserve">relative to the diagonal</w:t>
      </w:r>
      <w:r>
        <w:t xml:space="preserve"> </w:t>
      </w:r>
      <w:r>
        <w:t xml:space="preserve">estimator. Under positive off-LD (typical at the SMR fine-mapping</w:t>
      </w:r>
      <w:r>
        <w:t xml:space="preserve"> </w:t>
      </w:r>
      <w:r>
        <w:t xml:space="preserve">cis-window scale) the cross terms further reduce Σ_d’s quadratic</w:t>
      </w:r>
      <w:r>
        <w:t xml:space="preserve"> </w:t>
      </w:r>
      <w:r>
        <w:t xml:space="preserve">form, closing the gap against the upstream SMR tool that uses the</w:t>
      </w:r>
      <w:r>
        <w:t xml:space="preserve"> </w:t>
      </w:r>
      <w:r>
        <w:t xml:space="preserve">reference-panel LD r matrix end-to-end.</w:t>
      </w:r>
    </w:p>
    <w:p>
      <w:pPr>
        <w:pStyle w:val="BodyText"/>
      </w:pPr>
      <w:r>
        <w:rPr>
          <w:b/>
          <w:bCs/>
        </w:rPr>
        <w:t xml:space="preserve">Regression tests (</w:t>
      </w:r>
      <w:r>
        <w:rPr>
          <w:rStyle w:val="VerbatimChar"/>
          <w:b/>
          <w:bCs/>
        </w:rPr>
        <w:t xml:space="preserve">tests/test_postgwas_smr.py::TestHeidiLdMatrix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5 tests):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test_default_ld_matrix_none_matches_pre_patch</w:t>
            </w:r>
          </w:p>
        </w:tc>
        <w:tc>
          <w:tcPr/>
          <w:p>
            <w:pPr>
              <w:pStyle w:val="Compact"/>
            </w:pPr>
            <w:r>
              <w:t xml:space="preserve">ld_matrix=None reproduces the closed-form diagonal-only T_HEIDI to FP precision.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test_ld_matrix_shape_mismatch_raises</w:t>
            </w:r>
          </w:p>
        </w:tc>
        <w:tc>
          <w:tcPr/>
          <w:p>
            <w:pPr>
              <w:pStyle w:val="Compact"/>
            </w:pPr>
            <w:r>
              <w:t xml:space="preserve">ValueError on misaligned LD matrix.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test_ld_weighted_chi2_differs_from_diagonal_under_strong_ld</w:t>
            </w:r>
          </w:p>
        </w:tc>
        <w:tc>
          <w:tcPr/>
          <w:p>
            <w:pPr>
              <w:pStyle w:val="Compact"/>
            </w:pPr>
            <w:r>
              <w:t xml:space="preserve">At ρ = 0.8 the LD-weighted chi² shifts by &gt;20% — the cross terms are not silently zeroed.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test_ld_identity_correctly_shares_top_snp_variance</w:t>
            </w:r>
          </w:p>
        </w:tc>
        <w:tc>
          <w:tcPr/>
          <w:p>
            <w:pPr>
              <w:pStyle w:val="Compact"/>
            </w:pPr>
            <w:r>
              <w:t xml:space="preserve">At identity LD, chi²_LD ≤ chi²_diag (shared top-SNP variance is correctly accounted, not double-counted).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test_smr_heidi_threads_ld_matrix</w:t>
            </w:r>
          </w:p>
        </w:tc>
        <w:tc>
          <w:tcPr/>
          <w:p>
            <w:pPr>
              <w:pStyle w:val="Compact"/>
            </w:pPr>
            <w:r>
              <w:t xml:space="preserve">The multi-gene</w:t>
            </w:r>
            <w:r>
              <w:t xml:space="preserve"> </w:t>
            </w:r>
            <w:r>
              <w:rPr>
                <w:rStyle w:val="VerbatimChar"/>
              </w:rPr>
              <w:t xml:space="preserve">smr_heidi</w:t>
            </w:r>
            <w:r>
              <w:t xml:space="preserve"> </w:t>
            </w:r>
            <w:r>
              <w:t xml:space="preserve">wrapper actually forwards ld_matrix to every per-gene HEIDI call.</w:t>
            </w:r>
          </w:p>
        </w:tc>
      </w:tr>
    </w:tbl>
    <w:p>
      <w:pPr>
        <w:pStyle w:val="BodyText"/>
      </w:pPr>
      <w:r>
        <w:t xml:space="preserve">All 11 pre-existing SMR tests continue to pass (default code path</w:t>
      </w:r>
      <w:r>
        <w:t xml:space="preserve"> </w:t>
      </w:r>
      <w:r>
        <w:t xml:space="preserve">unchanged).</w:t>
      </w:r>
    </w:p>
    <w:p>
      <w:pPr>
        <w:pStyle w:val="BodyText"/>
      </w:pPr>
      <w:r>
        <w:rPr>
          <w:b/>
          <w:bCs/>
        </w:rPr>
        <w:t xml:space="preserve">Files touched: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added the LD-weighted branch under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, threaded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smr_heidi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TestHeidiLdMatrix</w:t>
      </w:r>
      <w:r>
        <w:t xml:space="preserve"> </w:t>
      </w:r>
      <w:r>
        <w:t xml:space="preserve">(5 tests).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Zhu et al. (2016,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t xml:space="preserve">48:481) supplementary</w:t>
      </w:r>
      <w:r>
        <w:t xml:space="preserve"> </w:t>
      </w:r>
      <w:r>
        <w:t xml:space="preserve">note; the SMR command-line tool (Yang lab v1.3.1) uses the same</w:t>
      </w:r>
      <w:r>
        <w:t xml:space="preserve"> </w:t>
      </w:r>
      <w:r>
        <w:t xml:space="preserve">reference-panel LD r weighting that this patch now exposes through</w:t>
      </w:r>
      <w:r>
        <w:t xml:space="preserve"> </w:t>
      </w:r>
      <w:r>
        <w:t xml:space="preserve">TorchGWAS. The single-SNP delta-method derivation is in Zhu 2016 eq.</w:t>
      </w:r>
      <w:r>
        <w:t xml:space="preserve"> </w:t>
      </w:r>
      <w:r>
        <w:t xml:space="preserve">S18; the multi-SNP HEIDI chi² is its natural matrix generalization.</w:t>
      </w:r>
    </w:p>
    <w:p>
      <w:pPr>
        <w:pStyle w:val="BodyText"/>
      </w:pPr>
      <w:r>
        <w:rPr>
          <w:b/>
          <w:bCs/>
        </w:rPr>
        <w:t xml:space="preserve">Tolerance posture (observed-then-floored):</w:t>
      </w:r>
      <w:r>
        <w:t xml:space="preserve"> </w:t>
      </w:r>
      <w:r>
        <w:t xml:space="preserve">all assertion thresholds</w:t>
      </w:r>
      <w:r>
        <w:t xml:space="preserve"> </w:t>
      </w:r>
      <w:r>
        <w:t xml:space="preserve">in the regression tests were calibrated after running both paths on</w:t>
      </w:r>
      <w:r>
        <w:t xml:space="preserve"> </w:t>
      </w:r>
      <w:r>
        <w:t xml:space="preserve">the fixture, then floored to absorb FP noise.</w:t>
      </w:r>
    </w:p>
    <w:p>
      <w:r>
        <w:pict>
          <v:rect style="width:0;height:1.5pt" o:hralign="center" o:hrstd="t" o:hr="t"/>
        </w:pict>
      </w:r>
    </w:p>
    <w:bookmarkEnd w:id="143"/>
    <w:bookmarkStart w:id="144" w:name="X67d60e5055fb36a17d4bcdc7ff96637f01e6725"/>
    <w:p>
      <w:pPr>
        <w:pStyle w:val="Heading3"/>
      </w:pPr>
      <w:r>
        <w:t xml:space="preserve">2026-05-21 — F3 #3 HARNESS RE-RUN (LD-weighted vs upstream SMR v1.3.1)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user-requested re-run of</w:t>
      </w:r>
      <w:r>
        <w:t xml:space="preserve"> </w:t>
      </w:r>
      <w:r>
        <w:rPr>
          <w:rStyle w:val="VerbatimChar"/>
        </w:rPr>
        <w:t xml:space="preserve">validation/external/smr/</w:t>
      </w:r>
      <w:r>
        <w:t xml:space="preserve"> </w:t>
      </w:r>
      <w:r>
        <w:t xml:space="preserve">with the</w:t>
      </w:r>
      <w:r>
        <w:t xml:space="preserve"> </w:t>
      </w:r>
      <w:r>
        <w:t xml:space="preserve">F3 #3 patch threading the reference-panel LD r matrix into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Setup:</w:t>
      </w:r>
      <w:r>
        <w:t xml:space="preserve"> </w:t>
      </w:r>
      <w:r>
        <w:t xml:space="preserve">- Fixture regenerated deterministically from seed 42 (same as the</w:t>
      </w:r>
      <w:r>
        <w:t xml:space="preserve"> </w:t>
      </w:r>
      <w:r>
        <w:t xml:space="preserve">2026-05-15 SMR run): N_samples=500, n_cis=15, top_snp=rsCIS000.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outputs/smr_results.smr</w:t>
      </w:r>
      <w:r>
        <w:t xml:space="preserve"> </w:t>
      </w:r>
      <w:r>
        <w:t xml:space="preserve">synthesized from the persisted SMR v1.3.1</w:t>
      </w:r>
      <w:r>
        <w:t xml:space="preserve"> </w:t>
      </w:r>
      <w:r>
        <w:t xml:space="preserve">numbers in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 </w:t>
      </w:r>
      <w:r>
        <w:t xml:space="preserve">(SMR binary not re-installed; the</w:t>
      </w:r>
      <w:r>
        <w:t xml:space="preserve"> </w:t>
      </w:r>
      <w:r>
        <w:t xml:space="preserve">reference numbers are deterministic on the fixture seed).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: when set, loads</w:t>
      </w:r>
      <w:r>
        <w:t xml:space="preserve"> </w:t>
      </w:r>
      <w:r>
        <w:rPr>
          <w:rStyle w:val="VerbatimChar"/>
        </w:rPr>
        <w:t xml:space="preserve">ref.bed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torchgwas.io.PlinkBedReader</w:t>
      </w:r>
      <w:r>
        <w:t xml:space="preserve">, computes the (15, 15) cis-block</w:t>
      </w:r>
      <w:r>
        <w:t xml:space="preserve"> </w:t>
      </w:r>
      <w:r>
        <w:t xml:space="preserve">Pearson r matrix, identity-pads to (M_gwas, M_gwas) where M_gwas=65</w:t>
      </w:r>
      <w:r>
        <w:t xml:space="preserve"> </w:t>
      </w:r>
      <w:r>
        <w:t xml:space="preserve">(15 cis + 50 background SNPs that HEIDI never selects), and passes to</w:t>
      </w:r>
      <w:r>
        <w:t xml:space="preserve"> </w:t>
      </w:r>
      <w:r>
        <w:rPr>
          <w:rStyle w:val="VerbatimChar"/>
        </w:rPr>
        <w:t xml:space="preserve">heidi_test(..., ld_matrix=R)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Critical mid-patch correction (committed in this entry):</w:t>
      </w:r>
      <w:r>
        <w:t xml:space="preserve"> </w:t>
      </w:r>
      <w:r>
        <w:t xml:space="preserve">the original</w:t>
      </w:r>
      <w:r>
        <w:t xml:space="preserve"> </w:t>
      </w:r>
      <w:r>
        <w:t xml:space="preserve">F3 #3 commit used the full multivariate</w:t>
      </w:r>
      <w:r>
        <w:t xml:space="preserve"> </w:t>
      </w:r>
      <w:r>
        <w:rPr>
          <w:rStyle w:val="VerbatimChar"/>
        </w:rPr>
        <w:t xml:space="preserve">T = d' Σ_d^{-1} d</w:t>
      </w:r>
      <w:r>
        <w:t xml:space="preserve"> </w:t>
      </w:r>
      <w:r>
        <w:t xml:space="preserve">form (Σ_d</w:t>
      </w:r>
      <w:r>
        <w:t xml:space="preserve"> </w:t>
      </w:r>
      <w:r>
        <w:t xml:space="preserve">including d_i-d_j off-LD coupling AND the shared Var(b_top) rank-1</w:t>
      </w:r>
      <w:r>
        <w:t xml:space="preserve"> </w:t>
      </w:r>
      <w:r>
        <w:t xml:space="preserve">contribution). That is mathematically more rigorous but produced TG</w:t>
      </w:r>
      <w:r>
        <w:t xml:space="preserve"> </w:t>
      </w:r>
      <w:r>
        <w:t xml:space="preserve">chi² = 3.66 vs SMR = 6.86 (gap = −47%). Direct comparison of three</w:t>
      </w:r>
      <w:r>
        <w:t xml:space="preserve"> </w:t>
      </w:r>
      <w:r>
        <w:t xml:space="preserve">candidate formulations on the harness fixture revealed that the</w:t>
      </w:r>
      <w:r>
        <w:t xml:space="preserve"> </w:t>
      </w:r>
      <w:r>
        <w:t xml:space="preserve">published SMR tool implements the per-SNP-pair LD-corrected variance</w:t>
      </w:r>
      <w:r>
        <w:t xml:space="preserve"> </w:t>
      </w:r>
      <w:r>
        <w:t xml:space="preserve">(Zhu 2016 sup. eq. 18) with sum-of-squares form, NOT the multivariate</w:t>
      </w:r>
      <w:r>
        <w:t xml:space="preserve"> </w:t>
      </w:r>
      <w:r>
        <w:t xml:space="preserve">quadratic. Replacing the patch with the SMR convention closed the gap</w:t>
      </w:r>
      <w:r>
        <w:t xml:space="preserve"> </w:t>
      </w:r>
      <w:r>
        <w:t xml:space="preserve">to 0.67% on chi². Both forms are now documented in the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docstring; the SMR convention is what users expect when they pass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. (Unit tests updated accordingly:</w:t>
      </w:r>
      <w:r>
        <w:t xml:space="preserve"> </w:t>
      </w:r>
      <w:r>
        <w:rPr>
          <w:rStyle w:val="VerbatimChar"/>
        </w:rPr>
        <w:t xml:space="preserve">test_ld_identity_reduces_to_diagonal</w:t>
      </w:r>
      <w:r>
        <w:t xml:space="preserve"> </w:t>
      </w:r>
      <w:r>
        <w:t xml:space="preserve">replaces the prior multivariate-only</w:t>
      </w:r>
      <w:r>
        <w:t xml:space="preserve"> </w:t>
      </w:r>
      <w:r>
        <w:rPr>
          <w:rStyle w:val="VerbatimChar"/>
        </w:rPr>
        <w:t xml:space="preserve">test_ld_identity_correctly_shares_top_snp_variance</w:t>
      </w:r>
      <w:r>
        <w:t xml:space="preserve">,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test_ld_cross_term_sign_depends_on_effect_concordance</w:t>
      </w:r>
      <w:r>
        <w:t xml:space="preserve"> </w:t>
      </w:r>
      <w:r>
        <w:t xml:space="preserve">gates</w:t>
      </w:r>
      <w:r>
        <w:t xml:space="preserve"> </w:t>
      </w:r>
      <w:r>
        <w:t xml:space="preserve">the directional behavior under matched / phase-flipped helper SNPs.)</w:t>
      </w:r>
    </w:p>
    <w:p>
      <w:pPr>
        <w:pStyle w:val="BodyText"/>
      </w:pPr>
      <w:r>
        <w:rPr>
          <w:b/>
          <w:bCs/>
        </w:rPr>
        <w:t xml:space="preserve">End-to-end agreement (compare.py one-probe fixture):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TG diagonal (V1 default)</w:t>
            </w:r>
          </w:p>
        </w:tc>
        <w:tc>
          <w:tcPr/>
          <w:p>
            <w:pPr>
              <w:pStyle w:val="Compact"/>
            </w:pPr>
            <w:r>
              <w:t xml:space="preserve">TG LD-weighted (F3 #3)</w:t>
            </w:r>
          </w:p>
        </w:tc>
        <w:tc>
          <w:tcPr/>
          <w:p>
            <w:pPr>
              <w:pStyle w:val="Compact"/>
            </w:pPr>
            <w:r>
              <w:t xml:space="preserve">SMR v1.3.1 reference</w:t>
            </w:r>
          </w:p>
        </w:tc>
        <w:tc>
          <w:tcPr/>
          <w:p>
            <w:pPr>
              <w:pStyle w:val="Compact"/>
            </w:pPr>
            <w:r>
              <w:t xml:space="preserve">Gap (LD)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beta_SMR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0.298609</w:t>
            </w:r>
          </w:p>
        </w:tc>
        <w:tc>
          <w:tcPr/>
          <w:p>
            <w:pPr>
              <w:pStyle w:val="Compact"/>
            </w:pPr>
            <w:r>
              <w:t xml:space="preserve">1.14e-6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chi²_SMR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110.4452</w:t>
            </w:r>
          </w:p>
        </w:tc>
        <w:tc>
          <w:tcPr/>
          <w:p>
            <w:pPr>
              <w:pStyle w:val="Compact"/>
            </w:pPr>
            <w:r>
              <w:t xml:space="preserve">110.4453</w:t>
            </w:r>
          </w:p>
        </w:tc>
        <w:tc>
          <w:tcPr/>
          <w:p>
            <w:pPr>
              <w:pStyle w:val="Compact"/>
            </w:pPr>
            <w:r>
              <w:t xml:space="preserve">3.04e-7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p_SMR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7.83e-26</w:t>
            </w:r>
          </w:p>
        </w:tc>
        <w:tc>
          <w:tcPr/>
          <w:p>
            <w:pPr>
              <w:pStyle w:val="Compact"/>
            </w:pPr>
            <w:r>
              <w:t xml:space="preserve">4.38e-5 (on −log10 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chi²_HEIDI</w:t>
            </w:r>
          </w:p>
        </w:tc>
        <w:tc>
          <w:tcPr/>
          <w:p>
            <w:pPr>
              <w:pStyle w:val="Compact"/>
            </w:pPr>
            <w:r>
              <w:t xml:space="preserve">9.4655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6.8092</w:t>
            </w:r>
          </w:p>
        </w:tc>
        <w:tc>
          <w:tcPr/>
          <w:p>
            <w:pPr>
              <w:pStyle w:val="Compact"/>
            </w:pPr>
            <w:r>
              <w:t xml:space="preserve">6.8553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0.67%</w:t>
            </w:r>
            <w:r>
              <w:t xml:space="preserve"> </w:t>
            </w:r>
            <w:r>
              <w:t xml:space="preserve">(was 38.1%)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p_HEIDI</w:t>
            </w:r>
          </w:p>
        </w:tc>
        <w:tc>
          <w:tcPr/>
          <w:p>
            <w:pPr>
              <w:pStyle w:val="Compact"/>
            </w:pPr>
            <w:r>
              <w:t xml:space="preserve">0.0919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0.2352</w:t>
            </w:r>
          </w:p>
        </w:tc>
        <w:tc>
          <w:tcPr/>
          <w:p>
            <w:pPr>
              <w:pStyle w:val="Compact"/>
            </w:pPr>
            <w:r>
              <w:t xml:space="preserve">0.2316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1.55%</w:t>
            </w:r>
            <w:r>
              <w:t xml:space="preserve"> </w:t>
            </w:r>
            <w:r>
              <w:t xml:space="preserve">(was 60.3%)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compare.py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1/1 comparisons passed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modes:</w:t>
      </w:r>
      <w:r>
        <w:t xml:space="preserve"> </w:t>
      </w:r>
      <w:r>
        <w:t xml:space="preserve">- diagonal (V1 default) passes back-compat floors</w:t>
      </w:r>
      <w:r>
        <w:t xml:space="preserve"> </w:t>
      </w:r>
      <w:r>
        <w:rPr>
          <w:rStyle w:val="VerbatimChar"/>
        </w:rPr>
        <w:t xml:space="preserve">TOL_REL_CHI2_HEIDI_DIAG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TOL_REL_P_HEIDI_DIAG = 2.0</w:t>
      </w:r>
      <w:r>
        <w:t xml:space="preserve"> </w:t>
      </w:r>
      <w:r>
        <w:t xml:space="preserve">(the documented F3 divergence floors).</w:t>
      </w:r>
      <w:r>
        <w:t xml:space="preserve"> </w:t>
      </w:r>
      <w:r>
        <w:t xml:space="preserve">- LD-weighted passes the tightened floors</w:t>
      </w:r>
      <w:r>
        <w:t xml:space="preserve"> </w:t>
      </w:r>
      <w:r>
        <w:rPr>
          <w:rStyle w:val="VerbatimChar"/>
        </w:rPr>
        <w:t xml:space="preserve">TOL_REL_CHI2_HEIDI_LD = 5e-2</w:t>
      </w:r>
      <w:r>
        <w:t xml:space="preserve">,</w:t>
      </w:r>
      <w:r>
        <w:t xml:space="preserve"> </w:t>
      </w:r>
      <w:r>
        <w:rPr>
          <w:rStyle w:val="VerbatimChar"/>
        </w:rPr>
        <w:t xml:space="preserve">TOL_REL_P_HEIDI_LD = 5e-2</w:t>
      </w:r>
      <w:r>
        <w:t xml:space="preserve"> </w:t>
      </w:r>
      <w:r>
        <w:t xml:space="preserve">(observed-then-floored above the 0.67%</w:t>
      </w:r>
      <w:r>
        <w:t xml:space="preserve"> </w:t>
      </w:r>
      <w:r>
        <w:t xml:space="preserve">and 1.55% measurements).</w:t>
      </w:r>
    </w:p>
    <w:p>
      <w:pPr>
        <w:pStyle w:val="BodyText"/>
      </w:pPr>
      <w:r>
        <w:rPr>
          <w:b/>
          <w:bCs/>
        </w:rPr>
        <w:t xml:space="preserve">Harness changes (committed):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validation/external/smr/compare.py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_build_ld_matrix</w:t>
      </w:r>
      <w:r>
        <w:t xml:space="preserve"> </w:t>
      </w:r>
      <w:r>
        <w:t xml:space="preserve">helper</w:t>
      </w:r>
      <w:r>
        <w:t xml:space="preserve"> </w:t>
      </w:r>
      <w:r>
        <w:t xml:space="preserve">(PlinkBedReader + Pearson r + identity padding for SNPs missing from</w:t>
      </w:r>
      <w:r>
        <w:t xml:space="preserve"> </w:t>
      </w:r>
      <w:r>
        <w:t xml:space="preserve">the BED), added</w:t>
      </w:r>
      <w:r>
        <w:t xml:space="preserve"> </w:t>
      </w:r>
      <w:r>
        <w:rPr>
          <w:rStyle w:val="VerbatimChar"/>
        </w:rPr>
        <w:t xml:space="preserve">--use-ld-matrix</w:t>
      </w:r>
      <w:r>
        <w:t xml:space="preserve"> </w:t>
      </w:r>
      <w:r>
        <w:t xml:space="preserve">CLI flag, split HEIDI tolerance</w:t>
      </w:r>
      <w:r>
        <w:t xml:space="preserve"> </w:t>
      </w:r>
      <w:r>
        <w:t xml:space="preserve">gates into DIAG / LD variants, threaded the chosen tolerance + path</w:t>
      </w:r>
      <w:r>
        <w:t xml:space="preserve"> </w:t>
      </w:r>
      <w:r>
        <w:t xml:space="preserve">tag through the per-check label.</w:t>
      </w:r>
    </w:p>
    <w:p>
      <w:pPr>
        <w:pStyle w:val="BodyText"/>
      </w:pPr>
      <w:r>
        <w:rPr>
          <w:b/>
          <w:bCs/>
        </w:rPr>
        <w:t xml:space="preserve">Source changes (committed in this commit):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torchgwas/postgwas/_smr.py</w:t>
      </w:r>
      <w:r>
        <w:t xml:space="preserve"> </w:t>
      </w:r>
      <w:r>
        <w:t xml:space="preserve">— replaced the multivariate Σ_d^{-1}</w:t>
      </w:r>
      <w:r>
        <w:t xml:space="preserve"> </w:t>
      </w:r>
      <w:r>
        <w:t xml:space="preserve">formulation with the SMR-convention per-SNP-pair LD-corrected</w:t>
      </w:r>
      <w:r>
        <w:t xml:space="preserve"> </w:t>
      </w:r>
      <w:r>
        <w:t xml:space="preserve">sum-of-squares (Zhu 2016 sup. eq. 18). Both formulations documented</w:t>
      </w:r>
      <w:r>
        <w:t xml:space="preserve"> </w:t>
      </w:r>
      <w:r>
        <w:t xml:space="preserve">in the docstring; the SMR convention is what users expect.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tests/test_postgwas_smr.py</w:t>
      </w:r>
      <w:r>
        <w:t xml:space="preserve"> </w:t>
      </w:r>
      <w:r>
        <w:t xml:space="preserve">— updated regression tests for the new</w:t>
      </w:r>
      <w:r>
        <w:t xml:space="preserve"> </w:t>
      </w:r>
      <w:r>
        <w:t xml:space="preserve">semantics (identity LD now reduces to diagonal exactly; concordant /</w:t>
      </w:r>
      <w:r>
        <w:t xml:space="preserve"> </w:t>
      </w:r>
      <w:r>
        <w:t xml:space="preserve">discordant sign behavior gated separately).</w:t>
      </w:r>
    </w:p>
    <w:p>
      <w:pPr>
        <w:pStyle w:val="BodyText"/>
      </w:pPr>
      <w:r>
        <w:rPr>
          <w:b/>
          <w:bCs/>
        </w:rPr>
        <w:t xml:space="preserve">Conclusion: F3 #3 RESOLVED.</w:t>
      </w:r>
      <w:r>
        <w:t xml:space="preserve"> </w:t>
      </w:r>
      <w:r>
        <w:t xml:space="preserve">TorchGWAS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ld_matrix=R</w:t>
      </w:r>
      <w:r>
        <w:t xml:space="preserve"> </w:t>
      </w:r>
      <w:r>
        <w:t xml:space="preserve">now agrees with the upstream SMR v1.3.1 tool to ~3 sig-</w:t>
      </w:r>
      <w:r>
        <w:t xml:space="preserve"> </w:t>
      </w:r>
      <w:r>
        <w:t xml:space="preserve">figs on chi² and ~2 sig-figs on p_HEIDI on this fixture — well inside</w:t>
      </w:r>
      <w:r>
        <w:t xml:space="preserve"> </w:t>
      </w:r>
      <w:r>
        <w:t xml:space="preserve">the floored harness tolerances.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6" Target="media/rId76.png" /><Relationship Type="http://schemas.openxmlformats.org/officeDocument/2006/relationships/image" Id="rId65" Target="media/rId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TorchGWAS: a GPU-accelerated, polyploid-first toolkit unifying variant, haplotype, and multi-omics GWAS at biobank scale, with end-to-end numerical equivalence to fifteen reference tools</dc:title>
  <dc:creator/>
  <cp:keywords/>
  <dcterms:created xsi:type="dcterms:W3CDTF">2026-05-29T14:57:06Z</dcterms:created>
  <dcterms:modified xsi:type="dcterms:W3CDTF">2026-05-29T14:57:06Z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license">
    <vt:lpwstr>Apache 2.0 (subject to confirmation)</vt:lpwstr>
  </property>
  <property fmtid="{D5CDD505-2E9C-101B-9397-08002B2CF9AE}" pid="4" name="repo">
    <vt:lpwstr>github.com/sikiru-atanda/torchgwas</vt:lpwstr>
  </property>
  <property fmtid="{D5CDD505-2E9C-101B-9397-08002B2CF9AE}" pid="5" name="reproducibility_repo">
    <vt:lpwstr>github.com/sikiru-atanda/torchgwas-paper-reproducibility</vt:lpwstr>
  </property>
  <property fmtid="{D5CDD505-2E9C-101B-9397-08002B2CF9AE}" pid="6" name="section_budgets">
    <vt:lpwstr/>
  </property>
  <property fmtid="{D5CDD505-2E9C-101B-9397-08002B2CF9AE}" pid="7" name="spec">
    <vt:lpwstr>docs/superpowers/specs/2026-05-15-genome-biology-paper-design.md</vt:lpwstr>
  </property>
  <property fmtid="{D5CDD505-2E9C-101B-9397-08002B2CF9AE}" pid="8" name="target_word_count">
    <vt:lpwstr>8400</vt:lpwstr>
  </property>
  <property fmtid="{D5CDD505-2E9C-101B-9397-08002B2CF9AE}" pid="9" name="venue">
    <vt:lpwstr>Genome Biology - Methods (Software)</vt:lpwstr>
  </property>
</Properties>
</file>