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25BC2">
      <w:pPr>
        <w:widowControl/>
        <w:jc w:val="center"/>
        <w:rPr>
          <w:rFonts w:ascii="宋体"/>
          <w:b/>
          <w:i/>
          <w:kern w:val="0"/>
          <w:sz w:val="24"/>
          <w:szCs w:val="20"/>
        </w:rPr>
      </w:pPr>
      <w:bookmarkStart w:id="0" w:name="_GoBack"/>
      <w:bookmarkEnd w:id="0"/>
      <w:r>
        <w:rPr>
          <w:rFonts w:ascii="宋体" w:hAnsi="宋体" w:hint="eastAsia"/>
          <w:b/>
          <w:i/>
          <w:sz w:val="24"/>
        </w:rPr>
        <w:t>常用串行接口比较</w:t>
      </w:r>
    </w:p>
    <w:p w:rsidR="00000000" w:rsidRDefault="00725BC2">
      <w:pPr>
        <w:tabs>
          <w:tab w:val="left" w:pos="1368"/>
          <w:tab w:val="left" w:pos="3222"/>
          <w:tab w:val="left" w:pos="4356"/>
          <w:tab w:val="left" w:pos="6048"/>
        </w:tabs>
        <w:jc w:val="left"/>
        <w:rPr>
          <w:rFonts w:ascii="仿宋_GB2312" w:eastAsia="仿宋_GB2312"/>
          <w:sz w:val="24"/>
          <w:szCs w:val="20"/>
        </w:rPr>
      </w:pPr>
      <w:r>
        <w:rPr>
          <w:rFonts w:ascii="仿宋_GB2312" w:eastAsia="仿宋_GB2312" w:hAnsi="宋体" w:hint="eastAsia"/>
          <w:sz w:val="24"/>
        </w:rPr>
        <w:t>接口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 w:hint="eastAsia"/>
          <w:sz w:val="24"/>
        </w:rPr>
        <w:t>格式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 w:hint="eastAsia"/>
          <w:sz w:val="24"/>
        </w:rPr>
        <w:t>负载能力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 w:hint="eastAsia"/>
          <w:sz w:val="24"/>
        </w:rPr>
        <w:t>速率（</w:t>
      </w:r>
      <w:r>
        <w:rPr>
          <w:rFonts w:ascii="仿宋_GB2312" w:eastAsia="仿宋_GB2312" w:hAnsi="宋体"/>
          <w:sz w:val="24"/>
        </w:rPr>
        <w:t>bit/s</w:t>
      </w:r>
      <w:r>
        <w:rPr>
          <w:rFonts w:ascii="仿宋_GB2312" w:eastAsia="仿宋_GB2312" w:hAnsi="宋体"/>
          <w:sz w:val="24"/>
        </w:rPr>
        <w:t>）</w:t>
      </w:r>
    </w:p>
    <w:p w:rsidR="00000000" w:rsidRDefault="00725BC2">
      <w:pPr>
        <w:tabs>
          <w:tab w:val="left" w:pos="1368"/>
          <w:tab w:val="left" w:pos="3222"/>
          <w:tab w:val="left" w:pos="4356"/>
          <w:tab w:val="left" w:pos="6048"/>
        </w:tabs>
        <w:rPr>
          <w:rFonts w:ascii="仿宋_GB2312" w:eastAsia="仿宋_GB2312" w:hAnsi="宋体"/>
          <w:sz w:val="24"/>
          <w:szCs w:val="20"/>
        </w:rPr>
      </w:pPr>
      <w:r>
        <w:rPr>
          <w:rFonts w:ascii="仿宋_GB2312" w:eastAsia="仿宋_GB2312" w:hAnsi="宋体"/>
          <w:sz w:val="24"/>
        </w:rPr>
        <w:t>USB</w:t>
      </w:r>
      <w:r>
        <w:rPr>
          <w:rFonts w:ascii="仿宋_GB2312" w:eastAsia="仿宋_GB2312" w:hAnsi="宋体"/>
          <w:sz w:val="24"/>
        </w:rPr>
        <w:tab/>
      </w:r>
      <w:r>
        <w:rPr>
          <w:rFonts w:ascii="仿宋_GB2312" w:eastAsia="仿宋_GB2312" w:hAnsi="宋体" w:hint="eastAsia"/>
          <w:sz w:val="24"/>
        </w:rPr>
        <w:t>异步串行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/>
          <w:sz w:val="24"/>
        </w:rPr>
        <w:t>127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/>
          <w:sz w:val="24"/>
        </w:rPr>
        <w:t>1.5M/12M/40M</w:t>
      </w:r>
    </w:p>
    <w:p w:rsidR="00000000" w:rsidRDefault="00725BC2">
      <w:pPr>
        <w:tabs>
          <w:tab w:val="left" w:pos="1368"/>
          <w:tab w:val="left" w:pos="3222"/>
          <w:tab w:val="left" w:pos="4356"/>
          <w:tab w:val="left" w:pos="6048"/>
        </w:tabs>
        <w:rPr>
          <w:rFonts w:ascii="仿宋_GB2312" w:eastAsia="仿宋_GB2312" w:hAnsi="宋体"/>
          <w:sz w:val="24"/>
          <w:szCs w:val="20"/>
        </w:rPr>
      </w:pPr>
      <w:r>
        <w:rPr>
          <w:rFonts w:ascii="仿宋_GB2312" w:eastAsia="仿宋_GB2312" w:hAnsi="宋体"/>
          <w:sz w:val="24"/>
        </w:rPr>
        <w:t>RS-232</w:t>
      </w:r>
      <w:r>
        <w:rPr>
          <w:rFonts w:ascii="仿宋_GB2312" w:eastAsia="仿宋_GB2312" w:hAnsi="宋体"/>
          <w:sz w:val="24"/>
        </w:rPr>
        <w:tab/>
      </w:r>
      <w:r>
        <w:rPr>
          <w:rFonts w:ascii="仿宋_GB2312" w:eastAsia="仿宋_GB2312" w:hAnsi="宋体" w:hint="eastAsia"/>
          <w:sz w:val="24"/>
        </w:rPr>
        <w:t>异步串行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/>
          <w:sz w:val="24"/>
        </w:rPr>
        <w:t>2</w:t>
      </w:r>
      <w:r>
        <w:rPr>
          <w:rFonts w:ascii="仿宋_GB2312" w:eastAsia="仿宋_GB2312" w:hAnsi="宋体"/>
          <w:sz w:val="24"/>
        </w:rPr>
        <w:tab/>
        <w:t>115.2K</w:t>
      </w:r>
    </w:p>
    <w:p w:rsidR="00000000" w:rsidRDefault="00725BC2">
      <w:pPr>
        <w:tabs>
          <w:tab w:val="left" w:pos="1368"/>
          <w:tab w:val="left" w:pos="3222"/>
          <w:tab w:val="left" w:pos="4356"/>
          <w:tab w:val="left" w:pos="6048"/>
        </w:tabs>
        <w:rPr>
          <w:rFonts w:ascii="仿宋_GB2312" w:eastAsia="仿宋_GB2312" w:hAnsi="宋体"/>
          <w:sz w:val="24"/>
          <w:szCs w:val="20"/>
        </w:rPr>
      </w:pPr>
      <w:r>
        <w:rPr>
          <w:rFonts w:ascii="仿宋_GB2312" w:eastAsia="仿宋_GB2312" w:hAnsi="宋体"/>
          <w:sz w:val="24"/>
        </w:rPr>
        <w:t>RS-485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 w:hint="eastAsia"/>
          <w:sz w:val="24"/>
        </w:rPr>
        <w:t>异步串行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/>
          <w:sz w:val="24"/>
        </w:rPr>
        <w:t>32</w:t>
      </w:r>
      <w:r>
        <w:rPr>
          <w:rFonts w:ascii="仿宋_GB2312" w:eastAsia="仿宋_GB2312" w:hAnsi="宋体"/>
          <w:sz w:val="24"/>
        </w:rPr>
        <w:tab/>
        <w:t>10M</w:t>
      </w:r>
    </w:p>
    <w:p w:rsidR="00000000" w:rsidRDefault="00725BC2">
      <w:pPr>
        <w:tabs>
          <w:tab w:val="left" w:pos="1368"/>
          <w:tab w:val="left" w:pos="3222"/>
          <w:tab w:val="left" w:pos="4356"/>
          <w:tab w:val="left" w:pos="6048"/>
        </w:tabs>
        <w:rPr>
          <w:rFonts w:ascii="仿宋_GB2312" w:eastAsia="仿宋_GB2312" w:hAnsi="宋体"/>
          <w:sz w:val="24"/>
          <w:szCs w:val="20"/>
        </w:rPr>
      </w:pPr>
      <w:proofErr w:type="spellStart"/>
      <w:r>
        <w:rPr>
          <w:rFonts w:ascii="仿宋_GB2312" w:eastAsia="仿宋_GB2312" w:hAnsi="宋体"/>
          <w:sz w:val="24"/>
        </w:rPr>
        <w:t>IrDA</w:t>
      </w:r>
      <w:proofErr w:type="spellEnd"/>
      <w:r>
        <w:rPr>
          <w:rFonts w:ascii="仿宋_GB2312" w:eastAsia="仿宋_GB2312" w:hAnsi="宋体"/>
          <w:sz w:val="24"/>
        </w:rPr>
        <w:tab/>
      </w:r>
      <w:r>
        <w:rPr>
          <w:rFonts w:ascii="仿宋_GB2312" w:eastAsia="仿宋_GB2312" w:hAnsi="宋体" w:hint="eastAsia"/>
          <w:sz w:val="24"/>
        </w:rPr>
        <w:t>红外异步串行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/>
          <w:sz w:val="24"/>
        </w:rPr>
        <w:t>2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/>
          <w:sz w:val="24"/>
        </w:rPr>
        <w:t>115.2K</w:t>
      </w:r>
    </w:p>
    <w:p w:rsidR="00000000" w:rsidRDefault="00725BC2">
      <w:pPr>
        <w:tabs>
          <w:tab w:val="left" w:pos="1368"/>
          <w:tab w:val="left" w:pos="3222"/>
          <w:tab w:val="left" w:pos="4356"/>
          <w:tab w:val="left" w:pos="6048"/>
        </w:tabs>
        <w:rPr>
          <w:rFonts w:ascii="仿宋_GB2312" w:eastAsia="仿宋_GB2312" w:hAnsi="宋体"/>
          <w:sz w:val="24"/>
          <w:szCs w:val="20"/>
        </w:rPr>
      </w:pPr>
      <w:r>
        <w:rPr>
          <w:rFonts w:ascii="仿宋_GB2312" w:eastAsia="仿宋_GB2312" w:hAnsi="宋体"/>
          <w:sz w:val="24"/>
        </w:rPr>
        <w:t>IEEE-1394</w:t>
      </w:r>
      <w:r>
        <w:rPr>
          <w:rFonts w:ascii="仿宋_GB2312" w:eastAsia="仿宋_GB2312" w:hAnsi="宋体"/>
          <w:sz w:val="24"/>
        </w:rPr>
        <w:tab/>
      </w:r>
      <w:r>
        <w:rPr>
          <w:rFonts w:ascii="仿宋_GB2312" w:eastAsia="仿宋_GB2312" w:hAnsi="宋体" w:hint="eastAsia"/>
          <w:sz w:val="24"/>
        </w:rPr>
        <w:t>串行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/>
          <w:sz w:val="24"/>
        </w:rPr>
        <w:t>64</w:t>
      </w:r>
      <w:r>
        <w:rPr>
          <w:rFonts w:ascii="仿宋_GB2312" w:eastAsia="仿宋_GB2312" w:hAnsi="宋体"/>
          <w:sz w:val="24"/>
        </w:rPr>
        <w:tab/>
        <w:t>400M</w:t>
      </w:r>
    </w:p>
    <w:p w:rsidR="00725BC2" w:rsidRDefault="00725BC2">
      <w:r>
        <w:rPr>
          <w:rFonts w:ascii="仿宋_GB2312" w:eastAsia="仿宋_GB2312" w:hAnsi="宋体" w:hint="eastAsia"/>
          <w:sz w:val="24"/>
        </w:rPr>
        <w:t>以太网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 w:hint="eastAsia"/>
          <w:sz w:val="24"/>
        </w:rPr>
        <w:t>串行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/>
          <w:sz w:val="24"/>
        </w:rPr>
        <w:t>1024</w:t>
      </w:r>
      <w:r>
        <w:rPr>
          <w:rFonts w:ascii="仿宋_GB2312" w:eastAsia="仿宋_GB2312"/>
          <w:sz w:val="24"/>
        </w:rPr>
        <w:tab/>
      </w:r>
      <w:r>
        <w:rPr>
          <w:rFonts w:ascii="仿宋_GB2312" w:eastAsia="仿宋_GB2312" w:hAnsi="宋体"/>
          <w:sz w:val="24"/>
        </w:rPr>
        <w:t>10M/100M/1G</w:t>
      </w:r>
    </w:p>
    <w:sectPr w:rsidR="00725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A26"/>
    <w:rsid w:val="00024A26"/>
    <w:rsid w:val="0072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北京全新思路教育科技有限公司</Company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聂钰桢</dc:creator>
  <cp:lastModifiedBy>nieyuzhen</cp:lastModifiedBy>
  <cp:revision>2</cp:revision>
  <dcterms:created xsi:type="dcterms:W3CDTF">2013-03-05T08:40:00Z</dcterms:created>
  <dcterms:modified xsi:type="dcterms:W3CDTF">2013-03-05T08:40:00Z</dcterms:modified>
</cp:coreProperties>
</file>