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24F" w:rsidRPr="00C65204" w:rsidRDefault="0091724F" w:rsidP="00C65204">
      <w:pPr>
        <w:spacing w:beforeLines="50" w:before="156" w:afterLines="50" w:after="156" w:line="300" w:lineRule="exact"/>
        <w:ind w:firstLineChars="200" w:firstLine="480"/>
        <w:rPr>
          <w:rFonts w:ascii="隶书" w:eastAsia="隶书"/>
          <w:i/>
          <w:sz w:val="24"/>
        </w:rPr>
      </w:pPr>
      <w:bookmarkStart w:id="0" w:name="_GoBack"/>
      <w:r w:rsidRPr="00C65204">
        <w:rPr>
          <w:rFonts w:ascii="隶书" w:eastAsia="隶书" w:hint="eastAsia"/>
          <w:i/>
          <w:sz w:val="24"/>
        </w:rPr>
        <w:t>北京航天飞行控制中心最新消息：从对接机构接触开始，经过捕获、缓冲、</w:t>
      </w:r>
      <w:bookmarkEnd w:id="0"/>
      <w:r w:rsidRPr="00C65204">
        <w:rPr>
          <w:rFonts w:ascii="隶书" w:eastAsia="隶书" w:hint="eastAsia"/>
          <w:i/>
          <w:sz w:val="24"/>
        </w:rPr>
        <w:t>拉近、锁紧4个步骤，“神舟八号”飞船与“天宫一号”</w:t>
      </w:r>
      <w:proofErr w:type="gramStart"/>
      <w:r w:rsidRPr="00C65204">
        <w:rPr>
          <w:rFonts w:ascii="隶书" w:eastAsia="隶书" w:hint="eastAsia"/>
          <w:i/>
          <w:sz w:val="24"/>
        </w:rPr>
        <w:t>目标飞器3日凌晨</w:t>
      </w:r>
      <w:proofErr w:type="gramEnd"/>
      <w:r w:rsidRPr="00C65204">
        <w:rPr>
          <w:rFonts w:ascii="隶书" w:eastAsia="隶书" w:hint="eastAsia"/>
          <w:i/>
          <w:sz w:val="24"/>
        </w:rPr>
        <w:t>实现刚性连接，形成组合体，中国载人航天首次空间交会对接试验获得成功。</w:t>
      </w:r>
    </w:p>
    <w:p w:rsidR="00D27E42" w:rsidRDefault="00D27E42" w:rsidP="00C65204">
      <w:pPr>
        <w:spacing w:beforeLines="50" w:before="156" w:afterLines="50" w:after="156" w:line="300" w:lineRule="exact"/>
        <w:ind w:firstLineChars="200" w:firstLine="420"/>
        <w:rPr>
          <w:color w:val="FF0000"/>
          <w:u w:val="single"/>
        </w:rPr>
        <w:sectPr w:rsidR="00D27E42" w:rsidSect="00952BB9">
          <w:pgSz w:w="11906" w:h="16838"/>
          <w:pgMar w:top="1134" w:right="1701" w:bottom="1134" w:left="1701" w:header="851" w:footer="992" w:gutter="0"/>
          <w:pgBorders w:offsetFrom="page">
            <w:top w:val="single" w:sz="12" w:space="24" w:color="FF0000"/>
            <w:left w:val="single" w:sz="12" w:space="24" w:color="FF0000"/>
            <w:bottom w:val="single" w:sz="12" w:space="24" w:color="FF0000"/>
            <w:right w:val="single" w:sz="12" w:space="24" w:color="FF0000"/>
          </w:pgBorders>
          <w:cols w:space="425"/>
          <w:docGrid w:type="lines" w:linePitch="312"/>
        </w:sectPr>
      </w:pPr>
    </w:p>
    <w:p w:rsidR="0091724F" w:rsidRPr="00C65204" w:rsidRDefault="0091724F" w:rsidP="00C65204">
      <w:pPr>
        <w:spacing w:beforeLines="50" w:before="156" w:afterLines="50" w:after="156" w:line="300" w:lineRule="exact"/>
        <w:ind w:firstLineChars="200" w:firstLine="420"/>
        <w:rPr>
          <w:color w:val="FF0000"/>
          <w:u w:val="single"/>
        </w:rPr>
      </w:pPr>
      <w:r w:rsidRPr="00C65204">
        <w:rPr>
          <w:rFonts w:hint="eastAsia"/>
          <w:color w:val="FF0000"/>
          <w:u w:val="single"/>
        </w:rPr>
        <w:lastRenderedPageBreak/>
        <w:t>这两个航天器组合体飞行段由“天宫一号”目标飞行器负责组合体飞行控制，“神舟八号”飞船处于停靠状态。按照计划，组</w:t>
      </w:r>
      <w:r w:rsidRPr="00C65204">
        <w:rPr>
          <w:rFonts w:hint="eastAsia"/>
          <w:color w:val="FF0000"/>
          <w:u w:val="single"/>
        </w:rPr>
        <w:lastRenderedPageBreak/>
        <w:t>合体飞行</w:t>
      </w:r>
      <w:r w:rsidRPr="00C65204">
        <w:rPr>
          <w:rFonts w:hint="eastAsia"/>
          <w:color w:val="FF0000"/>
          <w:u w:val="single"/>
        </w:rPr>
        <w:t>12</w:t>
      </w:r>
      <w:r w:rsidRPr="00C65204">
        <w:rPr>
          <w:rFonts w:hint="eastAsia"/>
          <w:color w:val="FF0000"/>
          <w:u w:val="single"/>
        </w:rPr>
        <w:t>天左右，将进行第二次交会对接试验。</w:t>
      </w:r>
    </w:p>
    <w:p w:rsidR="00D27E42" w:rsidRDefault="00D27E42" w:rsidP="00C65204">
      <w:pPr>
        <w:spacing w:beforeLines="50" w:before="156" w:afterLines="50" w:after="156" w:line="300" w:lineRule="exact"/>
        <w:ind w:firstLineChars="200" w:firstLine="420"/>
        <w:sectPr w:rsidR="00D27E42" w:rsidSect="00D27E42">
          <w:type w:val="continuous"/>
          <w:pgSz w:w="11906" w:h="16838"/>
          <w:pgMar w:top="1440" w:right="1800" w:bottom="1440" w:left="1800" w:header="851" w:footer="992" w:gutter="0"/>
          <w:pgBorders w:offsetFrom="page">
            <w:top w:val="single" w:sz="12" w:space="24" w:color="FF0000"/>
            <w:left w:val="single" w:sz="12" w:space="24" w:color="FF0000"/>
            <w:bottom w:val="single" w:sz="12" w:space="24" w:color="FF0000"/>
            <w:right w:val="single" w:sz="12" w:space="24" w:color="FF0000"/>
          </w:pgBorders>
          <w:cols w:num="2" w:sep="1" w:space="425"/>
          <w:docGrid w:type="lines" w:linePitch="312"/>
        </w:sectPr>
      </w:pPr>
    </w:p>
    <w:p w:rsidR="0091724F" w:rsidRDefault="00952BB9" w:rsidP="00C65204">
      <w:pPr>
        <w:spacing w:beforeLines="50" w:before="156" w:afterLines="50" w:after="156" w:line="300" w:lineRule="exact"/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93090E" wp14:editId="11CF46C4">
                <wp:simplePos x="0" y="0"/>
                <wp:positionH relativeFrom="column">
                  <wp:posOffset>2800350</wp:posOffset>
                </wp:positionH>
                <wp:positionV relativeFrom="paragraph">
                  <wp:posOffset>455295</wp:posOffset>
                </wp:positionV>
                <wp:extent cx="1828800" cy="1828800"/>
                <wp:effectExtent l="0" t="0" r="0" b="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52BB9" w:rsidRPr="00952BB9" w:rsidRDefault="00952BB9" w:rsidP="00952BB9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41275" w14:dist="12700" w14:dir="120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1546" w14:cap="flat" w14:cmpd="sng" w14:algn="ctr">
                                  <w14:gradFill>
                                    <w14:gsLst>
                                      <w14:gs w14:pos="25000">
                                        <w14:schemeClr w14:val="accent1">
                                          <w14:shade w14:val="25000"/>
                                          <w14:satMod w14:val="190000"/>
                                        </w14:schemeClr>
                                      </w14:gs>
                                      <w14:gs w14:pos="80000">
                                        <w14:schemeClr w14:val="accent1">
                                          <w14:tint w14:val="75000"/>
                                          <w14:satMod w14:val="19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72"/>
                                <w:szCs w:val="72"/>
                                <w14:shadow w14:blurRad="41275" w14:dist="12700" w14:dir="120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1546" w14:cap="flat" w14:cmpd="sng" w14:algn="ctr">
                                  <w14:gradFill>
                                    <w14:gsLst>
                                      <w14:gs w14:pos="25000">
                                        <w14:schemeClr w14:val="accent1">
                                          <w14:shade w14:val="25000"/>
                                          <w14:satMod w14:val="190000"/>
                                        </w14:schemeClr>
                                      </w14:gs>
                                      <w14:gs w14:pos="80000">
                                        <w14:schemeClr w14:val="accent1">
                                          <w14:tint w14:val="75000"/>
                                          <w14:satMod w14:val="19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天宫一号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20.5pt;margin-top:35.8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" filled="f" stroked="f">
                <v:fill o:detectmouseclick="t"/>
                <v:textbox style="mso-fit-shape-to-text:t">
                  <w:txbxContent>
                    <w:p w:rsidR="00952BB9" w:rsidRPr="00952BB9" w:rsidRDefault="00952BB9" w:rsidP="00952BB9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41275" w14:dist="12700" w14:dir="120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31546" w14:cap="flat" w14:cmpd="sng" w14:algn="ctr">
                            <w14:gradFill>
                              <w14:gsLst>
                                <w14:gs w14:pos="25000">
                                  <w14:schemeClr w14:val="accent1">
                                    <w14:shade w14:val="25000"/>
                                    <w14:satMod w14:val="190000"/>
                                  </w14:schemeClr>
                                </w14:gs>
                                <w14:gs w14:pos="80000">
                                  <w14:schemeClr w14:val="accent1">
                                    <w14:tint w14:val="75000"/>
                                    <w14:satMod w14:val="19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sz w:val="72"/>
                          <w:szCs w:val="72"/>
                          <w14:shadow w14:blurRad="41275" w14:dist="12700" w14:dir="120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31546" w14:cap="flat" w14:cmpd="sng" w14:algn="ctr">
                            <w14:gradFill>
                              <w14:gsLst>
                                <w14:gs w14:pos="25000">
                                  <w14:schemeClr w14:val="accent1">
                                    <w14:shade w14:val="25000"/>
                                    <w14:satMod w14:val="190000"/>
                                  </w14:schemeClr>
                                </w14:gs>
                                <w14:gs w14:pos="80000">
                                  <w14:schemeClr w14:val="accent1">
                                    <w14:tint w14:val="75000"/>
                                    <w14:satMod w14:val="19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天宫一号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724F">
        <w:rPr>
          <w:rFonts w:hint="eastAsia"/>
        </w:rPr>
        <w:t>“神舟八号”与“天宫一号”交会对接成功，为中国突破和掌握航天器空间交会对接关键技术，初步建立长期无人在轨运行、短期有人照料的载人空间试验平台，开展空间应用、空间科学实验和技术试验，以及建设载人空间站奠定基础、积累经验。</w:t>
      </w:r>
    </w:p>
    <w:p w:rsidR="00A207B3" w:rsidRPr="0091724F" w:rsidRDefault="0091724F" w:rsidP="00C65204">
      <w:pPr>
        <w:spacing w:beforeLines="50" w:before="156" w:afterLines="50" w:after="156" w:line="300" w:lineRule="exact"/>
        <w:ind w:firstLineChars="200" w:firstLine="420"/>
      </w:pPr>
      <w:r>
        <w:rPr>
          <w:rFonts w:hint="eastAsia"/>
        </w:rPr>
        <w:t>天宫一号</w:t>
      </w:r>
      <w:r>
        <w:rPr>
          <w:rFonts w:hint="eastAsia"/>
        </w:rPr>
        <w:t>/</w:t>
      </w:r>
      <w:r>
        <w:rPr>
          <w:rFonts w:hint="eastAsia"/>
        </w:rPr>
        <w:t>神舟八号交会对接任务是首次无人自动交会对接试验，根据中国载人航天工程交会对接的任务规划，</w:t>
      </w:r>
      <w:r>
        <w:rPr>
          <w:rFonts w:hint="eastAsia"/>
        </w:rPr>
        <w:t>2012</w:t>
      </w:r>
      <w:r>
        <w:rPr>
          <w:rFonts w:hint="eastAsia"/>
        </w:rPr>
        <w:t>年内将开展“神舟九号”、“神舟十号”与“天宫一号”的空间交会对接试验，其中至少有一次是载人飞行。</w:t>
      </w:r>
    </w:p>
    <w:sectPr w:rsidR="00A207B3" w:rsidRPr="0091724F" w:rsidSect="00D27E42">
      <w:type w:val="continuous"/>
      <w:pgSz w:w="11906" w:h="16838"/>
      <w:pgMar w:top="1440" w:right="1800" w:bottom="1440" w:left="1800" w:header="851" w:footer="992" w:gutter="0"/>
      <w:pgBorders w:offsetFrom="page">
        <w:top w:val="single" w:sz="12" w:space="24" w:color="FF0000"/>
        <w:left w:val="single" w:sz="12" w:space="24" w:color="FF0000"/>
        <w:bottom w:val="single" w:sz="12" w:space="24" w:color="FF0000"/>
        <w:right w:val="single" w:sz="12" w:space="24" w:color="FF0000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436F" w:rsidRDefault="00CA436F" w:rsidP="00E4198A">
      <w:r>
        <w:separator/>
      </w:r>
    </w:p>
  </w:endnote>
  <w:endnote w:type="continuationSeparator" w:id="0">
    <w:p w:rsidR="00CA436F" w:rsidRDefault="00CA436F" w:rsidP="00E41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436F" w:rsidRDefault="00CA436F" w:rsidP="00E4198A">
      <w:r>
        <w:separator/>
      </w:r>
    </w:p>
  </w:footnote>
  <w:footnote w:type="continuationSeparator" w:id="0">
    <w:p w:rsidR="00CA436F" w:rsidRDefault="00CA436F" w:rsidP="00E41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7B3"/>
    <w:rsid w:val="002065D1"/>
    <w:rsid w:val="0032493F"/>
    <w:rsid w:val="0040021B"/>
    <w:rsid w:val="007E4576"/>
    <w:rsid w:val="0091724F"/>
    <w:rsid w:val="0094622D"/>
    <w:rsid w:val="00952BB9"/>
    <w:rsid w:val="00A207B3"/>
    <w:rsid w:val="00A50685"/>
    <w:rsid w:val="00C65204"/>
    <w:rsid w:val="00CA436F"/>
    <w:rsid w:val="00D27E42"/>
    <w:rsid w:val="00E4198A"/>
    <w:rsid w:val="00E4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E419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4198A"/>
    <w:rPr>
      <w:kern w:val="2"/>
      <w:sz w:val="18"/>
      <w:szCs w:val="18"/>
    </w:rPr>
  </w:style>
  <w:style w:type="paragraph" w:styleId="a4">
    <w:name w:val="footer"/>
    <w:basedOn w:val="a"/>
    <w:link w:val="Char0"/>
    <w:rsid w:val="00E419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E4198A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E419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4198A"/>
    <w:rPr>
      <w:kern w:val="2"/>
      <w:sz w:val="18"/>
      <w:szCs w:val="18"/>
    </w:rPr>
  </w:style>
  <w:style w:type="paragraph" w:styleId="a4">
    <w:name w:val="footer"/>
    <w:basedOn w:val="a"/>
    <w:link w:val="Char0"/>
    <w:rsid w:val="00E419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E4198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D2BE9-AB11-4550-BB54-28E2D2423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337</Characters>
  <Application>Microsoft Office Word</Application>
  <DocSecurity>0</DocSecurity>
  <Lines>2</Lines>
  <Paragraphs>1</Paragraphs>
  <ScaleCrop>false</ScaleCrop>
  <Company>www.ciir.edu.cn</Company>
  <LinksUpToDate>false</LinksUpToDate>
  <CharactersWithSpaces>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雨林木风</dc:creator>
  <cp:lastModifiedBy>Mr</cp:lastModifiedBy>
  <cp:revision>5</cp:revision>
  <dcterms:created xsi:type="dcterms:W3CDTF">2012-10-11T02:59:00Z</dcterms:created>
  <dcterms:modified xsi:type="dcterms:W3CDTF">2012-10-11T06:30:00Z</dcterms:modified>
</cp:coreProperties>
</file>