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A03" w:rsidRPr="00700C02" w:rsidRDefault="00C66A03" w:rsidP="00922598">
      <w:pPr>
        <w:jc w:val="center"/>
        <w:outlineLvl w:val="0"/>
        <w:rPr>
          <w:rFonts w:ascii="黑体" w:eastAsia="黑体" w:hAnsi="黑体"/>
          <w:color w:val="FF0000"/>
          <w:spacing w:val="120"/>
          <w:sz w:val="32"/>
          <w:szCs w:val="32"/>
          <w:shd w:val="clear" w:color="auto" w:fill="FFFF00"/>
        </w:rPr>
      </w:pPr>
      <w:r w:rsidRPr="00700C02">
        <w:rPr>
          <w:rFonts w:ascii="黑体" w:eastAsia="黑体" w:hAnsi="黑体" w:hint="eastAsia"/>
          <w:color w:val="FF0000"/>
          <w:spacing w:val="120"/>
          <w:sz w:val="32"/>
          <w:szCs w:val="32"/>
          <w:shd w:val="clear" w:color="auto" w:fill="FFFF00"/>
        </w:rPr>
        <w:t>GDP与GNP的区别</w:t>
      </w:r>
    </w:p>
    <w:p w:rsidR="00C66A03" w:rsidRPr="00A6518B" w:rsidRDefault="00C66A03" w:rsidP="00A6518B">
      <w:pPr>
        <w:ind w:leftChars="100" w:left="210" w:rightChars="100" w:right="210" w:firstLineChars="200" w:firstLine="420"/>
        <w:rPr>
          <w:rFonts w:ascii="Arial" w:hAnsi="Arial"/>
          <w:color w:val="800000"/>
        </w:rPr>
      </w:pPr>
      <w:r w:rsidRPr="00A6518B">
        <w:rPr>
          <w:rFonts w:ascii="Arial" w:hAnsi="Arial" w:hint="eastAsia"/>
          <w:color w:val="800000"/>
        </w:rPr>
        <w:t>GDP</w:t>
      </w:r>
      <w:r w:rsidRPr="00A6518B">
        <w:rPr>
          <w:rFonts w:ascii="Arial" w:hAnsi="Arial" w:hint="eastAsia"/>
          <w:color w:val="800000"/>
        </w:rPr>
        <w:t>（</w:t>
      </w:r>
      <w:r w:rsidRPr="00A6518B">
        <w:rPr>
          <w:rFonts w:ascii="Arial" w:hAnsi="Arial" w:hint="eastAsia"/>
          <w:color w:val="800000"/>
        </w:rPr>
        <w:t>Gross Domestic Product</w:t>
      </w:r>
      <w:r w:rsidRPr="00A6518B">
        <w:rPr>
          <w:rFonts w:ascii="Arial" w:hAnsi="Arial" w:hint="eastAsia"/>
          <w:color w:val="800000"/>
        </w:rPr>
        <w:t>，国内生产总值）是指一个国家或地区范围内反映所有常住单位生产（包括三次产业）活动成果的指标。在价值形态上它等于国民经济各部门生产的增加值之</w:t>
      </w:r>
      <w:proofErr w:type="gramStart"/>
      <w:r w:rsidRPr="00A6518B">
        <w:rPr>
          <w:rFonts w:ascii="Arial" w:hAnsi="Arial" w:hint="eastAsia"/>
          <w:color w:val="800000"/>
        </w:rPr>
        <w:t>和</w:t>
      </w:r>
      <w:proofErr w:type="gramEnd"/>
      <w:r w:rsidRPr="00A6518B">
        <w:rPr>
          <w:rFonts w:ascii="Arial" w:hAnsi="Arial" w:hint="eastAsia"/>
          <w:color w:val="800000"/>
        </w:rPr>
        <w:t>。</w:t>
      </w:r>
    </w:p>
    <w:p w:rsidR="00C66A03" w:rsidRPr="00A6518B" w:rsidRDefault="00C66A03" w:rsidP="00A6518B">
      <w:pPr>
        <w:ind w:leftChars="100" w:left="210" w:rightChars="100" w:right="210" w:firstLineChars="200" w:firstLine="420"/>
        <w:rPr>
          <w:rFonts w:ascii="Arial" w:hAnsi="Arial"/>
          <w:color w:val="800000"/>
        </w:rPr>
      </w:pPr>
      <w:r w:rsidRPr="00A6518B">
        <w:rPr>
          <w:rFonts w:ascii="Arial" w:hAnsi="Arial" w:hint="eastAsia"/>
          <w:color w:val="800000"/>
        </w:rPr>
        <w:t>GNP</w:t>
      </w:r>
      <w:r w:rsidRPr="00A6518B">
        <w:rPr>
          <w:rFonts w:ascii="Arial" w:hAnsi="Arial" w:hint="eastAsia"/>
          <w:color w:val="800000"/>
        </w:rPr>
        <w:t>（</w:t>
      </w:r>
      <w:r w:rsidRPr="00A6518B">
        <w:rPr>
          <w:rFonts w:ascii="Arial" w:hAnsi="Arial" w:hint="eastAsia"/>
          <w:color w:val="800000"/>
        </w:rPr>
        <w:t>Gross National Product</w:t>
      </w:r>
      <w:r w:rsidRPr="00A6518B">
        <w:rPr>
          <w:rFonts w:ascii="Arial" w:hAnsi="Arial" w:hint="eastAsia"/>
          <w:color w:val="800000"/>
        </w:rPr>
        <w:t>，国民生产总值）是指一个国家或地区范围内的所有常住单位，在一定时期内实际收到的原始收入（指劳动者报酬、生产税净额、固定资产折旧和营业盈余等）总和价值。本国常住者通过在国外投资或到国外工作所获得的收入，应计入本国国民生产总值；非本国国民在本国领土范围内的投资或工作所获得的收入，则不应计入本国的国民生产总值中去。</w:t>
      </w:r>
    </w:p>
    <w:p w:rsidR="00C66A03" w:rsidRPr="00A6518B" w:rsidRDefault="00C66A03" w:rsidP="00A6518B">
      <w:pPr>
        <w:ind w:leftChars="100" w:left="210" w:rightChars="100" w:right="210" w:firstLineChars="200" w:firstLine="420"/>
        <w:rPr>
          <w:rFonts w:ascii="Arial" w:hAnsi="Arial"/>
          <w:color w:val="800000"/>
        </w:rPr>
      </w:pPr>
      <w:r w:rsidRPr="00A6518B">
        <w:rPr>
          <w:rFonts w:ascii="Arial" w:hAnsi="Arial" w:hint="eastAsia"/>
          <w:color w:val="800000"/>
        </w:rPr>
        <w:t>因此，国民生产总值等于国内生产总值加上从国外获得的劳动报酬、投资收益（包括红利、股息和利息等）的净额。即：国民生产总值＝国内生产总值＋</w:t>
      </w:r>
      <w:proofErr w:type="gramStart"/>
      <w:r w:rsidRPr="00A6518B">
        <w:rPr>
          <w:rFonts w:ascii="Arial" w:hAnsi="Arial" w:hint="eastAsia"/>
          <w:color w:val="800000"/>
        </w:rPr>
        <w:t>国外净</w:t>
      </w:r>
      <w:proofErr w:type="gramEnd"/>
      <w:r w:rsidRPr="00A6518B">
        <w:rPr>
          <w:rFonts w:ascii="Arial" w:hAnsi="Arial" w:hint="eastAsia"/>
          <w:color w:val="800000"/>
        </w:rPr>
        <w:t>要素收入。国民生产总值是“收入”的概念。</w:t>
      </w:r>
    </w:p>
    <w:p w:rsidR="00C66A03" w:rsidRPr="00172857" w:rsidRDefault="00C66A03" w:rsidP="00922598">
      <w:pPr>
        <w:tabs>
          <w:tab w:val="left" w:pos="900"/>
          <w:tab w:val="left" w:pos="1800"/>
          <w:tab w:val="left" w:pos="3240"/>
          <w:tab w:val="left" w:pos="4140"/>
        </w:tabs>
        <w:spacing w:beforeLines="50" w:before="156" w:afterLines="20" w:after="62"/>
        <w:jc w:val="center"/>
        <w:outlineLvl w:val="0"/>
        <w:rPr>
          <w:rFonts w:ascii="黑体" w:eastAsia="黑体" w:hAnsi="黑体"/>
          <w:b/>
          <w:color w:val="008000"/>
          <w:sz w:val="24"/>
        </w:rPr>
      </w:pPr>
      <w:r w:rsidRPr="00172857">
        <w:rPr>
          <w:rFonts w:ascii="黑体" w:eastAsia="黑体" w:hAnsi="黑体" w:hint="eastAsia"/>
          <w:b/>
          <w:color w:val="008000"/>
          <w:sz w:val="24"/>
        </w:rPr>
        <w:t>2005年世界GDP前10名排行榜</w:t>
      </w:r>
    </w:p>
    <w:tbl>
      <w:tblPr>
        <w:tblStyle w:val="a6"/>
        <w:tblW w:w="0" w:type="auto"/>
        <w:jc w:val="center"/>
        <w:tblBorders>
          <w:top w:val="double" w:sz="6" w:space="0" w:color="0070C0"/>
          <w:left w:val="double" w:sz="6" w:space="0" w:color="0070C0"/>
          <w:bottom w:val="double" w:sz="6" w:space="0" w:color="0070C0"/>
          <w:right w:val="double" w:sz="6" w:space="0" w:color="0070C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1701"/>
      </w:tblGrid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国家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GDP（亿美元）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人均GDP(美元)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人均GDP名次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中国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22286.62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1740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128</w:t>
            </w:r>
          </w:p>
        </w:tc>
      </w:tr>
      <w:tr w:rsidR="008D0280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巴西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7940.98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3460</w:t>
            </w:r>
          </w:p>
        </w:tc>
        <w:tc>
          <w:tcPr>
            <w:tcW w:w="1701" w:type="dxa"/>
            <w:vAlign w:val="center"/>
          </w:tcPr>
          <w:p w:rsidR="008D0280" w:rsidRDefault="008D0280" w:rsidP="00FC0A40">
            <w:pPr>
              <w:jc w:val="center"/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97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西班牙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11236.91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25360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33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意大利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17230.44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30010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26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加拿大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1115.192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32600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20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德国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27819.00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34580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19</w:t>
            </w:r>
          </w:p>
        </w:tc>
        <w:bookmarkStart w:id="0" w:name="_GoBack"/>
        <w:bookmarkEnd w:id="0"/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法国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21101.85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34810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18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英国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21925.53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37600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12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日本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45059.12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38980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11</w:t>
            </w:r>
          </w:p>
        </w:tc>
      </w:tr>
      <w:tr w:rsidR="008D0280" w:rsidRPr="00745AFF" w:rsidTr="00634186">
        <w:trPr>
          <w:trHeight w:val="340"/>
          <w:jc w:val="center"/>
        </w:trPr>
        <w:tc>
          <w:tcPr>
            <w:tcW w:w="1134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美国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124550.68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43740</w:t>
            </w:r>
          </w:p>
        </w:tc>
        <w:tc>
          <w:tcPr>
            <w:tcW w:w="1701" w:type="dxa"/>
            <w:vAlign w:val="center"/>
          </w:tcPr>
          <w:p w:rsidR="008D0280" w:rsidRPr="00745AFF" w:rsidRDefault="008D0280" w:rsidP="00FC0A40">
            <w:pPr>
              <w:jc w:val="center"/>
              <w:rPr>
                <w:rFonts w:ascii="宋体" w:hAnsi="宋体"/>
                <w:color w:val="000080"/>
                <w:szCs w:val="21"/>
              </w:rPr>
            </w:pPr>
            <w:r w:rsidRPr="00745AFF">
              <w:rPr>
                <w:rFonts w:ascii="宋体" w:hAnsi="宋体" w:hint="eastAsia"/>
                <w:color w:val="000080"/>
                <w:szCs w:val="21"/>
              </w:rPr>
              <w:t>7</w:t>
            </w:r>
          </w:p>
        </w:tc>
      </w:tr>
    </w:tbl>
    <w:p w:rsidR="00C66A03" w:rsidRDefault="00C66A03" w:rsidP="00745AFF"/>
    <w:sectPr w:rsidR="00C66A03" w:rsidSect="002B40F1">
      <w:footerReference w:type="default" r:id="rId7"/>
      <w:pgSz w:w="11906" w:h="16838" w:code="9"/>
      <w:pgMar w:top="1440" w:right="1797" w:bottom="1440" w:left="1797" w:header="851" w:footer="992" w:gutter="0"/>
      <w:pgNumType w:fmt="upperRoman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6DF4" w:rsidRDefault="00C66DF4" w:rsidP="00367E50">
      <w:r>
        <w:separator/>
      </w:r>
    </w:p>
  </w:endnote>
  <w:endnote w:type="continuationSeparator" w:id="0">
    <w:p w:rsidR="00C66DF4" w:rsidRDefault="00C66DF4" w:rsidP="0036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4960653"/>
      <w:docPartObj>
        <w:docPartGallery w:val="Page Numbers (Bottom of Page)"/>
        <w:docPartUnique/>
      </w:docPartObj>
    </w:sdtPr>
    <w:sdtEndPr/>
    <w:sdtContent>
      <w:p w:rsidR="002B40F1" w:rsidRDefault="002B40F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4186" w:rsidRPr="00634186">
          <w:rPr>
            <w:noProof/>
            <w:lang w:val="zh-CN"/>
          </w:rPr>
          <w:t>III</w:t>
        </w:r>
        <w:r>
          <w:fldChar w:fldCharType="end"/>
        </w:r>
      </w:p>
    </w:sdtContent>
  </w:sdt>
  <w:p w:rsidR="002B40F1" w:rsidRDefault="002B40F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6DF4" w:rsidRDefault="00C66DF4" w:rsidP="00367E50">
      <w:r>
        <w:separator/>
      </w:r>
    </w:p>
  </w:footnote>
  <w:footnote w:type="continuationSeparator" w:id="0">
    <w:p w:rsidR="00C66DF4" w:rsidRDefault="00C66DF4" w:rsidP="00367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598"/>
    <w:rsid w:val="00172857"/>
    <w:rsid w:val="002B40F1"/>
    <w:rsid w:val="00367E50"/>
    <w:rsid w:val="004361FD"/>
    <w:rsid w:val="00615630"/>
    <w:rsid w:val="00634186"/>
    <w:rsid w:val="00700C02"/>
    <w:rsid w:val="00745AFF"/>
    <w:rsid w:val="008D0280"/>
    <w:rsid w:val="00922598"/>
    <w:rsid w:val="009D6944"/>
    <w:rsid w:val="00A6518B"/>
    <w:rsid w:val="00B67790"/>
    <w:rsid w:val="00C66A03"/>
    <w:rsid w:val="00C66DF4"/>
    <w:rsid w:val="00CE7A9D"/>
    <w:rsid w:val="00D85C6C"/>
    <w:rsid w:val="00DF18E9"/>
    <w:rsid w:val="00F35C57"/>
    <w:rsid w:val="00FC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922598"/>
    <w:pPr>
      <w:shd w:val="clear" w:color="auto" w:fill="000080"/>
    </w:pPr>
  </w:style>
  <w:style w:type="paragraph" w:styleId="a4">
    <w:name w:val="header"/>
    <w:basedOn w:val="a"/>
    <w:link w:val="Char"/>
    <w:rsid w:val="00367E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67E50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rsid w:val="00367E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67E50"/>
    <w:rPr>
      <w:kern w:val="2"/>
      <w:sz w:val="18"/>
      <w:szCs w:val="18"/>
    </w:rPr>
  </w:style>
  <w:style w:type="table" w:styleId="a6">
    <w:name w:val="Table Grid"/>
    <w:basedOn w:val="a1"/>
    <w:rsid w:val="00745A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922598"/>
    <w:pPr>
      <w:shd w:val="clear" w:color="auto" w:fill="000080"/>
    </w:pPr>
  </w:style>
  <w:style w:type="paragraph" w:styleId="a4">
    <w:name w:val="header"/>
    <w:basedOn w:val="a"/>
    <w:link w:val="Char"/>
    <w:rsid w:val="00367E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67E50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rsid w:val="00367E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67E50"/>
    <w:rPr>
      <w:kern w:val="2"/>
      <w:sz w:val="18"/>
      <w:szCs w:val="18"/>
    </w:rPr>
  </w:style>
  <w:style w:type="table" w:styleId="a6">
    <w:name w:val="Table Grid"/>
    <w:basedOn w:val="a1"/>
    <w:rsid w:val="00745A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97</Words>
  <Characters>556</Characters>
  <Application>Microsoft Office Word</Application>
  <DocSecurity>0</DocSecurity>
  <Lines>4</Lines>
  <Paragraphs>1</Paragraphs>
  <ScaleCrop>false</ScaleCrop>
  <Company>jcks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GDP与GNP的区别</dc:title>
  <dc:creator>gaobo</dc:creator>
  <cp:lastModifiedBy>Mr</cp:lastModifiedBy>
  <cp:revision>12</cp:revision>
  <dcterms:created xsi:type="dcterms:W3CDTF">2013-03-05T09:37:00Z</dcterms:created>
  <dcterms:modified xsi:type="dcterms:W3CDTF">2014-09-05T02:59:00Z</dcterms:modified>
</cp:coreProperties>
</file>