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освоение 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ассемблера NASM и файлового менеджера Midnight Commander. Будут изучены основы работы с Midnight Commander, освоена навигация по файловой системе, редактирование файлов, операции копирования, перемещения и удаления файлов, с основами структуры программы на языке ассемблера NASM, основными директивами ассемблера, инструкциями mov, add, sub, jmp и напишут программу с использованием системных вызовов. Будет подключен внешний файл in_out.asm с функциями ввода и вывода данных, и написана программу вывода сообщения на экран и ввода строки с клавиатуры с использованием этих функций.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Commander, перейдём в каталог ~/work/arch-pc созданный при выполнении лабораторной работы №4 и создадим папку lab05(рис. 1).</w:t>
      </w:r>
    </w:p>
    <w:bookmarkStart w:id="25" w:name="fig:101"/>
    <w:p>
      <w:pPr>
        <w:pStyle w:val="CaptionedFigure"/>
      </w:pPr>
      <w:r>
        <w:drawing>
          <wp:inline>
            <wp:extent cx="3733800" cy="1945594"/>
            <wp:effectExtent b="0" l="0" r="0" t="0"/>
            <wp:docPr descr="Рис. 1: Создание папку в Midnight Commander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папку в Midnight Commander</w:t>
      </w:r>
    </w:p>
    <w:bookmarkEnd w:id="25"/>
    <w:p>
      <w:pPr>
        <w:pStyle w:val="BodyText"/>
      </w:pPr>
      <w:r>
        <w:t xml:space="preserve">Пользуясь строкой ввода и командой touch создайте файл lab5-1.asm (рис. 2).</w:t>
      </w:r>
    </w:p>
    <w:bookmarkStart w:id="29" w:name="fig:102"/>
    <w:p>
      <w:pPr>
        <w:pStyle w:val="CaptionedFigure"/>
      </w:pPr>
      <w:r>
        <w:drawing>
          <wp:inline>
            <wp:extent cx="3733800" cy="476777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Откроем файл lab5-1.asm для редактирования во встроенном редакторе, введём текст программы, cохраним и закроем файл (рис. 3) откроем файл lab5-1.asm для просмотра и убедимся, что файл содержит текст программы. (рис. 4).</w:t>
      </w:r>
    </w:p>
    <w:bookmarkStart w:id="33" w:name="fig:103"/>
    <w:p>
      <w:pPr>
        <w:pStyle w:val="CaptionedFigure"/>
      </w:pPr>
      <w:r>
        <w:drawing>
          <wp:inline>
            <wp:extent cx="3733800" cy="2144494"/>
            <wp:effectExtent b="0" l="0" r="0" t="0"/>
            <wp:docPr descr="Рис. 3: Открытие файла, редактирование и сохранение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файла, редактирование и сохранение</w:t>
      </w:r>
    </w:p>
    <w:bookmarkEnd w:id="33"/>
    <w:bookmarkStart w:id="37" w:name="fig:104"/>
    <w:p>
      <w:pPr>
        <w:pStyle w:val="CaptionedFigure"/>
      </w:pPr>
      <w:r>
        <w:drawing>
          <wp:inline>
            <wp:extent cx="3733800" cy="2144494"/>
            <wp:effectExtent b="0" l="0" r="0" t="0"/>
            <wp:docPr descr="Рис. 4: Открытие файла для просмотра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для просмотра</w:t>
      </w:r>
    </w:p>
    <w:bookmarkEnd w:id="37"/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‘Введите строку:’</w:t>
      </w:r>
      <w:r>
        <w:t xml:space="preserve"> </w:t>
      </w:r>
      <w:r>
        <w:t xml:space="preserve">и ожидает ввода с клавиатуры. На запрос введём ФИО. (рис. 5)</w:t>
      </w:r>
    </w:p>
    <w:bookmarkStart w:id="41" w:name="fig:105"/>
    <w:p>
      <w:pPr>
        <w:pStyle w:val="CaptionedFigure"/>
      </w:pPr>
      <w:r>
        <w:drawing>
          <wp:inline>
            <wp:extent cx="3733800" cy="789842"/>
            <wp:effectExtent b="0" l="0" r="0" t="0"/>
            <wp:docPr descr="Рис. 5: Создание нужных файлов и запуск исполняемого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нужных файлов и запуск исполняемого</w:t>
      </w:r>
    </w:p>
    <w:bookmarkEnd w:id="41"/>
    <w:p>
      <w:pPr>
        <w:pStyle w:val="BodyText"/>
      </w:pPr>
      <w:r>
        <w:t xml:space="preserve">Скачаем файл in_out.asm со страницы курса в ТУИС и скопируем в нужную папку (рис. 6).</w:t>
      </w:r>
    </w:p>
    <w:bookmarkStart w:id="45" w:name="fig:106"/>
    <w:p>
      <w:pPr>
        <w:pStyle w:val="CaptionedFigure"/>
      </w:pPr>
      <w:r>
        <w:drawing>
          <wp:inline>
            <wp:extent cx="3733800" cy="1812244"/>
            <wp:effectExtent b="0" l="0" r="0" t="0"/>
            <wp:docPr descr="Рис. 6: Создание копии in_out.asm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копии in_out.asm</w:t>
      </w:r>
    </w:p>
    <w:bookmarkEnd w:id="45"/>
    <w:p>
      <w:pPr>
        <w:pStyle w:val="BodyText"/>
      </w:pPr>
      <w:r>
        <w:t xml:space="preserve">Создадим копию файла lab5-1.asm с именем lab5-2.asm. (рис. 7).</w:t>
      </w:r>
    </w:p>
    <w:bookmarkStart w:id="49" w:name="fig:107"/>
    <w:p>
      <w:pPr>
        <w:pStyle w:val="CaptionedFigure"/>
      </w:pPr>
      <w:r>
        <w:drawing>
          <wp:inline>
            <wp:extent cx="3733800" cy="1845788"/>
            <wp:effectExtent b="0" l="0" r="0" t="0"/>
            <wp:docPr descr="Рис. 7: Копирование файла lab5-1.asm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lab5-1.asm</w:t>
      </w:r>
    </w:p>
    <w:bookmarkEnd w:id="49"/>
    <w:p>
      <w:pPr>
        <w:pStyle w:val="BodyText"/>
      </w:pPr>
      <w:r>
        <w:t xml:space="preserve">Исправим текст программы в файле lab5-2.asm с использованием подпрограмм из внешнего файла in_out.asm (рис. 8)</w:t>
      </w:r>
    </w:p>
    <w:bookmarkStart w:id="53" w:name="fig:108"/>
    <w:p>
      <w:pPr>
        <w:pStyle w:val="CaptionedFigure"/>
      </w:pPr>
      <w:r>
        <w:drawing>
          <wp:inline>
            <wp:extent cx="3733800" cy="1333500"/>
            <wp:effectExtent b="0" l="0" r="0" t="0"/>
            <wp:docPr descr="Рис. 8: Изменение файла lab5-2.asm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файла lab5-2.asm</w:t>
      </w:r>
    </w:p>
    <w:bookmarkEnd w:id="53"/>
    <w:p>
      <w:pPr>
        <w:pStyle w:val="BodyText"/>
      </w:pPr>
      <w:r>
        <w:t xml:space="preserve">Создадим исполняемый файл и проверим его работу (рис. 9).</w:t>
      </w:r>
    </w:p>
    <w:bookmarkStart w:id="57" w:name="fig:109"/>
    <w:p>
      <w:pPr>
        <w:pStyle w:val="CaptionedFigure"/>
      </w:pPr>
      <w:r>
        <w:drawing>
          <wp:inline>
            <wp:extent cx="3733800" cy="789842"/>
            <wp:effectExtent b="0" l="0" r="0" t="0"/>
            <wp:docPr descr="Рис. 9: Создадим исполняемый файл и проверим его работу lab5-2.asm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Создадим исполняемый файл и проверим его работу lab5-2.asm</w:t>
      </w:r>
    </w:p>
    <w:bookmarkEnd w:id="57"/>
    <w:p>
      <w:pPr>
        <w:pStyle w:val="BodyText"/>
      </w:pPr>
      <w:r>
        <w:t xml:space="preserve">В файле lab5-2.asm заменим подпрограмму sprintLF на sprint. Создадим исполняемый файл и проверим его работу (рис. 10).</w:t>
      </w:r>
    </w:p>
    <w:bookmarkStart w:id="61" w:name="fig:110"/>
    <w:p>
      <w:pPr>
        <w:pStyle w:val="CaptionedFigure"/>
      </w:pPr>
      <w:r>
        <w:drawing>
          <wp:inline>
            <wp:extent cx="3733800" cy="690227"/>
            <wp:effectExtent b="0" l="0" r="0" t="0"/>
            <wp:docPr descr="Рис. 10: Создадим исполняемый файл после замены sprintLF на sprint и проверим его работу" title="" id="59" name="Picture"/>
            <a:graphic>
              <a:graphicData uri="http://schemas.openxmlformats.org/drawingml/2006/picture">
                <pic:pic>
                  <pic:nvPicPr>
                    <pic:cNvPr descr="image/1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Создадим исполняемый файл после замены sprintLF на sprint и проверим его работу</w:t>
      </w:r>
    </w:p>
    <w:bookmarkEnd w:id="61"/>
    <w:p>
      <w:pPr>
        <w:pStyle w:val="BodyText"/>
      </w:pPr>
      <w:r>
        <w:t xml:space="preserve">Создадим копию файла lab5-1.asm. Внесём изменения в программу (без использования внешнего файла in_out.asm), так чтобы она в конце выводила написанную с клавиатуры строчку (рис. 11).</w:t>
      </w:r>
    </w:p>
    <w:bookmarkStart w:id="65" w:name="fig:111"/>
    <w:p>
      <w:pPr>
        <w:pStyle w:val="CaptionedFigure"/>
      </w:pPr>
      <w:r>
        <w:drawing>
          <wp:inline>
            <wp:extent cx="3733800" cy="885141"/>
            <wp:effectExtent b="0" l="0" r="0" t="0"/>
            <wp:docPr descr="Рис. 11: Создадим исполняемый файл для новой программы и проверим его работу" title="" id="63" name="Picture"/>
            <a:graphic>
              <a:graphicData uri="http://schemas.openxmlformats.org/drawingml/2006/picture">
                <pic:pic>
                  <pic:nvPicPr>
                    <pic:cNvPr descr="image/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Создадим исполняемый файл для новой программы и проверим его работу</w:t>
      </w:r>
    </w:p>
    <w:bookmarkEnd w:id="65"/>
    <w:p>
      <w:pPr>
        <w:pStyle w:val="BodyText"/>
      </w:pPr>
      <w:r>
        <w:t xml:space="preserve">Создайдим копию файла lab5-2.asm. Исправим текст программы с использованием подпрограмм из внешнего файла in_out.asm с тем же алгоритмом (рис. 12).</w:t>
      </w:r>
    </w:p>
    <w:bookmarkStart w:id="69" w:name="fig:112"/>
    <w:p>
      <w:pPr>
        <w:pStyle w:val="CaptionedFigure"/>
      </w:pPr>
      <w:r>
        <w:drawing>
          <wp:inline>
            <wp:extent cx="3733800" cy="761620"/>
            <wp:effectExtent b="0" l="0" r="0" t="0"/>
            <wp:docPr descr="Рис. 12: Создадим исполняемый файл с использование подпрограмм из внешнего файла и проверим его работу" title="" id="67" name="Picture"/>
            <a:graphic>
              <a:graphicData uri="http://schemas.openxmlformats.org/drawingml/2006/picture">
                <pic:pic>
                  <pic:nvPicPr>
                    <pic:cNvPr descr="image/1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Создадим исполняемый файл с использование подпрограмм из внешнего файла и проверим его работу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были успешно освоены основы работы с ассемблером NASM и файловым менеджером Midnight Commander. Были изучены процессы оперирования файлами, редактирования код, перемещения по файловой системе.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Кучмар София Игоревна</dc:creator>
  <dc:language>ru-RU</dc:language>
  <cp:keywords/>
  <dcterms:created xsi:type="dcterms:W3CDTF">2024-11-09T14:12:27Z</dcterms:created>
  <dcterms:modified xsi:type="dcterms:W3CDTF">2024-11-09T14:12:27Z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