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Кучмар София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рамках данной лабораторной работы мы ознакомимся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Приобретём практические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процессе выполнения лабораторной работы мы научимся применять команды для работы с файлами и каталогами, копирования, перемещения и переименования. Научимся работать с правами доступа, как их смотреть и менять.</w:t>
      </w:r>
    </w:p>
    <w:bookmarkEnd w:id="21"/>
    <w:bookmarkStart w:id="1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копирование файла в текущем каталоге. Скопируем файл ~/abc1 в файл april и в файл may (рис. 1).</w:t>
      </w:r>
    </w:p>
    <w:bookmarkStart w:id="25" w:name="fig:001"/>
    <w:p>
      <w:pPr>
        <w:pStyle w:val="CaptionedFigure"/>
      </w:pPr>
      <w:r>
        <w:drawing>
          <wp:inline>
            <wp:extent cx="3696101" cy="1876926"/>
            <wp:effectExtent b="0" l="0" r="0" t="0"/>
            <wp:docPr descr="Рис. 1: Копирование файла в текущем каталог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Копирование файла в текущем каталоге</w:t>
      </w:r>
    </w:p>
    <w:bookmarkEnd w:id="25"/>
    <w:p>
      <w:pPr>
        <w:pStyle w:val="BodyText"/>
      </w:pPr>
      <w:r>
        <w:t xml:space="preserve">Выполним копирование нескольких файлов в каталог. Скопируем файлы april и may в каталог monthly (рис. 2).</w:t>
      </w:r>
    </w:p>
    <w:bookmarkStart w:id="29" w:name="fig:002"/>
    <w:p>
      <w:pPr>
        <w:pStyle w:val="CaptionedFigure"/>
      </w:pPr>
      <w:r>
        <w:drawing>
          <wp:inline>
            <wp:extent cx="3733800" cy="1133067"/>
            <wp:effectExtent b="0" l="0" r="0" t="0"/>
            <wp:docPr descr="Рис. 2: Копирование нескольких файлов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нескольких файлов в каталог</w:t>
      </w:r>
    </w:p>
    <w:bookmarkEnd w:id="29"/>
    <w:p>
      <w:pPr>
        <w:pStyle w:val="BodyText"/>
      </w:pPr>
      <w:r>
        <w:t xml:space="preserve">Выполним копирование файлов в произвольном каталоге. Скопируем файл monthly/may в файл с именем june(рис. 3).</w:t>
      </w:r>
    </w:p>
    <w:bookmarkStart w:id="33" w:name="fig:003"/>
    <w:p>
      <w:pPr>
        <w:pStyle w:val="CaptionedFigure"/>
      </w:pPr>
      <w:r>
        <w:drawing>
          <wp:inline>
            <wp:extent cx="3733800" cy="745366"/>
            <wp:effectExtent b="0" l="0" r="0" t="0"/>
            <wp:docPr descr="Рис. 3: Копирование файлов в произвольном каталог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файлов в произвольном каталоге</w:t>
      </w:r>
    </w:p>
    <w:bookmarkEnd w:id="33"/>
    <w:p>
      <w:pPr>
        <w:pStyle w:val="BodyText"/>
      </w:pPr>
      <w:r>
        <w:t xml:space="preserve">Выполним копирование каталогов в текущем каталоге. Скопировать каталог monthly в каталог monthly.00 (рис. 4).</w:t>
      </w:r>
    </w:p>
    <w:bookmarkStart w:id="37" w:name="fig:004"/>
    <w:p>
      <w:pPr>
        <w:pStyle w:val="CaptionedFigure"/>
      </w:pPr>
      <w:r>
        <w:drawing>
          <wp:inline>
            <wp:extent cx="3733800" cy="912537"/>
            <wp:effectExtent b="0" l="0" r="0" t="0"/>
            <wp:docPr descr="Рис. 4: Копирование каталогов в текущем каталоге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каталогов в текущем каталоге</w:t>
      </w:r>
    </w:p>
    <w:bookmarkEnd w:id="37"/>
    <w:p>
      <w:pPr>
        <w:pStyle w:val="BodyText"/>
      </w:pPr>
      <w:r>
        <w:t xml:space="preserve">Выполним копирование каталогов в произвольном каталоге. Скопировать каталог monthly.00 в каталог /tmp (рис. 5).</w:t>
      </w:r>
    </w:p>
    <w:bookmarkStart w:id="41" w:name="fig:005"/>
    <w:p>
      <w:pPr>
        <w:pStyle w:val="CaptionedFigure"/>
      </w:pPr>
      <w:r>
        <w:drawing>
          <wp:inline>
            <wp:extent cx="3733800" cy="614507"/>
            <wp:effectExtent b="0" l="0" r="0" t="0"/>
            <wp:docPr descr="Рис. 5: Копирование каталогов в произвольном каталог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каталогов в произвольном каталоге</w:t>
      </w:r>
    </w:p>
    <w:bookmarkEnd w:id="41"/>
    <w:p>
      <w:pPr>
        <w:pStyle w:val="BodyText"/>
      </w:pPr>
      <w:r>
        <w:t xml:space="preserve">Выполним переименование файлов в текущем каталоге. Изменим название файла april на july в домашнем каталоге (рис. 6).</w:t>
      </w:r>
    </w:p>
    <w:bookmarkStart w:id="45" w:name="fig:006"/>
    <w:p>
      <w:pPr>
        <w:pStyle w:val="CaptionedFigure"/>
      </w:pPr>
      <w:r>
        <w:drawing>
          <wp:inline>
            <wp:extent cx="3733800" cy="1108035"/>
            <wp:effectExtent b="0" l="0" r="0" t="0"/>
            <wp:docPr descr="Рис. 6: Переименование файлов в текущем каталог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8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Переименование файлов в текущем каталоге</w:t>
      </w:r>
    </w:p>
    <w:bookmarkEnd w:id="45"/>
    <w:p>
      <w:pPr>
        <w:pStyle w:val="BodyText"/>
      </w:pPr>
      <w:r>
        <w:t xml:space="preserve">Выполним перемещение файлов в другой каталог. Переместим файл july в каталог monthly.00 (рис. 7).</w:t>
      </w:r>
    </w:p>
    <w:bookmarkStart w:id="49" w:name="fig:007"/>
    <w:p>
      <w:pPr>
        <w:pStyle w:val="CaptionedFigure"/>
      </w:pPr>
      <w:r>
        <w:drawing>
          <wp:inline>
            <wp:extent cx="3733800" cy="636443"/>
            <wp:effectExtent b="0" l="0" r="0" t="0"/>
            <wp:docPr descr="Рис. 7: Перемещение файлов в другой каталог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файлов в другой каталог</w:t>
      </w:r>
    </w:p>
    <w:bookmarkEnd w:id="49"/>
    <w:p>
      <w:pPr>
        <w:pStyle w:val="BodyText"/>
      </w:pPr>
      <w:r>
        <w:t xml:space="preserve">Выполним переименование каталогов в текущем каталоге. Переименуем каталог monthly.00 в monthly.01 (рис. 8).</w:t>
      </w:r>
    </w:p>
    <w:bookmarkStart w:id="53" w:name="fig:008"/>
    <w:p>
      <w:pPr>
        <w:pStyle w:val="CaptionedFigure"/>
      </w:pPr>
      <w:r>
        <w:drawing>
          <wp:inline>
            <wp:extent cx="3733800" cy="1234682"/>
            <wp:effectExtent b="0" l="0" r="0" t="0"/>
            <wp:docPr descr="Рис. 8: Переименование каталогов в текущем каталоге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4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Переименование каталогов в текущем каталоге</w:t>
      </w:r>
    </w:p>
    <w:bookmarkEnd w:id="53"/>
    <w:p>
      <w:pPr>
        <w:pStyle w:val="BodyText"/>
      </w:pPr>
      <w:r>
        <w:t xml:space="preserve">Выполним перемещение каталога в другой каталог. Переместим каталог monthly.01в каталог reports (рис. 9).</w:t>
      </w:r>
    </w:p>
    <w:bookmarkStart w:id="57" w:name="fig:009"/>
    <w:p>
      <w:pPr>
        <w:pStyle w:val="CaptionedFigure"/>
      </w:pPr>
      <w:r>
        <w:drawing>
          <wp:inline>
            <wp:extent cx="3733800" cy="1252477"/>
            <wp:effectExtent b="0" l="0" r="0" t="0"/>
            <wp:docPr descr="Рис. 9: Перемещение каталога в другой каталог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Перемещение каталога в другой каталог</w:t>
      </w:r>
    </w:p>
    <w:bookmarkEnd w:id="57"/>
    <w:p>
      <w:pPr>
        <w:pStyle w:val="BodyText"/>
      </w:pPr>
      <w:r>
        <w:t xml:space="preserve">Выполним переименование каталога, не являющегося текущим. Переименуем каталог reports/monthly.01 в reports/monthly (рис. 10).</w:t>
      </w:r>
    </w:p>
    <w:bookmarkStart w:id="61" w:name="fig:010"/>
    <w:p>
      <w:pPr>
        <w:pStyle w:val="CaptionedFigure"/>
      </w:pPr>
      <w:r>
        <w:drawing>
          <wp:inline>
            <wp:extent cx="3733800" cy="857928"/>
            <wp:effectExtent b="0" l="0" r="0" t="0"/>
            <wp:docPr descr="Рис. 10: Переименование каталога, не являющегося текущим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7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Переименование каталога, не являющегося текущим</w:t>
      </w:r>
    </w:p>
    <w:bookmarkEnd w:id="61"/>
    <w:p>
      <w:pPr>
        <w:pStyle w:val="BodyText"/>
      </w:pPr>
      <w:r>
        <w:t xml:space="preserve">Создадим файл ~/may с правом выполнения для владельца (рис. 11).</w:t>
      </w:r>
    </w:p>
    <w:bookmarkStart w:id="65" w:name="fig:011"/>
    <w:p>
      <w:pPr>
        <w:pStyle w:val="CaptionedFigure"/>
      </w:pPr>
      <w:r>
        <w:drawing>
          <wp:inline>
            <wp:extent cx="3733800" cy="1054169"/>
            <wp:effectExtent b="0" l="0" r="0" t="0"/>
            <wp:docPr descr="Рис. 11: Создание файла с правом выполнения для владельц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 с правом выполнения для владельца</w:t>
      </w:r>
    </w:p>
    <w:bookmarkEnd w:id="65"/>
    <w:p>
      <w:pPr>
        <w:pStyle w:val="BodyText"/>
      </w:pPr>
      <w:r>
        <w:t xml:space="preserve">Лишим владельца файла ~/may права на выполнение (рис. 12).</w:t>
      </w:r>
    </w:p>
    <w:bookmarkStart w:id="69" w:name="fig:012"/>
    <w:p>
      <w:pPr>
        <w:pStyle w:val="CaptionedFigure"/>
      </w:pPr>
      <w:r>
        <w:drawing>
          <wp:inline>
            <wp:extent cx="3733800" cy="499207"/>
            <wp:effectExtent b="0" l="0" r="0" t="0"/>
            <wp:docPr descr="Рис. 12: Лишение владельца файла права на выполнение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Лишение владельца файла права на выполнение</w:t>
      </w:r>
    </w:p>
    <w:bookmarkEnd w:id="69"/>
    <w:p>
      <w:pPr>
        <w:pStyle w:val="BodyText"/>
      </w:pPr>
      <w:r>
        <w:t xml:space="preserve">Создадим каталог monthly с запретом на чтение для членов группы и всех остальных пользователей (рис. 13).</w:t>
      </w:r>
    </w:p>
    <w:bookmarkStart w:id="73" w:name="fig:013"/>
    <w:p>
      <w:pPr>
        <w:pStyle w:val="CaptionedFigure"/>
      </w:pPr>
      <w:r>
        <w:drawing>
          <wp:inline>
            <wp:extent cx="3733800" cy="1093608"/>
            <wp:effectExtent b="0" l="0" r="0" t="0"/>
            <wp:docPr descr="Рис. 13: Создание каталога с запретом на чтение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3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каталога с запретом на чтение</w:t>
      </w:r>
    </w:p>
    <w:bookmarkEnd w:id="73"/>
    <w:p>
      <w:pPr>
        <w:pStyle w:val="BodyText"/>
      </w:pPr>
      <w:r>
        <w:t xml:space="preserve">Создадим файл ~/abc1 с правом записи для членов группы (рис. 14).</w:t>
      </w:r>
    </w:p>
    <w:bookmarkStart w:id="77" w:name="fig:014"/>
    <w:p>
      <w:pPr>
        <w:pStyle w:val="CaptionedFigure"/>
      </w:pPr>
      <w:r>
        <w:drawing>
          <wp:inline>
            <wp:extent cx="3733800" cy="488164"/>
            <wp:effectExtent b="0" l="0" r="0" t="0"/>
            <wp:docPr descr="Рис. 14: Создание файла с правом записи для членов группы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 с правом записи для членов группы</w:t>
      </w:r>
    </w:p>
    <w:bookmarkEnd w:id="77"/>
    <w:p>
      <w:pPr>
        <w:pStyle w:val="BodyText"/>
      </w:pPr>
      <w:r>
        <w:t xml:space="preserve">Скопируем файл /usr/include/sys/io.h в домашний каталог и назовём его equipment. В домашнем каталоге создадим директорию ~/ski.plases. Переместим файл equipment в этот каталог (рис. 15).</w:t>
      </w:r>
    </w:p>
    <w:bookmarkStart w:id="81" w:name="fig:015"/>
    <w:p>
      <w:pPr>
        <w:pStyle w:val="CaptionedFigure"/>
      </w:pPr>
      <w:r>
        <w:drawing>
          <wp:inline>
            <wp:extent cx="3733800" cy="1101380"/>
            <wp:effectExtent b="0" l="0" r="0" t="0"/>
            <wp:docPr descr="Рис. 15: Копирование файла в домашний каталог и переименовывание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1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Копирование файла в домашний каталог и переименовывание</w:t>
      </w:r>
    </w:p>
    <w:bookmarkEnd w:id="81"/>
    <w:p>
      <w:pPr>
        <w:pStyle w:val="BodyText"/>
      </w:pPr>
      <w:r>
        <w:t xml:space="preserve">Переименуем файл ~/ski.plases/equipment в ~/ski.plases/equiplist (рис. 16).</w:t>
      </w:r>
    </w:p>
    <w:bookmarkStart w:id="85" w:name="fig:016"/>
    <w:p>
      <w:pPr>
        <w:pStyle w:val="CaptionedFigure"/>
      </w:pPr>
      <w:r>
        <w:drawing>
          <wp:inline>
            <wp:extent cx="3733800" cy="364033"/>
            <wp:effectExtent b="0" l="0" r="0" t="0"/>
            <wp:docPr descr="Рис. 16: Переименовывание файл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Переименовывание файла</w:t>
      </w:r>
    </w:p>
    <w:bookmarkEnd w:id="85"/>
    <w:p>
      <w:pPr>
        <w:pStyle w:val="BodyText"/>
      </w:pPr>
      <w:r>
        <w:t xml:space="preserve">Скопируем abc1 в каталог ~/ski.plases, назовите его equiplist2 (рис. 17).</w:t>
      </w:r>
    </w:p>
    <w:bookmarkStart w:id="89" w:name="fig:017"/>
    <w:p>
      <w:pPr>
        <w:pStyle w:val="CaptionedFigure"/>
      </w:pPr>
      <w:r>
        <w:drawing>
          <wp:inline>
            <wp:extent cx="3733800" cy="496944"/>
            <wp:effectExtent b="0" l="0" r="0" t="0"/>
            <wp:docPr descr="Рис. 17: Копирование abc1 в домашний каталог и переименовывание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Копирование abc1 в домашний каталог и переименовывание</w:t>
      </w:r>
    </w:p>
    <w:bookmarkEnd w:id="89"/>
    <w:p>
      <w:pPr>
        <w:pStyle w:val="BodyText"/>
      </w:pPr>
      <w:r>
        <w:t xml:space="preserve">Создадим каталог с именем equipment в каталоге ~/ski.plases. Переместите файлы ~/ski.plases/equiplist и equiplist2 в каталог</w:t>
      </w:r>
      <w:r>
        <w:t xml:space="preserve"> </w:t>
      </w:r>
      <w:r>
        <w:t xml:space="preserve">~/ski.plases/equipment (рис. 18).</w:t>
      </w:r>
    </w:p>
    <w:bookmarkStart w:id="93" w:name="fig:018"/>
    <w:p>
      <w:pPr>
        <w:pStyle w:val="CaptionedFigure"/>
      </w:pPr>
      <w:r>
        <w:drawing>
          <wp:inline>
            <wp:extent cx="3733800" cy="821841"/>
            <wp:effectExtent b="0" l="0" r="0" t="0"/>
            <wp:docPr descr="Рис. 18: Создание каталог и перемещение туда файлов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1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каталог и перемещение туда файлов</w:t>
      </w:r>
    </w:p>
    <w:bookmarkEnd w:id="93"/>
    <w:p>
      <w:pPr>
        <w:pStyle w:val="BodyText"/>
      </w:pPr>
      <w:r>
        <w:t xml:space="preserve">Создадим и переместим каталог ~/newdir в каталог ~/ski.plases и назовите его plans (рис. 19).</w:t>
      </w:r>
    </w:p>
    <w:bookmarkStart w:id="97" w:name="fig:019"/>
    <w:p>
      <w:pPr>
        <w:pStyle w:val="CaptionedFigure"/>
      </w:pPr>
      <w:r>
        <w:drawing>
          <wp:inline>
            <wp:extent cx="3733800" cy="713279"/>
            <wp:effectExtent b="0" l="0" r="0" t="0"/>
            <wp:docPr descr="Рис. 19: Создание и перемещение каталог в другой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и перемещение каталог в другой</w:t>
      </w:r>
    </w:p>
    <w:bookmarkEnd w:id="97"/>
    <w:p>
      <w:pPr>
        <w:pStyle w:val="BodyText"/>
      </w:pPr>
      <w:r>
        <w:t xml:space="preserve">С помощью команды chmod присвоим необходимые права доступа (рис. 20).</w:t>
      </w:r>
    </w:p>
    <w:bookmarkStart w:id="101" w:name="fig:020"/>
    <w:p>
      <w:pPr>
        <w:pStyle w:val="CaptionedFigure"/>
      </w:pPr>
      <w:r>
        <w:drawing>
          <wp:inline>
            <wp:extent cx="3733800" cy="2077040"/>
            <wp:effectExtent b="0" l="0" r="0" t="0"/>
            <wp:docPr descr="Рис. 20: Присваивание необходимых прав доступа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Присваивание необходимых прав доступа</w:t>
      </w:r>
    </w:p>
    <w:bookmarkEnd w:id="101"/>
    <w:p>
      <w:pPr>
        <w:pStyle w:val="BodyText"/>
      </w:pPr>
      <w:r>
        <w:t xml:space="preserve">Скопируем файл ~/feathers в файл ~/file.old (рис. 21).</w:t>
      </w:r>
    </w:p>
    <w:bookmarkStart w:id="105" w:name="fig:021"/>
    <w:p>
      <w:pPr>
        <w:pStyle w:val="CaptionedFigure"/>
      </w:pPr>
      <w:r>
        <w:drawing>
          <wp:inline>
            <wp:extent cx="3733800" cy="790782"/>
            <wp:effectExtent b="0" l="0" r="0" t="0"/>
            <wp:docPr descr="Рис. 21: Копирование файла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Копирование файла</w:t>
      </w:r>
    </w:p>
    <w:bookmarkEnd w:id="105"/>
    <w:p>
      <w:pPr>
        <w:pStyle w:val="BodyText"/>
      </w:pPr>
      <w:r>
        <w:t xml:space="preserve">Переместим файл ~/file.old в каталог ~/play. Скопируем каталог ~/play в каталог ~/fun (рис. 22).</w:t>
      </w:r>
    </w:p>
    <w:bookmarkStart w:id="109" w:name="fig:022"/>
    <w:p>
      <w:pPr>
        <w:pStyle w:val="CaptionedFigure"/>
      </w:pPr>
      <w:r>
        <w:drawing>
          <wp:inline>
            <wp:extent cx="3733800" cy="1247613"/>
            <wp:effectExtent b="0" l="0" r="0" t="0"/>
            <wp:docPr descr="Рис. 22: Перемещение файла в каталог и копирование каталога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7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Перемещение файла в каталог и копирование каталога</w:t>
      </w:r>
    </w:p>
    <w:bookmarkEnd w:id="109"/>
    <w:p>
      <w:pPr>
        <w:pStyle w:val="BodyText"/>
      </w:pPr>
      <w:r>
        <w:t xml:space="preserve">Переместим каталог ~/fun в каталог ~/play и назовём его games (рис. 23).</w:t>
      </w:r>
    </w:p>
    <w:bookmarkStart w:id="113" w:name="fig:023"/>
    <w:p>
      <w:pPr>
        <w:pStyle w:val="CaptionedFigure"/>
      </w:pPr>
      <w:r>
        <w:drawing>
          <wp:inline>
            <wp:extent cx="3733800" cy="1093979"/>
            <wp:effectExtent b="0" l="0" r="0" t="0"/>
            <wp:docPr descr="Рис. 23: Перемещение файла в каталог и переименовывание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Перемещение файла в каталог и переименовывание</w:t>
      </w:r>
    </w:p>
    <w:bookmarkEnd w:id="113"/>
    <w:p>
      <w:pPr>
        <w:pStyle w:val="BodyText"/>
      </w:pPr>
      <w:r>
        <w:t xml:space="preserve">Лишим владельца файла ~/feathers права на чтение. Попытаемся просмотреть файл ~/feathers командой cat и скопировать его. Дадим владельцу файла ~/feathers право на чтение. Лишим владельца каталога ~/play права на выполнение. Попытаемся перейти в каталог ~/play. Дадим владельцу каталога ~/play право на выполнение. (рис. 24).</w:t>
      </w:r>
    </w:p>
    <w:bookmarkStart w:id="117" w:name="fig:024"/>
    <w:p>
      <w:pPr>
        <w:pStyle w:val="CaptionedFigure"/>
      </w:pPr>
      <w:r>
        <w:drawing>
          <wp:inline>
            <wp:extent cx="3733800" cy="1270723"/>
            <wp:effectExtent b="0" l="0" r="0" t="0"/>
            <wp:docPr descr="Рис. 24: Отработка изменение прав доступа и проверка результата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Отработка изменение прав доступа и проверка результата</w:t>
      </w:r>
    </w:p>
    <w:bookmarkEnd w:id="117"/>
    <w:p>
      <w:pPr>
        <w:pStyle w:val="BodyText"/>
      </w:pPr>
      <w:r>
        <w:t xml:space="preserve">Прочитаем man mount (рис. 25).</w:t>
      </w:r>
    </w:p>
    <w:bookmarkStart w:id="121" w:name="fig:025"/>
    <w:p>
      <w:pPr>
        <w:pStyle w:val="CaptionedFigure"/>
      </w:pPr>
      <w:r>
        <w:drawing>
          <wp:inline>
            <wp:extent cx="3733800" cy="2389972"/>
            <wp:effectExtent b="0" l="0" r="0" t="0"/>
            <wp:docPr descr="Рис. 25: Прочитаем man mount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Прочитаем man mount</w:t>
      </w:r>
    </w:p>
    <w:bookmarkEnd w:id="121"/>
    <w:p>
      <w:pPr>
        <w:pStyle w:val="BodyText"/>
      </w:pPr>
      <w:r>
        <w:t xml:space="preserve">Прочитаем man fsck (рис. 26).</w:t>
      </w:r>
    </w:p>
    <w:bookmarkStart w:id="125" w:name="fig:026"/>
    <w:p>
      <w:pPr>
        <w:pStyle w:val="CaptionedFigure"/>
      </w:pPr>
      <w:r>
        <w:drawing>
          <wp:inline>
            <wp:extent cx="3733800" cy="2631484"/>
            <wp:effectExtent b="0" l="0" r="0" t="0"/>
            <wp:docPr descr="Рис. 26: Прочитаем man fsck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1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Прочитаем man fsck</w:t>
      </w:r>
    </w:p>
    <w:bookmarkEnd w:id="125"/>
    <w:p>
      <w:pPr>
        <w:pStyle w:val="BodyText"/>
      </w:pPr>
      <w:r>
        <w:t xml:space="preserve">Прочитаем man mkfs (рис. 27).</w:t>
      </w:r>
    </w:p>
    <w:bookmarkStart w:id="129" w:name="fig:027"/>
    <w:p>
      <w:pPr>
        <w:pStyle w:val="CaptionedFigure"/>
      </w:pPr>
      <w:r>
        <w:drawing>
          <wp:inline>
            <wp:extent cx="3733800" cy="2554476"/>
            <wp:effectExtent b="0" l="0" r="0" t="0"/>
            <wp:docPr descr="Рис. 27: Прочитаем man mkfs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Прочитаем man mkfs</w:t>
      </w:r>
    </w:p>
    <w:bookmarkEnd w:id="129"/>
    <w:p>
      <w:pPr>
        <w:pStyle w:val="BodyText"/>
      </w:pPr>
      <w:r>
        <w:t xml:space="preserve">Прочитаем man kill (рис. 28).</w:t>
      </w:r>
    </w:p>
    <w:bookmarkStart w:id="133" w:name="fig:028"/>
    <w:p>
      <w:pPr>
        <w:pStyle w:val="CaptionedFigure"/>
      </w:pPr>
      <w:r>
        <w:drawing>
          <wp:inline>
            <wp:extent cx="3733800" cy="2626165"/>
            <wp:effectExtent b="0" l="0" r="0" t="0"/>
            <wp:docPr descr="Рис. 28: Прочитаем man kill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Прочитаем man kill</w:t>
      </w:r>
    </w:p>
    <w:bookmarkEnd w:id="133"/>
    <w:bookmarkEnd w:id="134"/>
    <w:bookmarkStart w:id="1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Характеристика файловых систем: Зависит от конкретной системы. Обычно это ext4 (Linux), NTFS (Windows) или APFS (macOS). Укажите тип, размер, особенности (журналирование, шифрование).</w:t>
      </w:r>
    </w:p>
    <w:p>
      <w:pPr>
        <w:numPr>
          <w:ilvl w:val="0"/>
          <w:numId w:val="1001"/>
        </w:numPr>
      </w:pPr>
      <w:r>
        <w:t xml:space="preserve">Структура ФС и директории:</w:t>
      </w:r>
      <w:r>
        <w:t xml:space="preserve"> </w:t>
      </w:r>
      <w:r>
        <w:t xml:space="preserve">• / (root): Корень файловой системы.</w:t>
      </w:r>
      <w:r>
        <w:t xml:space="preserve"> </w:t>
      </w:r>
      <w:r>
        <w:t xml:space="preserve">• /bin: Основные исполняемые файлы.</w:t>
      </w:r>
      <w:r>
        <w:t xml:space="preserve"> </w:t>
      </w:r>
      <w:r>
        <w:t xml:space="preserve">• /boot: Файлы для загрузки ОС.</w:t>
      </w:r>
      <w:r>
        <w:t xml:space="preserve"> </w:t>
      </w:r>
      <w:r>
        <w:t xml:space="preserve">• /dev: Файлы устройств.</w:t>
      </w:r>
      <w:r>
        <w:t xml:space="preserve"> </w:t>
      </w:r>
      <w:r>
        <w:t xml:space="preserve">• /etc: Конфигурационные файлы.</w:t>
      </w:r>
      <w:r>
        <w:t xml:space="preserve"> </w:t>
      </w:r>
      <w:r>
        <w:t xml:space="preserve">• /home: Домашние каталоги пользователей.</w:t>
      </w:r>
      <w:r>
        <w:t xml:space="preserve"> </w:t>
      </w:r>
      <w:r>
        <w:t xml:space="preserve">• /lib: Основные библиотеки.</w:t>
      </w:r>
      <w:r>
        <w:t xml:space="preserve"> </w:t>
      </w:r>
      <w:r>
        <w:t xml:space="preserve">• /media, /mnt: Точки монтирования съемных устройств.</w:t>
      </w:r>
      <w:r>
        <w:t xml:space="preserve"> </w:t>
      </w:r>
      <w:r>
        <w:t xml:space="preserve">• /opt: Дополнительные пакеты ПО.</w:t>
      </w:r>
      <w:r>
        <w:t xml:space="preserve"> </w:t>
      </w:r>
      <w:r>
        <w:t xml:space="preserve">• /proc: Виртуальная ФС, информация о процессах.</w:t>
      </w:r>
      <w:r>
        <w:t xml:space="preserve"> </w:t>
      </w:r>
      <w:r>
        <w:t xml:space="preserve">• /root: Домашний каталог root-пользователя.</w:t>
      </w:r>
      <w:r>
        <w:t xml:space="preserve"> </w:t>
      </w:r>
      <w:r>
        <w:t xml:space="preserve">• /sbin: Системные исполняемые файлы.</w:t>
      </w:r>
      <w:r>
        <w:t xml:space="preserve"> </w:t>
      </w:r>
      <w:r>
        <w:t xml:space="preserve">• /tmp: Временные файлы.</w:t>
      </w:r>
      <w:r>
        <w:t xml:space="preserve"> </w:t>
      </w:r>
      <w:r>
        <w:t xml:space="preserve">• /usr: Пользовательские программы и файлы.</w:t>
      </w:r>
      <w:r>
        <w:t xml:space="preserve"> </w:t>
      </w:r>
      <w:r>
        <w:t xml:space="preserve">• /var: Изменяемые данные (логи, базы данных).</w:t>
      </w:r>
    </w:p>
    <w:p>
      <w:pPr>
        <w:numPr>
          <w:ilvl w:val="0"/>
          <w:numId w:val="1001"/>
        </w:numPr>
      </w:pPr>
      <w:r>
        <w:t xml:space="preserve">Доступ к файловой системе: Монтирование.</w:t>
      </w:r>
    </w:p>
    <w:p>
      <w:pPr>
        <w:numPr>
          <w:ilvl w:val="0"/>
          <w:numId w:val="1001"/>
        </w:numPr>
      </w:pPr>
      <w:r>
        <w:t xml:space="preserve">Нарушение целостности и устранение:</w:t>
      </w:r>
      <w:r>
        <w:t xml:space="preserve"> </w:t>
      </w:r>
      <w:r>
        <w:t xml:space="preserve">• Причины: Сбои питания, ошибки ПО, аппаратные проблемы.</w:t>
      </w:r>
      <w:r>
        <w:t xml:space="preserve"> </w:t>
      </w:r>
      <w:r>
        <w:t xml:space="preserve">• Устранение: Использование утилит проверки и восстановления ФС (fsck, chkdsk).</w:t>
      </w:r>
    </w:p>
    <w:p>
      <w:pPr>
        <w:numPr>
          <w:ilvl w:val="0"/>
          <w:numId w:val="1001"/>
        </w:numPr>
      </w:pPr>
      <w:r>
        <w:t xml:space="preserve">Создание ФС: Форматирование диска с использованием утилит (mkfs.ext4, format).</w:t>
      </w:r>
    </w:p>
    <w:p>
      <w:pPr>
        <w:numPr>
          <w:ilvl w:val="0"/>
          <w:numId w:val="1001"/>
        </w:numPr>
      </w:pPr>
      <w:r>
        <w:t xml:space="preserve">Просмотр текстовых файлов:</w:t>
      </w:r>
      <w:r>
        <w:t xml:space="preserve"> </w:t>
      </w:r>
      <w:r>
        <w:t xml:space="preserve">• cat: Вывод всего файла.</w:t>
      </w:r>
      <w:r>
        <w:t xml:space="preserve"> </w:t>
      </w:r>
      <w:r>
        <w:t xml:space="preserve">• less: Постраничный просмотр.</w:t>
      </w:r>
      <w:r>
        <w:t xml:space="preserve"> </w:t>
      </w:r>
      <w:r>
        <w:t xml:space="preserve">• head: Вывод первых строк.</w:t>
      </w:r>
      <w:r>
        <w:t xml:space="preserve"> </w:t>
      </w:r>
      <w:r>
        <w:t xml:space="preserve">• tail: Вывод последних строк.</w:t>
      </w:r>
      <w:r>
        <w:t xml:space="preserve"> </w:t>
      </w:r>
      <w:r>
        <w:t xml:space="preserve">• nano, vim, emacs: Текстовые редакторы.</w:t>
      </w:r>
    </w:p>
    <w:p>
      <w:pPr>
        <w:numPr>
          <w:ilvl w:val="0"/>
          <w:numId w:val="1001"/>
        </w:numPr>
      </w:pPr>
      <w:r>
        <w:t xml:space="preserve">Команда cp: Копирование файлов и каталогов. Опции: -r (рекурсивно для каталогов), -p (сохранять атрибуты), -i (запрос подтверждения).</w:t>
      </w:r>
    </w:p>
    <w:p>
      <w:pPr>
        <w:numPr>
          <w:ilvl w:val="0"/>
          <w:numId w:val="1001"/>
        </w:numPr>
      </w:pPr>
      <w:r>
        <w:t xml:space="preserve">Команда mv: Перемещение и переименование файлов и каталогов.</w:t>
      </w:r>
    </w:p>
    <w:p>
      <w:pPr>
        <w:numPr>
          <w:ilvl w:val="0"/>
          <w:numId w:val="1001"/>
        </w:numPr>
      </w:pPr>
      <w:r>
        <w:t xml:space="preserve">Права доступа: Определяют, что пользователь или группа могут делать с файлом (чтение, запись, выполнение). Изменяются командами chmod (числовой или символьный способ) и chown (смена владельца), chgrp (смена группы).</w:t>
      </w:r>
    </w:p>
    <w:bookmarkEnd w:id="135"/>
    <w:bookmarkStart w:id="1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успешно ознакомились с файловой системой Linux, её структурой, именами и содержанием каталогов. Приобрели практические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Кучмар София Игоревна</dc:creator>
  <dc:language>ru-RU</dc:language>
  <cp:keywords/>
  <dcterms:created xsi:type="dcterms:W3CDTF">2025-03-29T18:25:55Z</dcterms:created>
  <dcterms:modified xsi:type="dcterms:W3CDTF">2025-03-29T18:25:55Z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