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3F90" w:rsidRPr="00B23F90" w:rsidRDefault="00B23F90" w:rsidP="00B23F90">
      <w:pPr>
        <w:shd w:val="clear" w:color="auto" w:fill="FFFFFF"/>
        <w:spacing w:after="0" w:line="240" w:lineRule="auto"/>
        <w:jc w:val="center"/>
        <w:outlineLvl w:val="0"/>
        <w:rPr>
          <w:rFonts w:ascii="Times New Roman" w:eastAsia="Times New Roman" w:hAnsi="Times New Roman" w:cs="Times New Roman"/>
          <w:color w:val="000000" w:themeColor="text1"/>
          <w:kern w:val="36"/>
          <w:sz w:val="48"/>
          <w:szCs w:val="48"/>
        </w:rPr>
      </w:pPr>
      <w:r w:rsidRPr="00B23F90">
        <w:rPr>
          <w:rFonts w:ascii="Times New Roman" w:eastAsia="Times New Roman" w:hAnsi="Times New Roman" w:cs="Times New Roman"/>
          <w:color w:val="000000" w:themeColor="text1"/>
          <w:kern w:val="36"/>
          <w:sz w:val="48"/>
          <w:szCs w:val="48"/>
        </w:rPr>
        <w:t>Mở rộng không gian - kết nối vùng di sản</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b/>
          <w:bCs/>
          <w:color w:val="000000" w:themeColor="text1"/>
          <w:sz w:val="27"/>
          <w:szCs w:val="27"/>
        </w:rPr>
        <w:t>Nằm ở vị trí trung tâm vùng phía Tây, trên trục kết nối chiến lược giữa Đông Bắc và đồng bằng sông Hồng, phường Bình Khê sau sáp nhập đang có nhiều điều kiện thuận lợi để phát triển đô thị động lực, gắn kết chặt chẽ với vùng di sản Yên Tử. Từ tiềm năng của di tích Ngọa Vân - Hồ Thiên đến thế mạnh công nghiệp, hoa cây cảnh, địa phương đang chuyển mình mạnh mẽ trên hành trình kiến tạo một đô thị sinh thái, thông minh và đậm đà bản sắc.</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Phường Bình Khê chính thức được thành lập ngày 1/7/2025, trên cơ sở sáp nhập nguyên trạng phường Bình Khê, phường Tràng An và xã Tràng Lương. Sau sáp nhập, phường có diện tích tự nhiên 138,74km², dân số hơn 21.845 người. Đây là đơn vị hành chính đặc biệt về không gian, có địa bàn rộng lớn nhất so với các địa phương thuộc TP Đông Triều trước đây với địa hình đa dạng, dân cư đông đúc và bản sắc văn hoá phong phú.</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b/>
          <w:bCs/>
          <w:color w:val="000000" w:themeColor="text1"/>
          <w:sz w:val="27"/>
          <w:szCs w:val="27"/>
        </w:rPr>
        <w:t>Phát huy giá trị di sản, xây dựng đô thị sinh thái</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Nằm trên địa bàn phường Bình Khê, Quần thể di tích Ngọa Vân - Hồ Thiên là nơi vua Trần Nhân Tông viên tịch, hóa Phật, khai sáng Thiền phái Trúc Lâm, dòng thiền thuần Việt mang đậm hồn cốt dân tộc. Không chỉ là “địa chỉ đỏ” trong hành trình tâm linh, di tích này còn giữ vai trò gắn kết giữa Hệ thống di tích lịch sử Nhà Trần - Di tích quốc gia đặc biệt và Quần thể di tích và danh thắng Yên Tử - Vĩnh Nghiêm - Côn Sơn, Kiếp Bạc vừa được UNESCO vinh danh là Di sản Văn hóa thế giới. Việc được ghi danh không chỉ khẳng định giá trị lịch sử - văn hóa vượt thời gian của di sản, mà còn mở ra cơ hội để Bình Khê khẳng định vị thế trong phát triển du lịch văn hóa tâm linh, gắn với bảo tồn và phát huy giá trị di sản. Trên nền tảng đó, phường Bình Khê xác định Ngọa Vân - Hồ Thiên là điểm nhấn trong định hướng phát triển du lịch, không chỉ khai thác chiều sâu tâm linh, mà còn chú trọng gìn giữ cảnh sắc thiên nhiên, kết hợp với bản sắc văn hóa địa phương để tạo nên những sản phẩm du lịch mang dấu ấn riêng.</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Phát huy tiềm năng về giá trị lịch sử và cảnh quan thiên nhiên tươi đẹp, Bình Khê định hướng phát triển các sản phẩm du lịch chủ lực mang bản sắc riêng như: Du lịch thiền, trải nghiệm đêm Ngọa Vân, vườn dược liệu, lễ hội hoa mai, triển lãm cây cảnh nghệ thuật... Địa phương đang tích cực huy động nguồn lực xã hội hóa để đầu tư hạ tầng đồng bộ, như đường lên di tích, bãi đỗ xe, trung tâm dịch vụ, đồng thời mở rộng kết nối với các tuyến du lịch trọng điểm trong vùng Yên Tử - Đông Triều - Hạ Long. Mục tiêu đến năm 2030, Bình Khê đón 200.000 lượt khách/năm, trở thành điểm đến thường xuyên trong hành trình tâm linh - trải nghiệm của du khách trong và ngoài nước, qua đó tạo thêm việc làm, tăng thu nhập, góp phần nâng cao đời sống người dân.</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 xml:space="preserve">Cùng với phát triển kinh tế và khai thác tiềm năng du lịch, Bình Khê cũng đặt mục tiêu hiện đại hóa hành chính, nâng cao chất lượng phục vụ người dân và doanh nghiệp. Tại Trung tâm Phục vụ hành chính công phường, tỷ lệ giải quyết hồ sơ đúng hạn đạt trên 98%; 100% dịch vụ công đủ điều kiện được cung cấp trực tuyến mức độ 3, 4. Trung bình mỗi ngày có 40-60 lượt giao dịch, với quy trình “một cửa, liên thông” khép kín, cán bộ bố trí theo từng lĩnh vực, phục vụ nhanh gọn, minh bạch. Việc ứng dụng văn </w:t>
      </w:r>
      <w:r w:rsidRPr="00B23F90">
        <w:rPr>
          <w:rFonts w:ascii="Times New Roman" w:eastAsia="Times New Roman" w:hAnsi="Times New Roman" w:cs="Times New Roman"/>
          <w:color w:val="000000" w:themeColor="text1"/>
          <w:sz w:val="27"/>
          <w:szCs w:val="27"/>
        </w:rPr>
        <w:lastRenderedPageBreak/>
        <w:t>bản điện tử, chữ ký số và nền tảng tiếp nhận phản ánh - kiến nghị đã góp phần nâng cao sự hài lòng, lan tỏa hình ảnh chính quyền thân thiện, gần gũi. Người dân ở các khu vực xa trung tâm cũng đánh giá cao sự chuyển biến trong tiếp cận dịch vụ công, thủ tục thuận tiện và hiệu quả hơn.</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Không chỉ cải cách hành chính, các chương trình phát triển kinh tế - xã hội cũng đang tạo chuyển biến rõ rệt trong đời sống hằng ngày. Từ các khu dân cư vùng ven đến những làng hoa Tây Sơn rực rỡ, khí thế đổi mới đang lan tỏa. Nhiều hộ trồng hoa, cây cảnh chia sẻ, việc quy hoạch vùng sản xuất, đầu tư hạ tầng giao thông sẽ giúp mở rộng thị trường, tăng lượng khách và thuận lợi hơn trong vận chuyển hàng hóa các dịp lễ, Tết. Sự đồng thuận trong nhân dân là điểm tựa để Bình Khê vững vàng tiến bước, hiện thực hóa những mục tiêu trong nhiệm kỳ mới.</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Nghị quyết Đại hội đại biểu Đảng bộ phường Bình Khê lần thứ I, nhiệm kỳ 2025-2030</w:t>
      </w:r>
      <w:r w:rsidRPr="00B23F90">
        <w:rPr>
          <w:rFonts w:ascii="Times New Roman" w:eastAsia="Times New Roman" w:hAnsi="Times New Roman" w:cs="Times New Roman"/>
          <w:b/>
          <w:bCs/>
          <w:color w:val="000000" w:themeColor="text1"/>
          <w:sz w:val="27"/>
          <w:szCs w:val="27"/>
        </w:rPr>
        <w:t> </w:t>
      </w:r>
      <w:r w:rsidRPr="00B23F90">
        <w:rPr>
          <w:rFonts w:ascii="Times New Roman" w:eastAsia="Times New Roman" w:hAnsi="Times New Roman" w:cs="Times New Roman"/>
          <w:color w:val="000000" w:themeColor="text1"/>
          <w:sz w:val="27"/>
          <w:szCs w:val="27"/>
        </w:rPr>
        <w:t>đặt mục tiêu phát triển nhanh, bền vững theo hướng đô thị văn minh, hiện đại, bản sắc; công nghiệp xanh, nông nghiệp sạch, dịch vụ - du lịch gắn với bảo tồn và phát huy giá trị di sản. Để hiện thực hóa mục tiêu này, Đảng bộ phường đã xác định 3 khâu đột phá chiến lược: Nâng cao chất lượng đội ngũ cán bộ, nhất là người đứng đầu; đầu tư kết cấu hạ tầng thiết yếu, đặc biệt là hạ tầng giao thông – số hóa – đô thị thông minh; đẩy mạnh cải cách hành chính, cải thiện môi trường đầu tư, phát triển kinh tế số và chuyển đổi số toàn diện trong các lĩnh vực. Đồng thời, tiếp tục thực hiện hiệu quả các nghị quyết, chương trình trọng tâm của tỉnh và thành phố về phát triển vùng phía Tây, xây dựng nông thôn mới nâng cao, phát triển đô thị gắn với bảo tồn di sản và văn hóa cộng đồng.</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Trong phát triển kinh tế, phường Bình Khê tập trung tái cấu trúc ngành theo hướng phát huy thế mạnh công nghiệp sạch, nông nghiệp công nghệ cao, dịch vụ chất lượng và du lịch di sản. Phấn đấu đến năm 2030, tổng giá trị sản xuất toàn địa bàn đạt trên 4.000 tỷ đồng; tỷ trọng dịch vụ – du lịch chiếm trên 40% cơ cấu kinh tế; thu hút thêm ít nhất 50 doanh nghiệp vừa và nhỏ.</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Ở lĩnh vực công nghiệp, phường chú trọng đầu tư hạ tầng Cụm công nghiệp Bình Khê, đẩy mạnh hợp tác công – tư để thu hút doanh nghiệp chế biến, cơ khí, vật liệu xây dựng xanh. Địa phương hỗ trợ doanh nghiệp tiếp cận đất đai, lao động kỹ thuật, khuyến khích đổi mới công nghệ, sản xuất tuần hoàn, hướng tới phát triển công nghiệp hiện đại, thân thiện môi trường.</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Trong nông nghiệp, phường phát triển hai vùng chuyên canh: Hoa - cây cảnh tại Tây Sơn, Đồng Đò và mai vàng Yên Tử ở ven Ngọa Vân; đẩy mạnh xây dựng tổ hợp tác, hợp tác xã kiểu mới, liên kết sản xuất – tiêu thụ; hình thành trung tâm giống, khu trưng bày, điểm bán OCOP gắn với du lịch nông nghiệp. Về dịch vụ và du lịch, mô hình “một điểm đến – nhiều trải nghiệm” được quan tâm đẩy mạnh, kết nối không gian từ Ngọa Vân – Hồ Thiên đến làng hoa, đồi chè, rừng sinh thái, ẩm thực và văn hóa dân tộc vùng cao trên cơ sở cập nhật quy hoạch, đầu tư hạ tầng đón khách, thông tin, an ninh nhằm nâng cao chất lượng phục vụ du lịch.</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lastRenderedPageBreak/>
        <w:t>Song song với đó, lĩnh vực văn hóa – xã hội tiếp tục được quan tâm. Phường phấn đấu có trên 90% hộ đạt tiêu chuẩn văn hóa, 100% khu phố đạt chuẩn văn hóa hằng năm; đầu tư nâng cấp 5/5 nhà văn hóa, hoàn thiện thiết chế thể thao – giáo dục – y tế theo tiêu chuẩn đô thị loại IV. Tỷ lệ người dân tham gia BHYT đạt trên 95%; thu nhập bình quân tăng đều qua từng năm; không còn hộ nghèo đa chiều theo chuẩn tỉnh.</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Để thực hiện thắng lợi các mục tiêu đã đề ra, Đảng bộ phường xác định công tác xây dựng Đảng là nhiệm vụ then chốt. Trong đó, tập trung nâng cao chất lượng giáo dục chính trị, đạo đức cách mạng; tăng cường năng lực lãnh đạo, sức chiến đấu của tổ chức cơ sở Đảng; thực hiện nghiêm nguyên tắc tập trung dân chủ, tự phê bình và phê bình. Trong nhiệm kỳ mới, phường phấn đấu kết nạp ít nhất 150 đảng viên mới, 100% chi bộ hoàn thành tốt nhiệm vụ trở lên, xây dựng tổ chức Đảng thật sự trong sạch, vững mạnh, toàn diện.</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Đồng chí Nguyễn Ngọc Quân, Bí thư Đảng ủy, Chủ tịch HĐN</w:t>
      </w:r>
      <w:bookmarkStart w:id="0" w:name="_GoBack"/>
      <w:bookmarkEnd w:id="0"/>
      <w:r w:rsidRPr="00B23F90">
        <w:rPr>
          <w:rFonts w:ascii="Times New Roman" w:eastAsia="Times New Roman" w:hAnsi="Times New Roman" w:cs="Times New Roman"/>
          <w:color w:val="000000" w:themeColor="text1"/>
          <w:sz w:val="27"/>
          <w:szCs w:val="27"/>
        </w:rPr>
        <w:t>D phường, nhấn mạnh: "Phát huy giá trị văn hóa, lịch sử, truyền thống cách mạng và tinh thần hiếu học, phường Bình Khê bước vào nhiệm kỳ mới với quyết tâm chính trị cao, tinh thần đổi mới mạnh mẽ và khát vọng phát triển toàn diện. Trên nền tảng không gian rộng mở sau sáp nhập, chúng tôi đang từng bước định hình mô hình đô thị hiện đại và giàu bản sắc; đồng thời đẩy mạnh liên kết vùng, tận dụng vị trí trung tâm để trở thành cầu nối giữa khu vực Đông Bắc với đồng bằng sông Hồng".</w:t>
      </w:r>
    </w:p>
    <w:p w:rsidR="00B23F90" w:rsidRPr="00B23F90" w:rsidRDefault="00B23F90" w:rsidP="00B23F90">
      <w:pPr>
        <w:shd w:val="clear" w:color="auto" w:fill="FFFFFF"/>
        <w:spacing w:after="0" w:line="240" w:lineRule="auto"/>
        <w:jc w:val="both"/>
        <w:rPr>
          <w:rFonts w:ascii="Times New Roman" w:eastAsia="Times New Roman" w:hAnsi="Times New Roman" w:cs="Times New Roman"/>
          <w:color w:val="000000" w:themeColor="text1"/>
          <w:sz w:val="27"/>
          <w:szCs w:val="27"/>
        </w:rPr>
      </w:pPr>
      <w:r w:rsidRPr="00B23F90">
        <w:rPr>
          <w:rFonts w:ascii="Times New Roman" w:eastAsia="Times New Roman" w:hAnsi="Times New Roman" w:cs="Times New Roman"/>
          <w:color w:val="000000" w:themeColor="text1"/>
          <w:sz w:val="27"/>
          <w:szCs w:val="27"/>
        </w:rPr>
        <w:t>Không chỉ là hạt nhân phát triển kinh tế - du lịch phía Tây tỉnh Quảng Ninh, Bình Khê đang trên đà trở thành trung tâm phát triển mới, không gian gìn giữ di sản, lan tỏa bản sắc và hướng tới đô thị kiểu mẫu của vùng. Với sự đồng thuận của toàn dân và sự lãnh đạo vững vàng của Đảng bộ, Bình Khê sẵn sàng bứt phá, góp phần làm bừng sáng vùng động lực phía Tây trong hành trình phát triển bền vững của tỉnh Quảng Ninh.</w:t>
      </w:r>
    </w:p>
    <w:p w:rsidR="008643F2" w:rsidRPr="00B23F90" w:rsidRDefault="008643F2" w:rsidP="00B23F90">
      <w:pPr>
        <w:spacing w:after="0"/>
        <w:jc w:val="both"/>
        <w:rPr>
          <w:rFonts w:ascii="Times New Roman" w:hAnsi="Times New Roman" w:cs="Times New Roman"/>
          <w:color w:val="000000" w:themeColor="text1"/>
        </w:rPr>
      </w:pPr>
    </w:p>
    <w:sectPr w:rsidR="008643F2" w:rsidRPr="00B23F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1290"/>
    <w:rsid w:val="00471290"/>
    <w:rsid w:val="008643F2"/>
    <w:rsid w:val="00B23F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05D341E-3C58-4E05-BD93-6766CFE2C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8765555">
      <w:bodyDiv w:val="1"/>
      <w:marLeft w:val="0"/>
      <w:marRight w:val="0"/>
      <w:marTop w:val="0"/>
      <w:marBottom w:val="0"/>
      <w:divBdr>
        <w:top w:val="none" w:sz="0" w:space="0" w:color="auto"/>
        <w:left w:val="none" w:sz="0" w:space="0" w:color="auto"/>
        <w:bottom w:val="none" w:sz="0" w:space="0" w:color="auto"/>
        <w:right w:val="none" w:sz="0" w:space="0" w:color="auto"/>
      </w:divBdr>
    </w:div>
    <w:div w:id="1566070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1212</Words>
  <Characters>6910</Characters>
  <Application>Microsoft Office Word</Application>
  <DocSecurity>0</DocSecurity>
  <Lines>57</Lines>
  <Paragraphs>16</Paragraphs>
  <ScaleCrop>false</ScaleCrop>
  <Company/>
  <LinksUpToDate>false</LinksUpToDate>
  <CharactersWithSpaces>8106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cp:revision>
  <dcterms:created xsi:type="dcterms:W3CDTF">2025-12-22T07:56:00Z</dcterms:created>
  <dcterms:modified xsi:type="dcterms:W3CDTF">2025-12-22T08:01:00Z</dcterms:modified>
</cp:coreProperties>
</file>