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3358" w:rsidRPr="00853358" w:rsidRDefault="00853358" w:rsidP="00853358">
      <w:pPr>
        <w:rPr>
          <w:b/>
          <w:bCs/>
        </w:rPr>
      </w:pPr>
      <w:r w:rsidRPr="00853358">
        <w:rPr>
          <w:b/>
          <w:bCs/>
        </w:rPr>
        <w:t>Nuevas líneas que el Comité aprueba</w:t>
      </w:r>
    </w:p>
    <w:p w:rsidR="00853358" w:rsidRPr="00853358" w:rsidRDefault="00853358" w:rsidP="00853358">
      <w:r w:rsidRPr="00853358">
        <w:rPr>
          <w:rFonts w:ascii="Segoe UI Symbol" w:hAnsi="Segoe UI Symbol" w:cs="Segoe UI Symbol"/>
          <w:b/>
          <w:bCs/>
        </w:rPr>
        <w:t>🎭</w:t>
      </w:r>
      <w:r w:rsidRPr="00853358">
        <w:rPr>
          <w:b/>
          <w:bCs/>
        </w:rPr>
        <w:t xml:space="preserve"> Colecciones &amp; Réplicas</w:t>
      </w:r>
    </w:p>
    <w:p w:rsidR="00853358" w:rsidRPr="00853358" w:rsidRDefault="00853358" w:rsidP="00853358">
      <w:pPr>
        <w:numPr>
          <w:ilvl w:val="0"/>
          <w:numId w:val="1"/>
        </w:numPr>
      </w:pPr>
      <w:proofErr w:type="spellStart"/>
      <w:r w:rsidRPr="00853358">
        <w:t>Star</w:t>
      </w:r>
      <w:proofErr w:type="spellEnd"/>
      <w:r w:rsidRPr="00853358">
        <w:t xml:space="preserve"> </w:t>
      </w:r>
      <w:proofErr w:type="spellStart"/>
      <w:r w:rsidRPr="00853358">
        <w:t>Wars</w:t>
      </w:r>
      <w:proofErr w:type="spellEnd"/>
      <w:r w:rsidRPr="00853358">
        <w:t xml:space="preserve"> (</w:t>
      </w:r>
      <w:proofErr w:type="spellStart"/>
      <w:r w:rsidRPr="00853358">
        <w:t>Darth</w:t>
      </w:r>
      <w:proofErr w:type="spellEnd"/>
      <w:r w:rsidRPr="00853358">
        <w:t xml:space="preserve"> </w:t>
      </w:r>
      <w:proofErr w:type="spellStart"/>
      <w:r w:rsidRPr="00853358">
        <w:t>Vader</w:t>
      </w:r>
      <w:proofErr w:type="spellEnd"/>
      <w:r w:rsidRPr="00853358">
        <w:t>, cascos, sables)</w:t>
      </w:r>
    </w:p>
    <w:p w:rsidR="00853358" w:rsidRPr="00853358" w:rsidRDefault="00853358" w:rsidP="00853358">
      <w:pPr>
        <w:numPr>
          <w:ilvl w:val="0"/>
          <w:numId w:val="1"/>
        </w:numPr>
      </w:pPr>
      <w:r w:rsidRPr="00853358">
        <w:t>Porta celulares temáticos</w:t>
      </w:r>
    </w:p>
    <w:p w:rsidR="00853358" w:rsidRPr="00853358" w:rsidRDefault="00853358" w:rsidP="00853358">
      <w:pPr>
        <w:numPr>
          <w:ilvl w:val="0"/>
          <w:numId w:val="1"/>
        </w:numPr>
      </w:pPr>
      <w:r w:rsidRPr="00853358">
        <w:t>Máscaras con puntos magnéticos</w:t>
      </w:r>
    </w:p>
    <w:p w:rsidR="00853358" w:rsidRPr="00853358" w:rsidRDefault="00853358" w:rsidP="00853358">
      <w:pPr>
        <w:numPr>
          <w:ilvl w:val="0"/>
          <w:numId w:val="1"/>
        </w:numPr>
      </w:pPr>
      <w:r w:rsidRPr="00853358">
        <w:t>Figuras de colección bajo pedido</w:t>
      </w:r>
    </w:p>
    <w:p w:rsidR="00613446" w:rsidRDefault="00853358">
      <w:bookmarkStart w:id="0" w:name="_GoBack"/>
      <w:bookmarkEnd w:id="0"/>
      <w:r w:rsidRPr="00853358">
        <w:drawing>
          <wp:inline distT="0" distB="0" distL="0" distR="0" wp14:anchorId="4F7E9127" wp14:editId="4528D970">
            <wp:extent cx="781090" cy="111130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81090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34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42795A"/>
    <w:multiLevelType w:val="multilevel"/>
    <w:tmpl w:val="70FC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C62"/>
    <w:rsid w:val="0039019B"/>
    <w:rsid w:val="007C4C62"/>
    <w:rsid w:val="00853358"/>
    <w:rsid w:val="00A45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6AF026-2C97-4AF8-B485-2F5AAC746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14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Gomez Aguilera, Alejandra Vanesa</dc:creator>
  <cp:keywords/>
  <dc:description/>
  <cp:lastModifiedBy>Gomez Aguilera, Alejandra Vanesa</cp:lastModifiedBy>
  <cp:revision>2</cp:revision>
  <dcterms:created xsi:type="dcterms:W3CDTF">2026-03-14T13:46:00Z</dcterms:created>
  <dcterms:modified xsi:type="dcterms:W3CDTF">2026-03-14T13:47:00Z</dcterms:modified>
</cp:coreProperties>
</file>