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Status Report #001 — DEM-2026-007</w:t>
      </w:r>
    </w:p>
    <w:p>
      <w:r>
        <w:t>Implantação DDA SAP — Contas a Pagar VAB Matriz</w:t>
      </w:r>
    </w:p>
    <w:p>
      <w:r>
        <w:t>Período: Iniciação (20/05/2026)</w:t>
      </w:r>
    </w:p>
    <w:p>
      <w:r>
        <w:t>Data do Report: 2026-05-20</w:t>
      </w:r>
    </w:p>
    <w:p>
      <w:r>
        <w:t>Elaborado por: Sara Status (VMO Autônomo)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STATUS GERAL: 🟡 ATENÇÃO — Aguardando Kick-off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Cronograma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🟢 Verde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Fase de iniciação concluída; kick-off meta: 08/06/2026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Custo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🟢 Verde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R$0 externo até o momento; meta custo zero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Escopo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🟢 Verde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Definido no TAP; CB-2 a confirmar no levantamento técnico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Riscos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🔴 Vermelho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R-001 CRÍTICO e R-005 ALTO ativos; CBs pré-kick-off pendentes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Governança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🟡 Amarelo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3 CBs de kick-off abertas (CB-3, CB-Sponsor); aguardando resolução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Qualidade docs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🟢 Verde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Documentação de iniciação completa</w:t>
            </w:r>
          </w:p>
        </w:tc>
      </w:tr>
    </w:tbl>
    <w:p/>
    <w:p>
      <w:r/>
      <w:r>
        <w:rPr>
          <w:b/>
        </w:rPr>
        <w:t>Status geral 🟡 ATENÇÃO:</w:t>
      </w:r>
      <w:r>
        <w:t xml:space="preserve"> A fase de iniciação foi concluída com todos os documentos produzidos.</w:t>
      </w:r>
    </w:p>
    <w:p>
      <w:r>
        <w:t>O projeto não pode avançar para kick-off até a resolução das 3 Condições Bloqueantes.</w:t>
      </w:r>
    </w:p>
    <w:p>
      <w:r>
        <w:t>O risco R-001 (autorização Holding) está classificado como CRÍTICO e deve ser endereçado</w:t>
      </w:r>
    </w:p>
    <w:p>
      <w:r>
        <w:t>imediatamente.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Progresso da Iniciação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Documentos Produzidos ✅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demanda-coletada.md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Intake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 CONCLUÍDO — Iara Inbound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gate-intake.md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Governança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 PASS — Gabriel Governança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qualificacao.md (v2)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Qualificação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 CONCLUÍDO — Felipe Filtro (49/100 EM ESPERA)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gate-qualificacao.md (v2)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Governança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 PASS — Gabriel Governança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qualificacao-aprovada.md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Gateway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 CONCLUÍDO — Aprovado para documentação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documentacao-base.md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Iniciação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 CONCLUÍDO — Diana Documento (TAP + PM Canvas + Plano Geral)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requisitos.md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Iniciação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 CONCLUÍDO — Rafael Requisito (ERF: 12 RF + 5 RNF)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work-request.md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Iniciação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 CONCLUÍDO — Fábio Fornecedor (WR: 10 grupos / 41 itens)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cronograma.md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Planejamento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 CONCLUÍDO — Carlos Cronograma (WBS 3 níveis, 6 marcos)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plano-riscos.md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Planejamento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 CONCLUÍDO — Pedro Perigo (10 riscos, 4 categorias)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kpis.md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Planejamento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 CONCLUÍDO — Marcela Métrica (EVM + 6 KRs)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Pendente (pré-kick-off)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Ação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Prazo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Resolver CB-3: formalizar custos + re-autorização Holding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Noemia → Gladston → Walace Bacelar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27/05/2026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Identificar sponsor Diretor+ (CB-Sponsor)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Gladston Campos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30/05/2026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Submeter Work Request ao DTI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Noemia/GP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23/05/2026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Gate de Kick-off (Gabriel Governança)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VMO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06/06/2026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Riscos em Destaque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1020"/>
        <w:gridCol w:w="1970"/>
        <w:gridCol w:w="1970"/>
        <w:gridCol w:w="1970"/>
        <w:gridCol w:w="1970"/>
      </w:tblGrid>
      <w:tr>
        <w:tc>
          <w:tcPr>
            <w:tcW w:w="102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97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w="197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Nível</w:t>
            </w:r>
          </w:p>
        </w:tc>
        <w:tc>
          <w:tcPr>
            <w:tcW w:w="197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97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Ação imediata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R-001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Autorização Holding condicional a custo zero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🔴 CRÍTICO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Ativo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Confirmar custo zero com DTI antes do kick-off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R-005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Sponsor sem alçada Diretor+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🔴 ALTO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Ativo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Gladston deve identificar Diretor+ até 30/05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R-002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Ajustes complexos (CB-2)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🟡 ALTO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Monitorando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A resolver no levantamento técnico (M-1)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R-003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Habilitação Santander demorada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🟡 ALTO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Monitorando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Iniciar contato no kick-off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R-006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Recurso DTI sem disponibilidade/conhecimento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🟡 ALTO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Monitorando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Confirmar no artefato WR antes do kick-off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Marcos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Marco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Data Prevista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Iniciação concluída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20/05/2026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 CONCLUÍDO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Resolução CB-3 + CB-Sponsor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30/05/2026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⏳ Pendente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M-0 — Gate de Kick-off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06/06/2026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⏳ Aguardando CBs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M-1 — Levantamento técnico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27/06/2026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○ Futuro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M-2 — Habilitação Santander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18/07/2026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○ Futuro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M-3 — Config + testes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08/08/2026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○ Futuro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M-4 — UAT aprovado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15/08/2026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○ Futuro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M-5 — Go-live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25/08/2026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○ Futuro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M-6 — Encerramento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30/09/2026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○ Futuro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Próximos Passos (2 semanas)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1020"/>
        <w:gridCol w:w="2627"/>
        <w:gridCol w:w="2627"/>
        <w:gridCol w:w="2627"/>
      </w:tblGrid>
      <w:tr>
        <w:tc>
          <w:tcPr>
            <w:tcW w:w="102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Ação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1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Submeter Work Request ao DTI (contato: Gladston)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Noemia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23/05/2026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2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Resolver CB-3: confirmar custo zero ou obter nova autorização Holding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Noemia → Gladston → Walace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27/05/2026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3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Identificar sponsor Diretor+ para o projeto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Gladston Campos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30/05/2026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4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DTI responder ao artefato obrigatório do Work Request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Recurso DTI (a designar)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30/05/2026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5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Gate de Kick-off com Gabriel Governança (VMO)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VMO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06/06/2026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6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Kickoff meeting (após gate aprovado)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GP + equipe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10/06/2026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Solicitação ao Sponsor</w:t>
      </w:r>
    </w:p>
    <w:p/>
    <w:p>
      <w:r>
        <w:t>Gladston Campos: para que o projeto avance para kick-off, são necessárias duas ações imediatas:</w:t>
      </w:r>
    </w:p>
    <w:p>
      <w:pPr>
        <w:pStyle w:val="ListNumber"/>
      </w:pPr>
      <w:r/>
      <w:r>
        <w:rPr>
          <w:b/>
        </w:rPr>
        <w:t>CB-Sponsor (urgente até 30/05):</w:t>
      </w:r>
      <w:r>
        <w:t xml:space="preserve"> Identificar um patrocinador com nível Diretor+ para o projeto. Sem esta autoridade formal, decisões de escopo/custo podem ser contestadas.</w:t>
      </w:r>
    </w:p>
    <w:p>
      <w:pPr>
        <w:pStyle w:val="ListNumber"/>
      </w:pPr>
      <w:r/>
      <w:r>
        <w:rPr>
          <w:b/>
        </w:rPr>
        <w:t>CB-3 (urgente até 27/05):</w:t>
      </w:r>
      <w:r>
        <w:t xml:space="preserve"> Confirmar com Walace Bacelar/Holding que o projeto terá custo zero (DTI interna), ou obter nova autorização formal caso haja qualquer custo externo. A autorização atual do Holding é explicitamente condicional a custo zero.</w:t>
      </w:r>
    </w:p>
    <w:p/>
    <w:p>
      <w:pPr>
        <w:pBdr>
          <w:bottom w:val="single" w:sz="6" w:space="1" w:color="CCCCCC"/>
        </w:pBdr>
      </w:pPr>
    </w:p>
    <w:p/>
    <w:p>
      <w:r>
        <w:t>Próximo Report: após gate de kick-off (M-0 — 06/06/2026)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Pesquisa de Satisfação — Fase de Iniciação</w:t>
      </w:r>
    </w:p>
    <w:p/>
    <w:p>
      <w:r/>
      <w:r>
        <w:rPr>
          <w:b/>
        </w:rPr>
        <w:t>Destinatário:</w:t>
      </w:r>
      <w:r>
        <w:t xml:space="preserve"> Noemia Tambara Cardoso Malini e Lucas Medeiros Pereira</w:t>
      </w:r>
    </w:p>
    <w:p>
      <w:r/>
      <w:r>
        <w:rPr>
          <w:b/>
        </w:rPr>
        <w:t>Data de envio:</w:t>
      </w:r>
      <w:r>
        <w:t xml:space="preserve"> 20/05/2026</w:t>
      </w:r>
    </w:p>
    <w:p>
      <w:r/>
      <w:r>
        <w:rPr>
          <w:b/>
        </w:rPr>
        <w:t>Objetivo:</w:t>
      </w:r>
      <w:r>
        <w:t xml:space="preserve"> Validar se a documentação de iniciação reflete corretamente a necessidade de negócio</w:t>
      </w:r>
    </w:p>
    <w:p/>
    <w:p>
      <w:pPr>
        <w:pBdr>
          <w:bottom w:val="single" w:sz="6" w:space="1" w:color="CCCCCC"/>
        </w:pBdr>
      </w:pPr>
    </w:p>
    <w:p/>
    <w:p>
      <w:r/>
      <w:r>
        <w:rPr>
          <w:b/>
        </w:rPr>
        <w:t>NPS da fase de iniciação</w:t>
      </w:r>
      <w:r/>
    </w:p>
    <w:p>
      <w:r>
        <w:t>Em uma escala de 0 a 10, quão satisfeito(a) você está com o processo de documentação da sua demanda pelo VMO Autônomo?</w:t>
      </w:r>
    </w:p>
    <w:p>
      <w:r>
        <w:t>( ) 0–6 (insatisfeito) ( ) 7–8 (neutro) ( ) 9–10 (muito satisfeito)</w:t>
      </w:r>
    </w:p>
    <w:p/>
    <w:p>
      <w:r/>
      <w:r>
        <w:rPr>
          <w:b/>
        </w:rPr>
        <w:t>Validação de conteúdo</w:t>
      </w:r>
      <w:r/>
    </w:p>
    <w:p/>
    <w:p>
      <w:pPr>
        <w:pStyle w:val="ListNumber"/>
      </w:pPr>
      <w:r>
        <w:t>O TAP descreve corretamente a necessidade de negócio e a solução proposta?</w:t>
      </w:r>
    </w:p>
    <w:p>
      <w:r>
        <w:t xml:space="preserve">   ( ) Sim, está correto  ( ) Parcialmente — o que está incorreto: _____________  ( ) Não</w:t>
      </w:r>
    </w:p>
    <w:p/>
    <w:p>
      <w:pPr>
        <w:pStyle w:val="ListNumber"/>
      </w:pPr>
      <w:r>
        <w:t>Os critérios de sucesso do TAP refletem o que você espera do projeto?</w:t>
      </w:r>
    </w:p>
    <w:p>
      <w:r>
        <w:t xml:space="preserve">   ( ) Sim  ( ) Parcialmente — o que ajustar: _____________  ( ) Não</w:t>
      </w:r>
    </w:p>
    <w:p/>
    <w:p>
      <w:pPr>
        <w:pStyle w:val="ListNumber"/>
      </w:pPr>
      <w:r>
        <w:t>O escopo "dentro/fora" do TAP está alinhado com sua expectativa?</w:t>
      </w:r>
    </w:p>
    <w:p>
      <w:r>
        <w:t xml:space="preserve">   ( ) Sim  ( ) Parcialmente — o que ajustar: _____________  ( ) Não</w:t>
      </w:r>
    </w:p>
    <w:p/>
    <w:p>
      <w:pPr>
        <w:pStyle w:val="ListNumber"/>
      </w:pPr>
      <w:r>
        <w:t>Os requisitos da ERF cobrem o que você precisa do DDA?</w:t>
      </w:r>
    </w:p>
    <w:p>
      <w:r>
        <w:t xml:space="preserve">   ( ) Sim  ( ) Parcialmente  ( ) Não — o que está faltando: _____________</w:t>
      </w:r>
    </w:p>
    <w:p/>
    <w:p>
      <w:r/>
      <w:r>
        <w:rPr>
          <w:b/>
        </w:rPr>
        <w:t>Qualitativo</w:t>
      </w:r>
      <w:r/>
    </w:p>
    <w:p/>
    <w:p>
      <w:pPr>
        <w:pStyle w:val="ListNumber"/>
      </w:pPr>
      <w:r>
        <w:t>Há algo na documentação que não foi capturado corretamente?</w:t>
      </w:r>
    </w:p>
    <w:p/>
    <w:p>
      <w:pPr>
        <w:pStyle w:val="ListNumber"/>
      </w:pPr>
      <w:r>
        <w:t>Há alguma informação adicional que você gostaria de incluir antes do kick-off?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