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1E3C78"/>
          </w:tcPr>
          <w:p>
            <w:pPr>
              <w:spacing w:before="320" w:after="120"/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VMO AUTÔNOMO</w:t>
            </w:r>
          </w:p>
          <w:p>
            <w:pPr>
              <w:spacing w:after="320"/>
              <w:jc w:val="center"/>
            </w:pPr>
            <w:r>
              <w:rPr>
                <w:rFonts w:ascii="Calibri" w:hAnsi="Calibri"/>
                <w:color w:val="C8D8F0"/>
                <w:sz w:val="28"/>
              </w:rPr>
              <w:t>PACOTE DE INICIAÇÃO DE PROJETO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C040"/>
            <w:tcBorders>
              <w:top w:val="single" w:sz="12" w:color="1E3C78"/>
              <w:bottom w:val="single" w:sz="12" w:color="1E3C78"/>
            </w:tcBorders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b/>
                <w:color w:val="1E3C78"/>
                <w:sz w:val="44"/>
              </w:rPr>
              <w:t>DEM-2026-008</w:t>
            </w:r>
          </w:p>
        </w:tc>
      </w:tr>
    </w:tbl>
    <w:p/>
    <w:p>
      <w:pPr>
        <w:spacing w:after="80"/>
        <w:jc w:val="center"/>
      </w:pPr>
      <w:r>
        <w:rPr>
          <w:rFonts w:ascii="Calibri" w:hAnsi="Calibri"/>
          <w:b/>
          <w:color w:val="1E3C78"/>
          <w:sz w:val="28"/>
        </w:rPr>
        <w:t>Integração SGMM03 — Campos Empresa e Contrato (InterCompany)</w:t>
      </w:r>
    </w:p>
    <w:p>
      <w:pPr>
        <w:spacing w:after="40"/>
        <w:jc w:val="center"/>
      </w:pPr>
      <w:r>
        <w:rPr>
          <w:rFonts w:ascii="Calibri" w:hAnsi="Calibri"/>
          <w:color w:val="555555"/>
          <w:sz w:val="24"/>
        </w:rPr>
        <w:t>Chamado #6800446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DCE6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C78"/>
                <w:sz w:val="18"/>
              </w:rPr>
              <w:t>Sistema</w:t>
            </w:r>
          </w:p>
        </w:tc>
        <w:tc>
          <w:tcPr>
            <w:tcW w:type="dxa" w:w="6803"/>
            <w:shd w:val="clear" w:color="auto" w:fill="F5F8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Sistemática ERP — Solicitação de Novas Demandas / Projetos</w:t>
            </w:r>
          </w:p>
        </w:tc>
      </w:tr>
      <w:tr>
        <w:tc>
          <w:tcPr>
            <w:tcW w:type="dxa" w:w="2551"/>
            <w:shd w:val="clear" w:color="auto" w:fill="C8D8F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C78"/>
                <w:sz w:val="18"/>
              </w:rPr>
              <w:t>Solicitante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Jenifer dos Santos Carvalho — VIX Matriz</w:t>
            </w:r>
          </w:p>
        </w:tc>
      </w:tr>
      <w:tr>
        <w:tc>
          <w:tcPr>
            <w:tcW w:type="dxa" w:w="2551"/>
            <w:shd w:val="clear" w:color="auto" w:fill="DCE6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C78"/>
                <w:sz w:val="18"/>
              </w:rPr>
              <w:t>Responsável</w:t>
            </w:r>
          </w:p>
        </w:tc>
        <w:tc>
          <w:tcPr>
            <w:tcW w:type="dxa" w:w="6803"/>
            <w:shd w:val="clear" w:color="auto" w:fill="F5F8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Mara Rubia Silva Rocha — Holding DTI</w:t>
            </w:r>
          </w:p>
        </w:tc>
      </w:tr>
      <w:tr>
        <w:tc>
          <w:tcPr>
            <w:tcW w:type="dxa" w:w="2551"/>
            <w:shd w:val="clear" w:color="auto" w:fill="C8D8F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C78"/>
                <w:sz w:val="18"/>
              </w:rPr>
              <w:t>Grupo Sol.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Projetos DTI / Holding DTI</w:t>
            </w:r>
          </w:p>
        </w:tc>
      </w:tr>
      <w:tr>
        <w:tc>
          <w:tcPr>
            <w:tcW w:type="dxa" w:w="2551"/>
            <w:shd w:val="clear" w:color="auto" w:fill="DCE6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C78"/>
                <w:sz w:val="18"/>
              </w:rPr>
              <w:t>Data Abertura</w:t>
            </w:r>
          </w:p>
        </w:tc>
        <w:tc>
          <w:tcPr>
            <w:tcW w:type="dxa" w:w="6803"/>
            <w:shd w:val="clear" w:color="auto" w:fill="F5F8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08/05/2026</w:t>
            </w:r>
          </w:p>
        </w:tc>
      </w:tr>
      <w:tr>
        <w:tc>
          <w:tcPr>
            <w:tcW w:type="dxa" w:w="2551"/>
            <w:shd w:val="clear" w:color="auto" w:fill="C8D8F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C78"/>
                <w:sz w:val="18"/>
              </w:rPr>
              <w:t>Prazo Original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15/05/2026 (SLA em atraso — 81h42)</w:t>
            </w:r>
          </w:p>
        </w:tc>
      </w:tr>
      <w:tr>
        <w:tc>
          <w:tcPr>
            <w:tcW w:type="dxa" w:w="2551"/>
            <w:shd w:val="clear" w:color="auto" w:fill="DCE6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C78"/>
                <w:sz w:val="18"/>
              </w:rPr>
              <w:t>Data Pacote</w:t>
            </w:r>
          </w:p>
        </w:tc>
        <w:tc>
          <w:tcPr>
            <w:tcW w:type="dxa" w:w="6803"/>
            <w:shd w:val="clear" w:color="auto" w:fill="F5F8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28/05/2026</w:t>
            </w:r>
          </w:p>
        </w:tc>
      </w:tr>
      <w:tr>
        <w:tc>
          <w:tcPr>
            <w:tcW w:type="dxa" w:w="2551"/>
            <w:shd w:val="clear" w:color="auto" w:fill="C8D8F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C78"/>
                <w:sz w:val="18"/>
              </w:rPr>
              <w:t>Status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7A3C"/>
                <w:sz w:val="18"/>
              </w:rPr>
              <w:t>APROVADO COM CONDIÇÕES — Score 50/100</w:t>
            </w:r>
          </w:p>
        </w:tc>
      </w:tr>
      <w:tr>
        <w:tc>
          <w:tcPr>
            <w:tcW w:type="dxa" w:w="2551"/>
            <w:shd w:val="clear" w:color="auto" w:fill="DCE6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C78"/>
                <w:sz w:val="18"/>
              </w:rPr>
              <w:t>Classificação</w:t>
            </w:r>
          </w:p>
        </w:tc>
        <w:tc>
          <w:tcPr>
            <w:tcW w:type="dxa" w:w="6803"/>
            <w:shd w:val="clear" w:color="auto" w:fill="F5F8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Melhoria Evolutiva — Time SAP PM/FI</w:t>
            </w:r>
          </w:p>
        </w:tc>
      </w:tr>
      <w:tr>
        <w:tc>
          <w:tcPr>
            <w:tcW w:type="dxa" w:w="2551"/>
            <w:shd w:val="clear" w:color="auto" w:fill="C8D8F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C78"/>
                <w:sz w:val="18"/>
              </w:rPr>
              <w:t>Revisão VMO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8,68/10 (Vera Veredito) | Auditoria: APROVADO COM RESSALVAS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555555"/>
          <w:sz w:val="16"/>
        </w:rPr>
        <w:t>CONFIDENCIAL — VMO Autônomo / Holding DTI — 2026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br w:type="page"/>
      </w:r>
    </w:p>
    <w:p>
      <w:pPr>
        <w:spacing w:after="8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6"/>
        </w:rPr>
        <w:t>SUMÁRIO</w:t>
      </w:r>
    </w:p>
    <w:p/>
    <w:p>
      <w:pPr>
        <w:spacing w:before="160" w:after="40"/>
      </w:pPr>
      <w:r>
        <w:rPr>
          <w:rFonts w:ascii="Calibri" w:hAnsi="Calibri"/>
          <w:b/>
          <w:color w:val="1E3C78"/>
          <w:sz w:val="22"/>
        </w:rPr>
        <w:t>🔍  FASE 01 — QUALIFICAÇÃO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Demanda Coletada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Gate de Governança — Intake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Qualificação da Demanda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Gate de Governança — Qualificação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Qualificação Aprovada</w:t>
      </w:r>
    </w:p>
    <w:p>
      <w:pPr>
        <w:spacing w:before="160" w:after="40"/>
      </w:pPr>
      <w:r>
        <w:rPr>
          <w:rFonts w:ascii="Calibri" w:hAnsi="Calibri"/>
          <w:b/>
          <w:color w:val="1E3C78"/>
          <w:sz w:val="22"/>
        </w:rPr>
        <w:t>📋  FASE 02 — INICIAÇÃO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Documentação Base (TAP + PM Canvas)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Especificação de Requisitos (ERF)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Work Request — Mini-RFP</w:t>
      </w:r>
    </w:p>
    <w:p>
      <w:pPr>
        <w:spacing w:before="160" w:after="40"/>
      </w:pPr>
      <w:r>
        <w:rPr>
          <w:rFonts w:ascii="Calibri" w:hAnsi="Calibri"/>
          <w:b/>
          <w:color w:val="1E3C78"/>
          <w:sz w:val="22"/>
        </w:rPr>
        <w:t>📅  FASE 03 — PLANEJAMENTO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Cronograma do Projeto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Plano de Riscos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Framework de KPIs</w:t>
      </w:r>
    </w:p>
    <w:p>
      <w:pPr>
        <w:spacing w:before="160" w:after="40"/>
      </w:pPr>
      <w:r>
        <w:rPr>
          <w:rFonts w:ascii="Calibri" w:hAnsi="Calibri"/>
          <w:b/>
          <w:color w:val="1E3C78"/>
          <w:sz w:val="22"/>
        </w:rPr>
        <w:t>📊  FASE 04 — MONITORAMENTO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Status Report Inicial</w:t>
      </w:r>
    </w:p>
    <w:p>
      <w:pPr>
        <w:spacing w:before="160" w:after="40"/>
      </w:pPr>
      <w:r>
        <w:rPr>
          <w:rFonts w:ascii="Calibri" w:hAnsi="Calibri"/>
          <w:b/>
          <w:color w:val="1E3C78"/>
          <w:sz w:val="22"/>
        </w:rPr>
        <w:t>✅  FASE 05 — ENCERRAMENTO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Revisão de Qualidade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Auditoria de Governança</w:t>
      </w:r>
    </w:p>
    <w:p>
      <w:pPr>
        <w:pStyle w:val="ListBullet"/>
        <w:spacing w:before="0" w:after="20"/>
        <w:ind w:left="454"/>
      </w:pPr>
      <w:r>
        <w:rPr>
          <w:rFonts w:ascii="Calibri" w:hAnsi="Calibri"/>
          <w:color w:val="1E50A0"/>
          <w:sz w:val="20"/>
        </w:rPr>
        <w:t>Aprovação Final</w:t>
      </w:r>
    </w:p>
    <w:p/>
    <w:p>
      <w:pPr>
        <w:jc w:val="center"/>
      </w:pPr>
      <w:r>
        <w:rPr>
          <w:rFonts w:ascii="Calibri" w:hAnsi="Calibri"/>
          <w:i/>
          <w:color w:val="555555"/>
          <w:sz w:val="16"/>
        </w:rPr>
        <w:t>Documento gerado automaticamente pelo VMO Autônomo em 28/05/2026. Contém 15 documentos do pacote completo de iniciação do projeto DEM-2026-008.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E3C78"/>
          </w:tcPr>
          <w:p>
            <w:pPr>
              <w:spacing w:before="280" w:after="80"/>
              <w:ind w:left="283"/>
              <w:jc w:val="left"/>
            </w:pPr>
            <w:r>
              <w:rPr>
                <w:rFonts w:ascii="Calibri" w:hAnsi="Calibri"/>
                <w:color w:val="C8D8F0"/>
                <w:sz w:val="22"/>
              </w:rPr>
              <w:t>🔍  FASE 01</w:t>
            </w:r>
          </w:p>
          <w:p>
            <w:pPr>
              <w:spacing w:before="0" w:after="280"/>
              <w:ind w:left="283"/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QUALIFICAÇÃO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Demanda Coletada</w:t>
            </w:r>
          </w:p>
        </w:tc>
      </w:tr>
    </w:tbl>
    <w:p>
      <w:pPr>
        <w:spacing w:after="80"/>
      </w:pPr>
    </w:p>
    <w:p>
      <w:pPr>
        <w:keepNext/>
        <w:spacing w:before="280" w:after="16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2"/>
        </w:rPr>
        <w:t>Demanda Coletada</w:t>
      </w:r>
    </w:p>
    <w:p>
      <w:pPr>
        <w:spacing w:before="0" w:after="80"/>
      </w:pPr>
      <w:r>
        <w:rPr>
          <w:rFonts w:ascii="Calibri" w:hAnsi="Calibri"/>
          <w:sz w:val="20"/>
        </w:rPr>
        <w:t>Data da Coleta: 2026-05-28</w:t>
      </w:r>
    </w:p>
    <w:p>
      <w:pPr>
        <w:spacing w:before="0" w:after="80"/>
      </w:pPr>
      <w:r>
        <w:rPr>
          <w:rFonts w:ascii="Calibri" w:hAnsi="Calibri"/>
          <w:sz w:val="20"/>
        </w:rPr>
        <w:t>Coletado por: Iara Inbound (VMO Autônomo)</w:t>
      </w:r>
    </w:p>
    <w:p>
      <w:pPr>
        <w:spacing w:before="0" w:after="80"/>
      </w:pPr>
      <w:r>
        <w:rPr>
          <w:rFonts w:ascii="Calibri" w:hAnsi="Calibri"/>
          <w:sz w:val="20"/>
        </w:rPr>
        <w:t>Canal de Entrada: múltiplos — ticket de service desk (texto direto) + histórico de interações + documento técnico de mapeamento (referenciado no anexo)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Fontes Consultadas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#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Canal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Tipo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Data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Ticket Service Desk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Texto direto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Ticket #6800446 — Sistemática ERP &gt; Solicitação de Novas Demandas/Projetos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08/05/2026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Histórico do Ticket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Texto direto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Interações entre Mara, consultoras LinkUP, Ocean, Seletor e MW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11/05/2026 a 26/05/2026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Anexo técnico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PDF referenciado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"Mapeamento_SGMM03_InterCompany.pdf" — mapeamento técnico de campos SAP/SGM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08/05/2026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Dados da Demanda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Solicitante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Nome: Jenifer dos Santos Carvalho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Cargo: NÃO INFORMADO — requer esclarecimento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Área/Divisão: VIX Matriz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Contato: NÃO INFORMADO (apenas nome no ticket)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Fonte: Ticket #6800446 (Fonte 1)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Copiados / Partes Envolvidas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Jhonny Henrique M. F. de Freitas — VIX Matriz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João Gabriel Virígio Barbierato — VIX Matriz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Fonte: Ticket #6800446 (Fonte 1)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Responsável pelo Ticket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Nome: Mara Rubia Silva Rocha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Área: Holding DTI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Papel: Gestão do chamado; articulação com fornecedores consultores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Fonte: Ticket #6800446 (Fonte 1) + Histórico (Fonte 2)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Necessidade de Negócio</w:t>
      </w:r>
    </w:p>
    <w:p>
      <w:pPr>
        <w:spacing w:before="0" w:after="80"/>
      </w:pPr>
      <w:r>
        <w:rPr>
          <w:rFonts w:ascii="Calibri" w:hAnsi="Calibri"/>
          <w:sz w:val="20"/>
        </w:rPr>
        <w:t>No processo de InterCompany da integração SGMM03 (SAP + SGM), quando a manutenção registra</w:t>
      </w:r>
    </w:p>
    <w:p>
      <w:pPr>
        <w:spacing w:before="0" w:after="80"/>
      </w:pPr>
      <w:r>
        <w:rPr>
          <w:rFonts w:ascii="Calibri" w:hAnsi="Calibri"/>
          <w:sz w:val="20"/>
        </w:rPr>
        <w:t>uma Ordem de Manutenção (OM) no SGM, alguns dados inseridos nesse processo — especificamente</w:t>
      </w:r>
    </w:p>
    <w:p>
      <w:pPr>
        <w:spacing w:before="0" w:after="80"/>
      </w:pPr>
      <w:r>
        <w:rPr>
          <w:rFonts w:ascii="Calibri" w:hAnsi="Calibri"/>
          <w:sz w:val="20"/>
        </w:rPr>
        <w:t>o campo "Empresa a Contrato" — não são integrados ao SAP. Isso obriga operadores a preencher</w:t>
      </w:r>
    </w:p>
    <w:p>
      <w:pPr>
        <w:spacing w:before="0" w:after="80"/>
      </w:pPr>
      <w:r>
        <w:rPr>
          <w:rFonts w:ascii="Calibri" w:hAnsi="Calibri"/>
          <w:sz w:val="20"/>
        </w:rPr>
        <w:t>manualmente esses campos no SAP ou a realizarem correções pós-criação/alteração da OM.</w:t>
      </w:r>
    </w:p>
    <w:p>
      <w:pPr>
        <w:spacing w:before="0" w:after="80"/>
      </w:pPr>
      <w:r>
        <w:rPr>
          <w:rFonts w:ascii="Calibri" w:hAnsi="Calibri"/>
          <w:sz w:val="20"/>
        </w:rPr>
        <w:t>O problema ocorre tanto na criação quanto na alteração de OMs, gerando retrabalho e risco</w:t>
      </w:r>
    </w:p>
    <w:p>
      <w:pPr>
        <w:spacing w:before="0" w:after="80"/>
      </w:pPr>
      <w:r>
        <w:rPr>
          <w:rFonts w:ascii="Calibri" w:hAnsi="Calibri"/>
          <w:sz w:val="20"/>
        </w:rPr>
        <w:t>de inconsistência de dados entre os dois sistemas.</w:t>
      </w:r>
    </w:p>
    <w:p>
      <w:pPr>
        <w:spacing w:before="0" w:after="80"/>
      </w:pPr>
      <w:r>
        <w:rPr>
          <w:rFonts w:ascii="Calibri" w:hAnsi="Calibri"/>
          <w:sz w:val="20"/>
        </w:rPr>
        <w:t>Fonte: Ticket #6800446 (Fonte 1) + Mapeamento_SGMM03_InterCompany.pdf (Fonte 3)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Pedido Específico</w:t>
      </w:r>
    </w:p>
    <w:p>
      <w:pPr>
        <w:spacing w:before="0" w:after="80"/>
      </w:pPr>
      <w:r>
        <w:rPr>
          <w:rFonts w:ascii="Calibri" w:hAnsi="Calibri"/>
          <w:sz w:val="20"/>
        </w:rPr>
        <w:t>Integrar os campos "Empresa" e "Contrato" da OM (inseridos no SGM durante o processo de abertura</w:t>
      </w:r>
    </w:p>
    <w:p>
      <w:pPr>
        <w:spacing w:before="0" w:after="80"/>
      </w:pPr>
      <w:r>
        <w:rPr>
          <w:rFonts w:ascii="Calibri" w:hAnsi="Calibri"/>
          <w:sz w:val="20"/>
        </w:rPr>
        <w:t>de OM pela manutenção) para que esses dados sejam automaticamente transmitidos ao SAP.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A integração deve suportar tanto a </w:t>
      </w:r>
      <w:r>
        <w:rPr>
          <w:rFonts w:ascii="Calibri" w:hAnsi="Calibri"/>
          <w:b/>
          <w:sz w:val="20"/>
        </w:rPr>
        <w:t>criação</w:t>
      </w:r>
      <w:r>
        <w:rPr>
          <w:rFonts w:ascii="Calibri" w:hAnsi="Calibri"/>
          <w:sz w:val="20"/>
        </w:rPr>
        <w:t xml:space="preserve"> quanto a </w:t>
      </w:r>
      <w:r>
        <w:rPr>
          <w:rFonts w:ascii="Calibri" w:hAnsi="Calibri"/>
          <w:b/>
          <w:sz w:val="20"/>
        </w:rPr>
        <w:t>alteração</w:t>
      </w:r>
      <w:r>
        <w:rPr>
          <w:rFonts w:ascii="Calibri" w:hAnsi="Calibri"/>
          <w:sz w:val="20"/>
        </w:rPr>
        <w:t xml:space="preserve"> de OMs no SAP,</w:t>
      </w:r>
    </w:p>
    <w:p>
      <w:pPr>
        <w:spacing w:before="0" w:after="80"/>
      </w:pPr>
      <w:r>
        <w:rPr>
          <w:rFonts w:ascii="Calibri" w:hAnsi="Calibri"/>
          <w:sz w:val="20"/>
        </w:rPr>
        <w:t>permitindo que esses campos sejam gravados/atualizados via integração SGMM03.</w:t>
      </w:r>
    </w:p>
    <w:p>
      <w:pPr>
        <w:spacing w:before="0" w:after="80"/>
      </w:pPr>
      <w:r>
        <w:rPr>
          <w:rFonts w:ascii="Calibri" w:hAnsi="Calibri"/>
          <w:sz w:val="20"/>
        </w:rPr>
        <w:t>Fonte: Ticket #6800446 (Fonte 1) — "integre os dados da Empresa a Contrato inseridos pela manutenção no processo de abertura de OM, que deverão permitir alteração destes campos no SAP, tanto na criação quanto na alteração de OM."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Contexto Técnico Detalhado (do Mapeamento_SGMM03_InterCompany.pdf)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Integração: SAP + SGM via interface SGMM03 — fluxo InterCompany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Campos já mapeados na OM SAP: Tipo de Ordem (SGCM), Prioridade, Locacional, Equipamento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(ex: SRSCS14), Conjunto, Cenário/CenPlan (MAM1, MWV1 — campo crítico com restrição técnica),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Modelo, Ordem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Campo já entregue anteriormente: Centro de Planejamento (concluído)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 xml:space="preserve">Campos desta demanda (pendentes): </w:t>
      </w:r>
      <w:r>
        <w:rPr>
          <w:rFonts w:ascii="Calibri" w:hAnsi="Calibri"/>
          <w:b/>
          <w:sz w:val="20"/>
        </w:rPr>
        <w:t>Empresa</w:t>
      </w:r>
      <w:r>
        <w:rPr>
          <w:rFonts w:ascii="Calibri" w:hAnsi="Calibri"/>
          <w:sz w:val="20"/>
        </w:rPr>
        <w:t xml:space="preserve"> e </w:t>
      </w:r>
      <w:r>
        <w:rPr>
          <w:rFonts w:ascii="Calibri" w:hAnsi="Calibri"/>
          <w:b/>
          <w:sz w:val="20"/>
        </w:rPr>
        <w:t>Contrato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Campo com restrição técnica conhecida: Cenário/CenPlan (MAM1, MWV1) — restrição de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preenchimento identificada pelos consultores nas discussões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Empresas envolvidas no fluxo técnico: INNOVATECH, GETEC (mencionadas nas discussões) + DTI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Fonte: Mapeamento_SGMM03_InterCompany.pdf (Fonte 3) + Histórico (Fonte 2)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Benefício Esperado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Eliminação de preenchimento manual dos campos Empresa e Contrato no SAP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Eliminação de inconsistências de dados entre SGM e SAP para OMs InterCompany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Agilidade no processo de abertura e alteração de OM — dados fluem automaticamente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Redução de retrabalho da equipe de manutenção e TI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Consistência do fluxo InterCompany completo na integração SGMM03</w:t>
      </w:r>
    </w:p>
    <w:p>
      <w:pPr>
        <w:spacing w:before="0" w:after="80"/>
      </w:pPr>
      <w:r>
        <w:rPr>
          <w:rFonts w:ascii="Calibri" w:hAnsi="Calibri"/>
          <w:sz w:val="20"/>
        </w:rPr>
        <w:t>Fonte: Ticket #6800446 (Fonte 1)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Urgência e Prazo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Prazo original do ticket: 15/05/2026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SLA do ticket: EM ATRASO — 81h42min de atraso no momento da captura (ticket aberto em 08/05/2026)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Urgência declarada: Pendente Fornecedor (status atual) — aguardando precificação de consultorias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Data esperada de retorno dos fornecedores: 29/05/2026 (sexta-feira) — conforme histórico de 26/05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Mara Rubia tentará equalizar propostas no dia 29/05/2026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Origem do prazo: NÃO DECLARADA explicitamente — sem evento de negócio, contrato ou lei associados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Impacto de não fazer: retrabalho contínuo no processo de abertura/alteração de OM InterCompany</w:t>
      </w:r>
    </w:p>
    <w:p>
      <w:pPr>
        <w:spacing w:before="0" w:after="80"/>
      </w:pPr>
      <w:r>
        <w:rPr>
          <w:rFonts w:ascii="Calibri" w:hAnsi="Calibri"/>
          <w:sz w:val="20"/>
        </w:rPr>
        <w:t>Fonte: Ticket #6800446 (Fonte 1) + Histórico (Fonte 2)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Aprovações e Autorizações Identificadas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Nenhuma aprovação formal de sponsor ou orçamento identificada nas fontes disponíveis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O ticket está no fluxo normal de demandas do Sistemática ERP (Solicitação de Novas Demandas/Projetos)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Consultoras em processo de precificação: LinkUP, Ocean, Seletor, MW (propostas sendo comparadas)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Fonte: Histórico (Fonte 2)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Contexto Organizacional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Divisão/empresa solicitante: VIX Matriz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Área responsável: Holding DTI (gestão do chamado via Mara Rubia)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Tipo de solução: Melhoria de integração SAP (módulo PM — Plant Maintenance / manutenção)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Sistema origem: SGM (sistema de gestão de manutenção)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Sistema destino: SAP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Interface: SGMM03 — fluxo InterCompany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Precedente: Campo "Centro de Planejamento" já foi integrado anteriormente na mesma interface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Consultores envolvidos no processo: LinkUP, Ocean, Seletor, MW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Centro de Custo: NÃO INFORMADO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Orçamento aprovado: NÃO — em fase de precificação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Fonte: Ticket #6800446 (Fonte 1) + Histórico (Fonte 2) + Mapeamento (Fonte 3)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Stakeholders Identificados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Nome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Papel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Área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Fonte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Jenifer dos Santos Carvalho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Solicitante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VIX Matriz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Ticket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Jhonny Henrique M. F. de Freitas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Copiado — parte interessada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VIX Matriz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Ticket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João Gabriel Virígio Barbierato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Copiado — parte interessada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VIX Matriz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Ticket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Mara Rubia Silva Rocha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Responsável Holding DTI — gestão do chamado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Holding DTI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Ticket + Histórico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Consultoras (LinkUP, Ocean, Seletor, MW)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Fornecedores potenciais de execução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Externas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Histórico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INNOVATECH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Parte técnica envolvida nas discussões de mapeamento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Externa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Mapeamento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GETEC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Parte técnica envolvida nas discussões de mapeamento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Externa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Mapeamento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Contexto Implícito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A presença de 4 consultorias sendo consultadas simultaneamente (LinkUP, Ocean, Seletor, MW)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indica que o grupo possui processo de cotação múltipla para demandas de consultoria SAP — o WR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formal desta demanda deve ser preparado para este processo.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O campo Cenário/CenPlan (MAM1, MWV1) foi identificado como "campo crítico com restrição" nas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discussões técnicas — embora não seja o escopo desta demanda, a equipe de implementação precisa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estar ciente da restrição ao trabalhar na mesma interface SGMM03.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O fato de o campo "Centro de Planejamento" já ter sido entregue na mesma integração é um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precedente técnico positivo — a consultora que o implementou pode ter vantagem de contexto.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O SLA em atraso (81h42min) em conjunto com o processo de cotação ainda em andamento indica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que não há urgência crítica de negócio — o prazo é de processo interno de PMO/DTI.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Fonte: análise cruzada das Fontes 1, 2 e 3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Lacunas Identificadas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#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Campo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Pergunta para Esclarecimento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L1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Cargo da Solicitante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INFORMADO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Qual o cargo e área específica de Jenifer dos Santos Carvalho?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L2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formal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INFORMADO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Quem é o sponsor com nível Diretor ou superior responsável pela aprovação desta demanda?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L3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Orçamento aprovado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— em precificação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Qual o envelope de orçamento aprovado ou referencial para esta melhoria?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L4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Impacto em outras áreas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INFORMADO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Além da VIX Matriz, outras empresas/áreas usam o fluxo InterCompany SGMM03 e serão impactadas?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L5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Volume de OMs afetadas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INFORMADO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Quantas OMs InterCompany são abertas/alteradas por mês? Qual o volume de retrabalho atual?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L6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Documentação do processo atual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CONFIRMADO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Existe documentação do fluxo atual do SGMM03 além do Mapeamento_SGMM03_InterCompany.pdf?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L7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Ambiente SAP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INFORMADO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Qual o ambiente SAP (cliente/mandante) e versão envolvidos na integração SGMM03?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L8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Centro de Custo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INFORMADO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Qual o centro de custo para alocação desta demanda?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L9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Prazo de negócio real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DECLARADO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Existe algum evento de negócio (auditoria, contrato, go-live) que exige esta entrega até uma data específica?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L10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Status das propostas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AGUARDANDO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As propostas de Seletor e MW foram recebidas? O processo de equalização de 29/05 foi concluído?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Resumo para Confirmação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A VIX Matriz solicita a integração dos campos "Empresa" e "Contrato" da Ordem de Manutenção (OM)</w:t>
      </w:r>
    </w:p>
    <w:p>
      <w:pPr>
        <w:spacing w:before="0" w:after="80"/>
      </w:pPr>
      <w:r>
        <w:rPr>
          <w:rFonts w:ascii="Calibri" w:hAnsi="Calibri"/>
          <w:sz w:val="20"/>
        </w:rPr>
        <w:t>do SGM para o SAP, via interface SGMM03 no fluxo InterCompany. Atualmente, esses campos são</w:t>
      </w:r>
    </w:p>
    <w:p>
      <w:pPr>
        <w:spacing w:before="0" w:after="80"/>
      </w:pPr>
      <w:r>
        <w:rPr>
          <w:rFonts w:ascii="Calibri" w:hAnsi="Calibri"/>
          <w:sz w:val="20"/>
        </w:rPr>
        <w:t>preenchidos manualmente no SAP após a abertura da OM no SGM, gerando retrabalho e risco de</w:t>
      </w:r>
    </w:p>
    <w:p>
      <w:pPr>
        <w:spacing w:before="0" w:after="80"/>
      </w:pPr>
      <w:r>
        <w:rPr>
          <w:rFonts w:ascii="Calibri" w:hAnsi="Calibri"/>
          <w:sz w:val="20"/>
        </w:rPr>
        <w:t>inconsistência. A demanda envolve criação e alteração de OMs. O ticket está em atraso de SLA</w:t>
      </w:r>
    </w:p>
    <w:p>
      <w:pPr>
        <w:spacing w:before="0" w:after="80"/>
      </w:pPr>
      <w:r>
        <w:rPr>
          <w:rFonts w:ascii="Calibri" w:hAnsi="Calibri"/>
          <w:sz w:val="20"/>
        </w:rPr>
        <w:t>(81h42min), com 4 consultorias em processo de precificação — retorno esperado para 29/05/2026.</w:t>
      </w:r>
    </w:p>
    <w:p>
      <w:pPr>
        <w:spacing w:before="0" w:after="80"/>
      </w:pPr>
      <w:r>
        <w:rPr>
          <w:rFonts w:ascii="Calibri" w:hAnsi="Calibri"/>
          <w:sz w:val="20"/>
        </w:rPr>
        <w:t>O campo "Centro de Planejamento" foi implementado anteriormente na mesma interface como precedente.</w:t>
      </w:r>
    </w:p>
    <w:p>
      <w:pPr>
        <w:spacing w:before="0" w:after="80"/>
      </w:pPr>
      <w:r>
        <w:rPr>
          <w:rFonts w:ascii="Calibri" w:hAnsi="Calibri"/>
          <w:sz w:val="20"/>
        </w:rPr>
        <w:t>10 lacunas identificadas, sendo as mais críticas: sponsor não identificado, orçamento não aprovado</w:t>
      </w:r>
    </w:p>
    <w:p>
      <w:pPr>
        <w:spacing w:before="0" w:after="80"/>
      </w:pPr>
      <w:r>
        <w:rPr>
          <w:rFonts w:ascii="Calibri" w:hAnsi="Calibri"/>
          <w:sz w:val="20"/>
        </w:rPr>
        <w:t>e impacto em outras áreas não avaliado.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Gate de Governança — Intake</w:t>
            </w:r>
          </w:p>
        </w:tc>
      </w:tr>
    </w:tbl>
    <w:p>
      <w:pPr>
        <w:spacing w:after="80"/>
      </w:pPr>
    </w:p>
    <w:p>
      <w:pPr>
        <w:keepNext/>
        <w:spacing w:before="280" w:after="16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2"/>
        </w:rPr>
        <w:t>Gate de Governança — Fase 01: Intake</w:t>
      </w:r>
    </w:p>
    <w:p>
      <w:pPr>
        <w:spacing w:before="0" w:after="80"/>
      </w:pPr>
      <w:r>
        <w:rPr>
          <w:rFonts w:ascii="Calibri" w:hAnsi="Calibri"/>
          <w:sz w:val="20"/>
        </w:rPr>
        <w:t>Projeto: DEM-2026-008</w:t>
      </w:r>
    </w:p>
    <w:p>
      <w:pPr>
        <w:spacing w:before="0" w:after="80"/>
      </w:pPr>
      <w:r>
        <w:rPr>
          <w:rFonts w:ascii="Calibri" w:hAnsi="Calibri"/>
          <w:sz w:val="20"/>
        </w:rPr>
        <w:t>Data: 2026-05-28</w:t>
      </w:r>
    </w:p>
    <w:p>
      <w:pPr>
        <w:spacing w:before="0" w:after="80"/>
      </w:pPr>
      <w:r>
        <w:rPr>
          <w:rFonts w:ascii="Calibri" w:hAnsi="Calibri"/>
          <w:sz w:val="20"/>
        </w:rPr>
        <w:t>Auditor: Gabriel Governança (VMO Autônomo)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Veredicto: PASS ✅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Checklist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#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Critério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Observação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G1.1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Solicitante identificado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Jenifer dos Santos Carvalho — VIX Matriz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G1.2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Área/divisão identificada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VIX Matriz documentada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G1.3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Cargo do solicitante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⚠️ PARCIAL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Cargo de Jenifer não informado — registrado como lacuna L1. Não bloqueia.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G2.1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Canal de entrada declarado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Canal múltiplo: ticket + histórico + anexo PDF técnico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G2.2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Fonte com data e tipo documentada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 fontes documentadas com tipo, descrição e data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G2.3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Dados com referência de origem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Cada campo tem referência à fonte de origem (Fonte 1, 2 ou 3)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G3.1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Seção Lacunas presente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 lacunas documentadas com perguntas específicas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G3.2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Necessidade ≠ Pedido técnico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Necessidade (problema de retrabalho/inconsistência) claramente distinguida do pedido (integrar campos Empresa e Contrato)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G3.3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Sem campos inventados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Todos os campos sem informação marcados como "NÃO INFORMADO" com lacuna correspondente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G4.1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Aprovações informais documentadas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N/A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Nenhuma aprovação identificada — registrado que não há aprovação formal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G4.2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SLA/atraso sinalizado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SLA em atraso (81h42min) explicitamente documentado com data e status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Observações (itens ⚠️ PARCIAL — não bloqueantes)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G1.3 — Cargo da Jenifer não informado:</w:t>
      </w:r>
      <w:r>
        <w:rPr>
          <w:rFonts w:ascii="Calibri" w:hAnsi="Calibri"/>
          <w:sz w:val="20"/>
        </w:rPr>
        <w:t xml:space="preserve"> Registrado como lacuna L1. Deve ser confirmado antes da elaboração do TAP para identificação correta do solicitante nos documentos formais.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Sponsor ausente:</w:t>
      </w:r>
      <w:r>
        <w:rPr>
          <w:rFonts w:ascii="Calibri" w:hAnsi="Calibri"/>
          <w:sz w:val="20"/>
        </w:rPr>
        <w:t xml:space="preserve"> Lacuna L2 sinaliza que sponsor formal não foi identificado. Não bloqueia o intake, mas é condição crítica para aprovação na qualificação (CB-Sponsor obrigatória).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Orçamento não aprovado:</w:t>
      </w:r>
      <w:r>
        <w:rPr>
          <w:rFonts w:ascii="Calibri" w:hAnsi="Calibri"/>
          <w:sz w:val="20"/>
        </w:rPr>
        <w:t xml:space="preserve"> Em fase de precificação com 4 consultorias. Constitui lacuna material L3 a ser resolvida na qualificação.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Encaminhamento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PASS → Prosseguir para Step 4: Qualificação da Demanda (Felipe Filtro)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O processo de captação foi executado com rastreabilidade adequada, solicitante identificado, canal documentado, lacunas listadas com perguntas específicas e SLA em atraso sinalizado. As lacunas existentes são esperadas para esta fase e estão corretamente registradas para resolução nas fases subsequentes.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Qualificação da Demanda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Calibri" w:hAnsi="Calibri"/>
          <w:sz w:val="20"/>
        </w:rPr>
        <w:t>ANÁLISE DE QUALIFICAÇÃO DE DEMANDA</w:t>
      </w:r>
    </w:p>
    <w:p>
      <w:pPr>
        <w:spacing w:before="0" w:after="80"/>
      </w:pPr>
      <w:r>
        <w:rPr>
          <w:rFonts w:ascii="Calibri" w:hAnsi="Calibri"/>
          <w:sz w:val="20"/>
        </w:rPr>
        <w:t>ID: DEM-2026-008</w:t>
      </w:r>
    </w:p>
    <w:p>
      <w:pPr>
        <w:spacing w:before="0" w:after="80"/>
      </w:pPr>
      <w:r>
        <w:rPr>
          <w:rFonts w:ascii="Calibri" w:hAnsi="Calibri"/>
          <w:sz w:val="20"/>
        </w:rPr>
        <w:t>Data: 2026-05-28</w:t>
      </w:r>
    </w:p>
    <w:p>
      <w:pPr>
        <w:spacing w:before="0" w:after="80"/>
      </w:pPr>
      <w:r>
        <w:rPr>
          <w:rFonts w:ascii="Calibri" w:hAnsi="Calibri"/>
          <w:sz w:val="20"/>
        </w:rPr>
        <w:t>Analista: Felipe Filtro (VMO Autônomo)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RESUMO:</w:t>
      </w:r>
    </w:p>
    <w:p>
      <w:pPr>
        <w:spacing w:before="0" w:after="80"/>
      </w:pPr>
      <w:r>
        <w:rPr>
          <w:rFonts w:ascii="Calibri" w:hAnsi="Calibri"/>
          <w:sz w:val="20"/>
        </w:rPr>
        <w:t>A VIX Matriz solicita a integração dos campos "Empresa" e "Contrato" da Ordem de Manutenção (OM)</w:t>
      </w:r>
    </w:p>
    <w:p>
      <w:pPr>
        <w:spacing w:before="0" w:after="80"/>
      </w:pPr>
      <w:r>
        <w:rPr>
          <w:rFonts w:ascii="Calibri" w:hAnsi="Calibri"/>
          <w:sz w:val="20"/>
        </w:rPr>
        <w:t>no fluxo InterCompany da interface SGMM03 (SAP + SGM). Atualmente, esses dados inseridos no SGM</w:t>
      </w:r>
    </w:p>
    <w:p>
      <w:pPr>
        <w:spacing w:before="0" w:after="80"/>
      </w:pPr>
      <w:r>
        <w:rPr>
          <w:rFonts w:ascii="Calibri" w:hAnsi="Calibri"/>
          <w:sz w:val="20"/>
        </w:rPr>
        <w:t>durante a abertura de OM não são transmitidos automaticamente ao SAP, obrigando operadores a</w:t>
      </w:r>
    </w:p>
    <w:p>
      <w:pPr>
        <w:spacing w:before="0" w:after="80"/>
      </w:pPr>
      <w:r>
        <w:rPr>
          <w:rFonts w:ascii="Calibri" w:hAnsi="Calibri"/>
          <w:sz w:val="20"/>
        </w:rPr>
        <w:t>preencherem manualmente os campos Empresa e Contrato no SAP — gerando retrabalho e risco de</w:t>
      </w:r>
    </w:p>
    <w:p>
      <w:pPr>
        <w:spacing w:before="0" w:after="80"/>
      </w:pPr>
      <w:r>
        <w:rPr>
          <w:rFonts w:ascii="Calibri" w:hAnsi="Calibri"/>
          <w:sz w:val="20"/>
        </w:rPr>
        <w:t>inconsistência entre os sistemas. A demanda é técnica e cirúrgica: integrar dois campos específicos</w:t>
      </w:r>
    </w:p>
    <w:p>
      <w:pPr>
        <w:spacing w:before="0" w:after="80"/>
      </w:pPr>
      <w:r>
        <w:rPr>
          <w:rFonts w:ascii="Calibri" w:hAnsi="Calibri"/>
          <w:sz w:val="20"/>
        </w:rPr>
        <w:t>em uma interface já existente, para os eventos de criação E alteração de OM. Existe precedente</w:t>
      </w:r>
    </w:p>
    <w:p>
      <w:pPr>
        <w:spacing w:before="0" w:after="80"/>
      </w:pPr>
      <w:r>
        <w:rPr>
          <w:rFonts w:ascii="Calibri" w:hAnsi="Calibri"/>
          <w:sz w:val="20"/>
        </w:rPr>
        <w:t>técnico positivo: o campo Centro de Planejamento foi implementado anteriormente na mesma interface.</w:t>
      </w:r>
    </w:p>
    <w:p>
      <w:pPr>
        <w:spacing w:before="0" w:after="80"/>
      </w:pPr>
      <w:r>
        <w:rPr>
          <w:rFonts w:ascii="Calibri" w:hAnsi="Calibri"/>
          <w:sz w:val="20"/>
        </w:rPr>
        <w:t>O ticket está em atraso de SLA (81h42min) e 4 consultorias estão em processo de precificação</w:t>
      </w:r>
    </w:p>
    <w:p>
      <w:pPr>
        <w:spacing w:before="0" w:after="80"/>
      </w:pPr>
      <w:r>
        <w:rPr>
          <w:rFonts w:ascii="Calibri" w:hAnsi="Calibri"/>
          <w:sz w:val="20"/>
        </w:rPr>
        <w:t>com retorno esperado em 29/05/2026.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Claims de Alto Risco Identificados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Claim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Evidência disponível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Impacto na análise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"Mesma interface SGMM03 já existente — é integração incremental"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PARCIAL — precedente do Centro de Planejamento confirmado, mas escopo técnico dos campos Empresa/Contrato não documentado em detalhe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Critério 2 (Viabilidade Técnica): teto rebaixado para 7/10 até especificação técnica pelos fornecedores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"Campo Cenário/CenPlan tem restrição técnica conhecida"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SIM — mencionado no mapeamento técnico como campo crítico com restrição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Risco técnico documentado; não afeta escopo desta demanda mas impacta análise de complexidade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Orçamento em precificação — sem valor aprovado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SIM — explicitamente não aprovado, 4 consultorias em cotação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Critério 6 (Recursos): nota máxima 5/10 — orçamento não formalizado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não identificado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SIM — lacuna L2 explicitamente documentada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Critério 6 e CB-Sponsor: condição bloqueante obrigatória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Critérios de Qualificação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Alinhamento Estratégico          7/10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Evidência disponível: PARCIAL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A demanda está alinhada com a diretriz geral de integridade de dados e eficiência operacional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do processo de manutenção. O fluxo InterCompany SGMM03 é parte da operação crítica da VIX Matriz.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Não foi apresentado OKR ou objetivo estratégico documentado explicitamente — porém a lógica de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completar a integração de uma interface já existente tem alinhamento implícito alto.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Confiança: MÉDIA. Para revisar esta nota: confirmar se há diretriz de digitalização/integração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do processo PM documentada para VIX Matriz em 2026.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Viabilidade Técnica              7/10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Evidência disponível: PARCIAL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A interface SGMM03 já existe e opera. O campo Centro de Planejamento foi implementado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anteriormente nesta mesma interface — precedente técnico positivo confirmado. A adição dos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campos Empresa e Contrato segue o padrão já estabelecido. Existem 4 consultorias em processo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de precificação, indicando maturidade do processo de contratação. O campo Cenário/CenPlan tem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restrição técnica identificada — não é desta demanda, mas revela que a interface tem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complexidades. Teto 7/10 aplicado até especificação técnica formal ser validada pelos fornecedores.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Confiança: MÉDIA. Para revisar: especificação técnica dos campos Empresa e Contrato nas BAPIs/RFCs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SAP do módulo PM e validação do ambiente (mandante/versão).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sz w:val="20"/>
        </w:rPr>
        <w:t>Retorno sobre Investimento       5/10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Evidência disponível: NÃO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Benefícios são descritos qualitativamente: eliminação de retrabalho manual, redução de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inconsistências de dados. Não há quantificação de volume (OMs/mês), tempo médio de retrabalho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por OM, ou estimativa financeira do benefício. Custo também não foi formalizado (em precificação).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Payback não calculável com dados disponíveis. Confiança: BAIXA.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Para revisar: volume mensal de OMs InterCompany afetadas (lacuna L5) e estimativa de tempo de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retrabalho por OM para calcular benefício anual.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4.  </w:t>
      </w:r>
      <w:r>
        <w:rPr>
          <w:rFonts w:ascii="Calibri" w:hAnsi="Calibri"/>
          <w:sz w:val="20"/>
        </w:rPr>
        <w:t>Urgência                         4/10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Evidência disponível: NÃO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O ticket está em atraso de SLA (81h42min desde 15/05/2026), mas isso reflete urgência de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processo interno de PMO/DTI, não urgência de negócio. Não há data concreta vinculada a evento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de negócio (auditoria, contrato, go-live de outro sistema). A presença de 4 consultorias em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cotação indica processo organizado, não emergência. O impacto da inação é retrabalho operacional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contínuo, sem ruptura de processo declarada.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Para elevar a nota: identificar se existe evento de negócio (auditoria, entrega contratual,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go-live) que exige esta entrega até uma data específica.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5.  </w:t>
      </w:r>
      <w:r>
        <w:rPr>
          <w:rFonts w:ascii="Calibri" w:hAnsi="Calibri"/>
          <w:sz w:val="20"/>
        </w:rPr>
        <w:t>Maturidade da Demanda            6/10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Evidência disponível: PARCIAL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O problema está bem definido — integrar dois campos específicos (Empresa e Contrato) em uma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interface existente (SGMM03). A existência do documento "Mapeamento_SGMM03_InterCompany.pdf"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indica nível de detalhamento acima da média para uma demanda inicial. Gaps: cargo da solicitante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não confirmado, sponsor não identificado, orçamento não definido, volume de impacto não levantado,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detalhamento técnico dos campos não formalizado em especificação.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Confiança: MÉDIA.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6.  </w:t>
      </w:r>
      <w:r>
        <w:rPr>
          <w:rFonts w:ascii="Calibri" w:hAnsi="Calibri"/>
          <w:sz w:val="20"/>
        </w:rPr>
        <w:t>Disponibilidade de Recursos      4/10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Evidência disponível: NÃO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Orçamento em fase de precificação — não aprovado formalmente. Sponsor com nível Diretor+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não identificado. 4 consultorias externas estão sendo avaliadas, o que indica disponibilidade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de mercado, mas sem commitments formais. Equipe interna de DTI (Mara Rubia) está gerenciando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o processo, mas não há designação formal de analista técnico interno.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Para elevar a nota: formalização de orçamento aprovado e designação de sponsor.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7.  </w:t>
      </w:r>
      <w:r>
        <w:rPr>
          <w:rFonts w:ascii="Calibri" w:hAnsi="Calibri"/>
          <w:sz w:val="20"/>
        </w:rPr>
        <w:t>Esforço Estimado                 5/10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Evidência disponível: NÃO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Não há estimativa formal disponível. Com base no precedente de Centro de Planejamento (mesma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interface, campo único) e no escopo desta demanda (2 campos, criação + alteração), estimativa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inferida por analogia: levantamento técnico (~16h) + configuração/desenvolvimento (~40h) +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testes em ambiente de desenvolvimento e QA (~24h) + validação e go-live (~8h) = ~88h totais.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Nota 5/10 por incerteza — sem estimativa formal por fase dos fornecedores. Confiança: BAIXA.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Para revisar: aguardar propostas das consultorias com estimativa de esforço por fase.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8.  </w:t>
      </w:r>
      <w:r>
        <w:rPr>
          <w:rFonts w:ascii="Calibri" w:hAnsi="Calibri"/>
          <w:sz w:val="20"/>
        </w:rPr>
        <w:t>Impacto Organizacional           4/10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Evidência disponível: PARCIAL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O impacto é declarado como circunscrito à integração SGMM03 para OMs InterCompany da VIX Matriz.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Contudo, a lacuna L4 levanta dúvida relevante: outras empresas/áreas usam o mesmo fluxo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InterCompany? O ticket não declara impacto em outras divisões. Pela natureza de um fluxo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InterCompany, há probabilidade de impacto em pelo menos a empresa parceira no fluxo.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A mudança de processo é baixa (automatização de preenchimento manual existente).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Nota 4/10 pela incerteza sobre abrangência do fluxo InterCompany.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9.  </w:t>
      </w:r>
      <w:r>
        <w:rPr>
          <w:rFonts w:ascii="Calibri" w:hAnsi="Calibri"/>
          <w:sz w:val="20"/>
        </w:rPr>
        <w:t>Governança Necessária            4/10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Evidência disponível: PARCIAL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O esforço estimado (~88h) e o escopo técnico restrito (2 campos em interface existente) indicam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que a demanda pode ser gerida com governança leve — não requer gestão de projeto formal completa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com PMO. O processo de cotação com múltiplas consultorias adiciona necessidade de gestão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comercial, mas a execução técnica em si é de baixa complexidade governamental.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Nota 4/10 — governança de melhoria, não de projeto.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10.  </w:t>
      </w:r>
      <w:r>
        <w:rPr>
          <w:rFonts w:ascii="Calibri" w:hAnsi="Calibri"/>
          <w:sz w:val="20"/>
        </w:rPr>
        <w:t>Impacto Regulatório/Financeiro  4/10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 Evidência disponível: PARCIAL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 Os campos Empresa e Contrato em OMs InterCompany têm relevância para alocação de custos e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 controle financeiro entre empresas do grupo (natureza InterCompany). Inconsistência nestes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 campos pode gerar erros em relatórios financeiros intercompany e eventuais problemas de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 reconciliação contábil. Não há risco regulatório externo declarado, mas o impacto contábil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 interno justifica nota acima de 2.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PONTUAÇÃO: 50/100 (50%)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CLASSIFICAÇÃO: MELHORIA EVOLUTIVA</w:t>
      </w:r>
    </w:p>
    <w:p>
      <w:pPr>
        <w:spacing w:before="0" w:after="80"/>
      </w:pPr>
      <w:r>
        <w:rPr>
          <w:rFonts w:ascii="Calibri" w:hAnsi="Calibri"/>
          <w:sz w:val="20"/>
        </w:rPr>
        <w:t>Critérios 7–10 de complexidade: esforço estimado (5/10), impacto organizacional (4/10),</w:t>
      </w:r>
    </w:p>
    <w:p>
      <w:pPr>
        <w:spacing w:before="0" w:after="80"/>
      </w:pPr>
      <w:r>
        <w:rPr>
          <w:rFonts w:ascii="Calibri" w:hAnsi="Calibri"/>
          <w:sz w:val="20"/>
        </w:rPr>
        <w:t>governança necessária (4/10), impacto regulatório (4/10) — nenhum atinge 7/10 individualmente.</w:t>
      </w:r>
    </w:p>
    <w:p>
      <w:pPr>
        <w:spacing w:before="0" w:after="80"/>
      </w:pPr>
      <w:r>
        <w:rPr>
          <w:rFonts w:ascii="Calibri" w:hAnsi="Calibri"/>
          <w:sz w:val="20"/>
        </w:rPr>
        <w:t>O escopo é restrito (2 campos em interface existente), com esforço estimado abaixo de 160h e</w:t>
      </w:r>
    </w:p>
    <w:p>
      <w:pPr>
        <w:spacing w:before="0" w:after="80"/>
      </w:pPr>
      <w:r>
        <w:rPr>
          <w:rFonts w:ascii="Calibri" w:hAnsi="Calibri"/>
          <w:sz w:val="20"/>
        </w:rPr>
        <w:t>sem mudança estrutural de processo. A demanda segue o padrão de melhoria incremental em</w:t>
      </w:r>
    </w:p>
    <w:p>
      <w:pPr>
        <w:spacing w:before="0" w:after="80"/>
      </w:pPr>
      <w:r>
        <w:rPr>
          <w:rFonts w:ascii="Calibri" w:hAnsi="Calibri"/>
          <w:sz w:val="20"/>
        </w:rPr>
        <w:t>integração SAP existente.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Time de Sustentação ERP indicado: PM (Plant Maintenance / Manutenção)</w:t>
      </w:r>
    </w:p>
    <w:p>
      <w:pPr>
        <w:spacing w:before="0" w:after="80"/>
      </w:pPr>
      <w:r>
        <w:rPr>
          <w:rFonts w:ascii="Calibri" w:hAnsi="Calibri"/>
          <w:sz w:val="20"/>
        </w:rPr>
        <w:t>A integração SGMM03 é parte do módulo PM do SAP — os campos Empresa e Contrato em OMs são</w:t>
      </w:r>
    </w:p>
    <w:p>
      <w:pPr>
        <w:spacing w:before="0" w:after="80"/>
      </w:pPr>
      <w:r>
        <w:rPr>
          <w:rFonts w:ascii="Calibri" w:hAnsi="Calibri"/>
          <w:sz w:val="20"/>
        </w:rPr>
        <w:t>objetos do módulo PM integrado ao módulo FI (para alocação de custos InterCompany).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Time recomendado: </w:t>
      </w:r>
      <w:r>
        <w:rPr>
          <w:rFonts w:ascii="Calibri" w:hAnsi="Calibri"/>
          <w:b/>
          <w:sz w:val="20"/>
        </w:rPr>
        <w:t>PM / FI</w:t>
      </w:r>
      <w:r>
        <w:rPr>
          <w:rFonts w:ascii="Calibri" w:hAnsi="Calibri"/>
          <w:sz w:val="20"/>
        </w:rPr>
        <w:t xml:space="preserve"> — dado o caráter intercompany dos campos, recomenda-se</w:t>
      </w:r>
    </w:p>
    <w:p>
      <w:pPr>
        <w:spacing w:before="0" w:after="80"/>
      </w:pPr>
      <w:r>
        <w:rPr>
          <w:rFonts w:ascii="Calibri" w:hAnsi="Calibri"/>
          <w:sz w:val="20"/>
        </w:rPr>
        <w:t>participação do time de FI na validação dos campos de custo.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DECISÃO: APROVADO COM CONDIÇÕES</w:t>
      </w:r>
    </w:p>
    <w:p>
      <w:pPr>
        <w:spacing w:before="0" w:after="80"/>
      </w:pPr>
      <w:r>
        <w:rPr>
          <w:rFonts w:ascii="Calibri" w:hAnsi="Calibri"/>
          <w:sz w:val="20"/>
        </w:rPr>
        <w:t>Pontuação de 50/100 (50%) — limiar mínimo para aprovação com condições.</w:t>
      </w:r>
    </w:p>
    <w:p>
      <w:pPr>
        <w:spacing w:before="0" w:after="80"/>
      </w:pPr>
      <w:r>
        <w:rPr>
          <w:rFonts w:ascii="Calibri" w:hAnsi="Calibri"/>
          <w:sz w:val="20"/>
        </w:rPr>
        <w:t>A demanda é técnica, viável e tem precedente positivo. As condições bloqueantes são resolvíveis</w:t>
      </w:r>
    </w:p>
    <w:p>
      <w:pPr>
        <w:spacing w:before="0" w:after="80"/>
      </w:pPr>
      <w:r>
        <w:rPr>
          <w:rFonts w:ascii="Calibri" w:hAnsi="Calibri"/>
          <w:sz w:val="20"/>
        </w:rPr>
        <w:t>no curto prazo (aguardar propostas dos fornecedores em 29/05 e identificar sponsor).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Condições Bloqueantes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CB-1 — CB-Sponsor:</w:t>
      </w:r>
      <w:r>
        <w:rPr>
          <w:rFonts w:ascii="Calibri" w:hAnsi="Calibri"/>
          <w:sz w:val="20"/>
        </w:rPr>
        <w:t xml:space="preserve"> Identificar e nomear sponsor com nível Diretor ou superior para esta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demanda. Atualmente não há sponsor declarado — Mara Rubia (Holding DTI) é gestora do chamado,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mas não tem autoridade de sponsor executivo. Requerido antes da emissão do TAP.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CB-2 — CB-Orçamento:</w:t>
      </w:r>
      <w:r>
        <w:rPr>
          <w:rFonts w:ascii="Calibri" w:hAnsi="Calibri"/>
          <w:sz w:val="20"/>
        </w:rPr>
        <w:t xml:space="preserve"> Formalizar orçamento aprovado após recebimento e equalização das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propostas em 29/05/2026. O TAP não pode ser finalizado sem envelope de orçamento aprovado.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CB-3 — Escopo Técnico Formal:</w:t>
      </w:r>
      <w:r>
        <w:rPr>
          <w:rFonts w:ascii="Calibri" w:hAnsi="Calibri"/>
          <w:sz w:val="20"/>
        </w:rPr>
        <w:t xml:space="preserve"> Confirmar o escopo técnico dos campos Empresa e Contrato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junto com a consultora selecionada — incluindo o comportamento esperado na criação e na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alteração de OM. Esta condição é de menor impacto, mas necessária antes do kick-off.</w:t>
      </w: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Análise Comercial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BENEFÍCIOS ESPERADOS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Benefício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Valor Estimado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Prazo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Confiança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Eliminação de retrabalho manual (Empresa+Contrato)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quantificado — estimado 5-10 min/OM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Imediato ao go-live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BAIXA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Redução de inconsistências de dados entre SGM e SAP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quantificado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Imediato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BAIXA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Agilidade no processo InterCompany de manutenção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quantificado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Imediato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BAIXA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Calibri" w:hAnsi="Calibri"/>
          <w:sz w:val="20"/>
        </w:rPr>
        <w:t xml:space="preserve">Total de benefícios anuais estimados: </w:t>
      </w:r>
      <w:r>
        <w:rPr>
          <w:rFonts w:ascii="Calibri" w:hAnsi="Calibri"/>
          <w:b/>
          <w:sz w:val="20"/>
        </w:rPr>
        <w:t>Não quantificável com dados atuais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CUSTO DO PROJETO (estimativa referencial — aguardar propostas 29/05)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Item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Estimativa Referencial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Desenvolvimento/Configuração SAP (consultoria)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R$ 15.000 – R$ 40.000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Testes e validação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Incluído na consultoria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Gestão interna (DTI)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Custo de oportunidade — sem desembolso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Contingência (20%)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R$ 3.000 – R$ 8.000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Calibri" w:hAnsi="Calibri"/>
          <w:b/>
          <w:sz w:val="20"/>
        </w:rPr>
        <w:t>TOTAL REFERENCIAL: R$ 18.000 – R$ 48.000</w:t>
      </w:r>
      <w:r>
        <w:rPr>
          <w:rFonts w:ascii="Calibri" w:hAnsi="Calibri"/>
          <w:sz w:val="20"/>
        </w:rPr>
        <w:t xml:space="preserve"> (aguardar propostas para precisar)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CUSTO DE NÃO-FAZER</w:t>
      </w:r>
    </w:p>
    <w:p>
      <w:pPr>
        <w:spacing w:before="0" w:after="80"/>
      </w:pPr>
      <w:r>
        <w:rPr>
          <w:rFonts w:ascii="Calibri" w:hAnsi="Calibri"/>
          <w:sz w:val="20"/>
        </w:rPr>
        <w:t>Manutenção indefinida do retrabalho manual para cada OM InterCompany aberta/alterada na</w:t>
      </w:r>
    </w:p>
    <w:p>
      <w:pPr>
        <w:spacing w:before="0" w:after="80"/>
      </w:pPr>
      <w:r>
        <w:rPr>
          <w:rFonts w:ascii="Calibri" w:hAnsi="Calibri"/>
          <w:sz w:val="20"/>
        </w:rPr>
        <w:t>VIX Matriz. O impacto aumenta proporcionalmente ao volume de OMs. Risco de inconsistência</w:t>
      </w:r>
    </w:p>
    <w:p>
      <w:pPr>
        <w:spacing w:before="0" w:after="80"/>
      </w:pPr>
      <w:r>
        <w:rPr>
          <w:rFonts w:ascii="Calibri" w:hAnsi="Calibri"/>
          <w:sz w:val="20"/>
        </w:rPr>
        <w:t>de dados nos campos Empresa/Contrato pode gerar erros em relatórios financeiros InterCompany.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PROPOSTA DE VALOR</w:t>
      </w:r>
    </w:p>
    <w:p>
      <w:pPr>
        <w:spacing w:before="0" w:after="80"/>
      </w:pPr>
      <w:r>
        <w:rPr>
          <w:rFonts w:ascii="Calibri" w:hAnsi="Calibri"/>
          <w:sz w:val="20"/>
        </w:rPr>
        <w:t>"A integração dos campos Empresa e Contrato na interface SGMM03 elimina o retrabalho manual</w:t>
      </w:r>
    </w:p>
    <w:p>
      <w:pPr>
        <w:spacing w:before="0" w:after="80"/>
      </w:pPr>
      <w:r>
        <w:rPr>
          <w:rFonts w:ascii="Calibri" w:hAnsi="Calibri"/>
          <w:sz w:val="20"/>
        </w:rPr>
        <w:t>no processo de abertura e alteração de Ordens de Manutenção InterCompany na VIX Matriz,</w:t>
      </w:r>
    </w:p>
    <w:p>
      <w:pPr>
        <w:spacing w:before="0" w:after="80"/>
      </w:pPr>
      <w:r>
        <w:rPr>
          <w:rFonts w:ascii="Calibri" w:hAnsi="Calibri"/>
          <w:sz w:val="20"/>
        </w:rPr>
        <w:t>garantindo consistência automática dos dados entre SGM e SAP. Com investimento estimado entre</w:t>
      </w:r>
    </w:p>
    <w:p>
      <w:pPr>
        <w:spacing w:before="0" w:after="80"/>
      </w:pPr>
      <w:r>
        <w:rPr>
          <w:rFonts w:ascii="Calibri" w:hAnsi="Calibri"/>
          <w:sz w:val="20"/>
        </w:rPr>
        <w:t>R$ 18k e R$ 48k (aguardar propostas) e aproveitamento da interface SGMM03 já implantada,</w:t>
      </w:r>
    </w:p>
    <w:p>
      <w:pPr>
        <w:spacing w:before="0" w:after="80"/>
      </w:pPr>
      <w:r>
        <w:rPr>
          <w:rFonts w:ascii="Calibri" w:hAnsi="Calibri"/>
          <w:sz w:val="20"/>
        </w:rPr>
        <w:t>o projeto é de baixo risco técnico e alto impacto operacional para a equipe de manutenção."</w:t>
      </w: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Próximos Passos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Ação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Prazo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Receber e equalizar propostas das 4 consultorias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Mara Rubia (Holding DTI)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29/05/2026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Identificar e nomear sponsor com nível Diretor+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PMO / Holding DTI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30/05/2026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Formalizar orçamento aprovado pós-equalização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designado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02/06/2026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Emitir Work Request formal para consultoria selecionada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PMO (Fábio Fornecedor)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03/06/2026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Iniciar elaboração do TAP e ERF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Diana Documento / Rafael Requisito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04/06/2026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Gate de Governança — Qualificação</w:t>
            </w:r>
          </w:p>
        </w:tc>
      </w:tr>
    </w:tbl>
    <w:p>
      <w:pPr>
        <w:spacing w:after="80"/>
      </w:pPr>
    </w:p>
    <w:p>
      <w:pPr>
        <w:keepNext/>
        <w:spacing w:before="280" w:after="16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2"/>
        </w:rPr>
        <w:t>Gate de Governança — Fase 02: Qualificação</w:t>
      </w:r>
    </w:p>
    <w:p>
      <w:pPr>
        <w:spacing w:before="0" w:after="80"/>
      </w:pPr>
      <w:r>
        <w:rPr>
          <w:rFonts w:ascii="Calibri" w:hAnsi="Calibri"/>
          <w:sz w:val="20"/>
        </w:rPr>
        <w:t>Projeto: DEM-2026-008</w:t>
      </w:r>
    </w:p>
    <w:p>
      <w:pPr>
        <w:spacing w:before="0" w:after="80"/>
      </w:pPr>
      <w:r>
        <w:rPr>
          <w:rFonts w:ascii="Calibri" w:hAnsi="Calibri"/>
          <w:sz w:val="20"/>
        </w:rPr>
        <w:t>Data: 2026-05-28</w:t>
      </w:r>
    </w:p>
    <w:p>
      <w:pPr>
        <w:spacing w:before="0" w:after="80"/>
      </w:pPr>
      <w:r>
        <w:rPr>
          <w:rFonts w:ascii="Calibri" w:hAnsi="Calibri"/>
          <w:sz w:val="20"/>
        </w:rPr>
        <w:t>Auditor: Gabriel Governança (VMO Autônomo)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Veredicto: PASS ✅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Checklist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#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Critério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Observação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G1.1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 critérios pontuados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Critérios 1–10 presentes e pontuados (1–10 cada)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G1.2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Justificativas presentes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Cada critério tem ao menos 2 linhas de justificativa com base nos dados da demanda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G1.3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Pontuação total calculada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50/100 (50%) calculado e declarado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G1.4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Classificação declarada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MELHORIA EVOLUTIVA — com indicação do time PM/FI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G1.5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Decisão declarada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APROVADO COM CONDIÇÕES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G2.1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Decisão coerente com pontuação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50/100 (50%) → faixa 50–74% → COM CONDIÇÕES ✓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G3.1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CB-Sponsor documentada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⚠️ ABERTA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CB-1 registrada: sponsor não identificado — condição bloqueante antes do TAP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G3.2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CB-Orçamento documentada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⚠️ ABERTA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CB-2 registrada: aguardar equalização de propostas em 29/05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G3.3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CB-Escopo documentada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⚠️ ABERTA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CB-3 registrada: escopo técnico formal dos campos — menor impacto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G4.1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Dados consistentes com intake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Dados do solicitante, área, sistema e contexto técnico consistentes com demanda-coletada.md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G4.2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Sem informações inventadas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Análise baseada exclusivamente nos dados das Fontes 1, 2 e 3 da Iara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G5.1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Time sustentação indicado (melhoria)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Time PM/FI indicado explicitamente com justificativa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G5.2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Próximos passos com responsável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5 ações com responsável e prazo definidos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Condições Bloqueantes Registradas (para monitoramento)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CB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Prazo para Resolução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Owner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CB-1 — Sponsor Diretor+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⚠️ ABERTA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30/05/2026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PMO / Holding DTI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CB-2 — Orçamento Aprovado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⚠️ ABERTA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02/06/2026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designado + Mara Rubia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CB-3 — Escopo Técnico Formal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⚠️ ABERTA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Pré-kick-off (após consultora selecionada)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 + Consultora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Observações Adicionais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Tabela de Claims de Alto Risco:</w:t>
      </w:r>
      <w:r>
        <w:rPr>
          <w:rFonts w:ascii="Calibri" w:hAnsi="Calibri"/>
          <w:sz w:val="20"/>
        </w:rPr>
        <w:t xml:space="preserve"> Presente e completa — 4 claims avaliados com declaração de evidência.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Evidências declaradas:</w:t>
      </w:r>
      <w:r>
        <w:rPr>
          <w:rFonts w:ascii="Calibri" w:hAnsi="Calibri"/>
          <w:sz w:val="20"/>
        </w:rPr>
        <w:t xml:space="preserve"> Critérios com nota ≥ 7 têm teto justificado (critérios 1 e 2 com nota 7). Critérios com nota baixa têm declaração explícita do que elevaria a nota.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Lacunas da Iara tratadas:</w:t>
      </w:r>
      <w:r>
        <w:rPr>
          <w:rFonts w:ascii="Calibri" w:hAnsi="Calibri"/>
          <w:sz w:val="20"/>
        </w:rPr>
        <w:t xml:space="preserve"> As 10 lacunas foram contempladas na análise (L2/L3 → CBs, L4 → critério 8, L5 → critério 3, L7 → critério 2, L9 → critério 4).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Classificação MELHORIA EVOLUTIVA:</w:t>
      </w:r>
      <w:r>
        <w:rPr>
          <w:rFonts w:ascii="Calibri" w:hAnsi="Calibri"/>
          <w:sz w:val="20"/>
        </w:rPr>
        <w:t xml:space="preserve"> Coerente com critérios 7–10 (nenhum atinge 7/10) e escopo técnico restrito. Time PM/FI corretamente indicado.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Encaminhamento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PASS → Checkpoint Step 6 (AUTO-APROVADO): Aprovação da Qualificação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O parecer de qualificação foi elaborado com rigor formal: 10 critérios pontuados com evidências declaradas, decisão coerente com pontuação, tabela de claims presente, classificação com time de sustentação indicado e condições bloqueantes documentadas. Pipeline autorizado a prosseguir para a documentação de iniciação.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Qualificação Aprovada</w:t>
            </w:r>
          </w:p>
        </w:tc>
      </w:tr>
    </w:tbl>
    <w:p>
      <w:pPr>
        <w:spacing w:after="80"/>
      </w:pPr>
    </w:p>
    <w:p>
      <w:pPr>
        <w:keepNext/>
        <w:spacing w:before="280" w:after="16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2"/>
        </w:rPr>
        <w:t>Qualificação Aprovada — DEM-2026-008</w:t>
      </w:r>
    </w:p>
    <w:p>
      <w:pPr>
        <w:spacing w:before="0" w:after="80"/>
      </w:pPr>
      <w:r>
        <w:rPr>
          <w:rFonts w:ascii="Calibri" w:hAnsi="Calibri"/>
          <w:sz w:val="20"/>
        </w:rPr>
        <w:t>Versão: 1.0</w:t>
      </w:r>
    </w:p>
    <w:p>
      <w:pPr>
        <w:spacing w:before="0" w:after="80"/>
      </w:pPr>
      <w:r>
        <w:rPr>
          <w:rFonts w:ascii="Calibri" w:hAnsi="Calibri"/>
          <w:sz w:val="20"/>
        </w:rPr>
        <w:t>Data: 2026-05-28</w:t>
      </w:r>
    </w:p>
    <w:p>
      <w:pPr>
        <w:spacing w:before="0" w:after="80"/>
      </w:pPr>
      <w:r>
        <w:rPr>
          <w:rFonts w:ascii="Calibri" w:hAnsi="Calibri"/>
          <w:sz w:val="20"/>
        </w:rPr>
        <w:t>Aprovado por: Checkpoint Step 6 — AUTO-APROVADO (Pipeline VMO Autônomo)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Identificação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Campo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Valor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ID da Demanda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DEM-2026-008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Nome Preliminar do Projeto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Integração SGMM03 — Campos Empresa e Contrato (InterCompany)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Sistema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Sistemática ERP &gt; Solicitação de Novas Demandas / Projetos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Ticket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#6800446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Data de Abertura do Ticket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08/05/2026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Data da Qualificação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28/05/2026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Decisão de Qualificação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Dimensão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Resultado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Pontuação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50/100 (50%)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Decisão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APROVADO COM CONDIÇÕES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Classificação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MELHORIA EVOLUTIVA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Time de Execução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Sustentação ERP — PM / FI (com consultoria externa)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Gate de Governança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Stakeholders Identificados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Nome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Papel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Área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Jenifer dos Santos Carvalho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Solicitante / Beneficiada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VIX Matriz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Mara Rubia Silva Rocha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Gestora do chamado / Responsável Holding DTI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Holding DTI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Jhonny Henrique M. F. de Freitas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Parte interessada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VIX Matriz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João Gabriel Virígio Barbierato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Parte interessada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VIX Matriz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Sponsor: A DEFINIR (CB-1)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executivo Diretor+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 confirmar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 selecionada (a definir)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Executora técnica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Externa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Escopo Aprovado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O que está dentro do escopo: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 xml:space="preserve">Integração dos campos </w:t>
      </w:r>
      <w:r>
        <w:rPr>
          <w:rFonts w:ascii="Calibri" w:hAnsi="Calibri"/>
          <w:b/>
          <w:sz w:val="20"/>
        </w:rPr>
        <w:t>Empresa</w:t>
      </w:r>
      <w:r>
        <w:rPr>
          <w:rFonts w:ascii="Calibri" w:hAnsi="Calibri"/>
          <w:sz w:val="20"/>
        </w:rPr>
        <w:t xml:space="preserve"> e </w:t>
      </w:r>
      <w:r>
        <w:rPr>
          <w:rFonts w:ascii="Calibri" w:hAnsi="Calibri"/>
          <w:b/>
          <w:sz w:val="20"/>
        </w:rPr>
        <w:t>Contrato</w:t>
      </w:r>
      <w:r>
        <w:rPr>
          <w:rFonts w:ascii="Calibri" w:hAnsi="Calibri"/>
          <w:sz w:val="20"/>
        </w:rPr>
        <w:t xml:space="preserve"> da OM via interface SGMM03 (SGM → SAP)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 xml:space="preserve">Suporte ao evento de </w:t>
      </w:r>
      <w:r>
        <w:rPr>
          <w:rFonts w:ascii="Calibri" w:hAnsi="Calibri"/>
          <w:b/>
          <w:sz w:val="20"/>
        </w:rPr>
        <w:t>criação</w:t>
      </w:r>
      <w:r>
        <w:rPr>
          <w:rFonts w:ascii="Calibri" w:hAnsi="Calibri"/>
          <w:sz w:val="20"/>
        </w:rPr>
        <w:t xml:space="preserve"> de OM no SAP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 xml:space="preserve">Suporte ao evento de </w:t>
      </w:r>
      <w:r>
        <w:rPr>
          <w:rFonts w:ascii="Calibri" w:hAnsi="Calibri"/>
          <w:b/>
          <w:sz w:val="20"/>
        </w:rPr>
        <w:t>alteração</w:t>
      </w:r>
      <w:r>
        <w:rPr>
          <w:rFonts w:ascii="Calibri" w:hAnsi="Calibri"/>
          <w:sz w:val="20"/>
        </w:rPr>
        <w:t xml:space="preserve"> de OM no SAP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Módulo SAP: PM (Plant Maintenance) com impacto em FI (campos InterCompany)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Ambiente: VIX Matriz (a confirmar mandante/versão — lacuna L7)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O que está fora do escopo: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Integração de outros campos da interface SGMM03 (escopo separado se necessário)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Campo Cenário/CenPlan (tem restrição técnica conhecida — demanda separada)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Alterações no sistema SGM (origem dos dados)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Outras interfaces de integração SAP além da SGMM03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Implantação em outras divisões ou empresas do grupo (exceto se confirmado em L4)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Condições Bloqueantes para Início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CB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Prazo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CB-1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Identificar e nomear sponsor com nível Diretor ou superior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PMO / Holding DTI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30/05/2026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CB-2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Formalizar orçamento aprovado após equalização das propostas (retorno esperado 29/05)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designado + Mara Rubia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02/06/2026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CB-3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Confirmar escopo técnico formal dos campos Empresa e Contrato com consultora selecionada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 + Consultora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Pré-kick-off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Estimativas de Referência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Parâmetro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Estimativa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Esforço estimado (por analogia)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~80–120 horas de consultoria SAP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Custo referencial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R$ 18.000 – R$ 48.000 (aguardar propostas)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Prazo estimado de execução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4–8 semanas após kick-off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Contingência recomendada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20% sobre o valor contratado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Próximos Passos Aprovados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Ação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Prazo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Receber e equalizar propostas das 4 consultorias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Mara Rubia (Holding DTI)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29/05/2026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Nomear sponsor com nível Diretor+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PMO / Holding DTI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30/05/2026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Formalizar orçamento aprovado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+ Mara Rubia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02/06/2026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Elaborar TAP, PM Canvas e Plano Geral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Diana Documento (VMO)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Iniciado após CBs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Elaborar ERF com RF e RNF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Rafael Requisito (VMO)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Junto com TAP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Emitir Work Request para consultoras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Fábio Fornecedor (VMO)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Após ERF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Nota do Checkpoint</w:t>
      </w:r>
    </w:p>
    <w:p>
      <w:pPr>
        <w:spacing w:before="0" w:after="40"/>
      </w:pP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b/>
          <w:i/>
          <w:color w:val="555555"/>
          <w:sz w:val="19"/>
        </w:rPr>
        <w:t>Checkpoint Step 6 — AUTO-APROVADO em 2026-05-28</w:t>
      </w:r>
    </w:p>
    <w:p>
      <w:pPr>
        <w:spacing w:before="0" w:after="80"/>
      </w:pPr>
      <w:r>
        <w:rPr>
          <w:rFonts w:ascii="Calibri" w:hAnsi="Calibri"/>
          <w:sz w:val="20"/>
        </w:rPr>
        <w:t>&gt;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Qualificação aprovada com condições. O pacote de iniciação (TAP, ERF, WR, Cronograma, Riscos,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KPIs, Status Report) deve ser elaborado com as 3 CBs registradas. O sponsor será marcado como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"[A CONFIRMAR — CB-1]" no TAP enquanto a CB-1 não for resolvida. O orçamento no TAP usará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o envelope referencial (R$ 35.000) com nota de que deve ser substituído pelo valor contratado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após seleção da consultora.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E3C78"/>
          </w:tcPr>
          <w:p>
            <w:pPr>
              <w:spacing w:before="280" w:after="80"/>
              <w:ind w:left="283"/>
              <w:jc w:val="left"/>
            </w:pPr>
            <w:r>
              <w:rPr>
                <w:rFonts w:ascii="Calibri" w:hAnsi="Calibri"/>
                <w:color w:val="C8D8F0"/>
                <w:sz w:val="22"/>
              </w:rPr>
              <w:t>📋  FASE 02</w:t>
            </w:r>
          </w:p>
          <w:p>
            <w:pPr>
              <w:spacing w:before="0" w:after="280"/>
              <w:ind w:left="283"/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INICIAÇÃO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Documentação Base (TAP + PM Canvas)</w:t>
            </w:r>
          </w:p>
        </w:tc>
      </w:tr>
    </w:tbl>
    <w:p>
      <w:pPr>
        <w:spacing w:after="80"/>
      </w:pPr>
    </w:p>
    <w:p>
      <w:pPr>
        <w:keepNext/>
        <w:spacing w:before="280" w:after="16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2"/>
        </w:rPr>
        <w:t>Documentação Base de Iniciação — Integração SGMM03 Campos Empresa e Contrato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TERMO DE ABERTURA DO PROJETO (TAP)</w:t>
      </w:r>
    </w:p>
    <w:p>
      <w:pPr>
        <w:spacing w:before="0" w:after="40"/>
      </w:pPr>
    </w:p>
    <w:p>
      <w:pPr>
        <w:spacing w:before="40" w:after="40"/>
        <w:ind w:left="283" w:right="283"/>
      </w:pPr>
      <w:r>
        <w:rPr>
          <w:rFonts w:ascii="Courier New" w:hAnsi="Courier New"/>
          <w:sz w:val="17"/>
          <w:shd w:val="clear" w:color="auto" w:fill="F0F0F0"/>
        </w:rPr>
        <w:t>TERMO DE ABERTURA DO PROJETO</w:t>
        <w:br/>
        <w:t>Versão: 1.0 | Data: 2026-05-28 | Status: RASCUNHO</w:t>
      </w: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IDENTIFICAÇÃO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Campo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Valor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Nome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Integração SGMM03 — Campos Empresa e Contrato (InterCompany)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ID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DEM-2026-008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Ticket de Origem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#6800446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Área Solicitante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VIX Matriz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Área Executora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Holding DTI + Consultoria SAP PM/FI (a contratar)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Data de Início Previsto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16/06/2026 (após resolução das CBs)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Data de Conclusão Prevista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31/07/2026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Tipo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Melhoria Evolutiva — Integração SAP (PM/FI)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AUTORIZAÇÃO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Papel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Nome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Cargo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Autoridade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[A CONFIRMAR — CB-1]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Diretor ou superior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Aprovação de orçamento, escopo e prazo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Responsável DTI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Mara Rubia Silva Rocha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Holding DTI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Gestão operacional do chamado e articulação com fornecedores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Gerente de Projeto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 designar pelo PMO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Acompanhamento da execução, aprovação de entregáveis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Solicitante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Jenifer dos Santos Carvalho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VIX Matriz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Validação funcional dos entregáveis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b/>
          <w:i/>
          <w:color w:val="555555"/>
          <w:sz w:val="19"/>
        </w:rPr>
        <w:t>CB-1 ABERTA:</w:t>
      </w:r>
      <w:r>
        <w:rPr>
          <w:rFonts w:ascii="Calibri" w:hAnsi="Calibri"/>
          <w:i/>
          <w:color w:val="555555"/>
          <w:sz w:val="19"/>
        </w:rPr>
        <w:t xml:space="preserve"> O sponsor com nível Diretor ou superior deve ser identificado e nomeado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até 30/05/2026 para que este TAP seja finalizado e assinado. Responsável: PMO / Holding DTI.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OBJETIVO DO PROJETO (SMART)</w:t>
      </w:r>
    </w:p>
    <w:p>
      <w:pPr>
        <w:spacing w:before="0" w:after="40"/>
      </w:pP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 xml:space="preserve">Integrar automaticamente os campos </w:t>
      </w:r>
      <w:r>
        <w:rPr>
          <w:rFonts w:ascii="Calibri" w:hAnsi="Calibri"/>
          <w:b/>
          <w:i/>
          <w:color w:val="555555"/>
          <w:sz w:val="19"/>
        </w:rPr>
        <w:t>Empresa</w:t>
      </w:r>
      <w:r>
        <w:rPr>
          <w:rFonts w:ascii="Calibri" w:hAnsi="Calibri"/>
          <w:i/>
          <w:color w:val="555555"/>
          <w:sz w:val="19"/>
        </w:rPr>
        <w:t xml:space="preserve"> e </w:t>
      </w:r>
      <w:r>
        <w:rPr>
          <w:rFonts w:ascii="Calibri" w:hAnsi="Calibri"/>
          <w:b/>
          <w:i/>
          <w:color w:val="555555"/>
          <w:sz w:val="19"/>
        </w:rPr>
        <w:t>Contrato</w:t>
      </w:r>
      <w:r>
        <w:rPr>
          <w:rFonts w:ascii="Calibri" w:hAnsi="Calibri"/>
          <w:i/>
          <w:color w:val="555555"/>
          <w:sz w:val="19"/>
        </w:rPr>
        <w:t xml:space="preserve"> das Ordens de Manutenção (OM)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 xml:space="preserve">da interface SGMM03 do SGM para o SAP, cobrindo os eventos de </w:t>
      </w:r>
      <w:r>
        <w:rPr>
          <w:rFonts w:ascii="Calibri" w:hAnsi="Calibri"/>
          <w:b/>
          <w:i/>
          <w:color w:val="555555"/>
          <w:sz w:val="19"/>
        </w:rPr>
        <w:t>criação</w:t>
      </w:r>
      <w:r>
        <w:rPr>
          <w:rFonts w:ascii="Calibri" w:hAnsi="Calibri"/>
          <w:i/>
          <w:color w:val="555555"/>
          <w:sz w:val="19"/>
        </w:rPr>
        <w:t xml:space="preserve"> e </w:t>
      </w:r>
      <w:r>
        <w:rPr>
          <w:rFonts w:ascii="Calibri" w:hAnsi="Calibri"/>
          <w:b/>
          <w:i/>
          <w:color w:val="555555"/>
          <w:sz w:val="19"/>
        </w:rPr>
        <w:t>alteração</w:t>
      </w:r>
      <w:r>
        <w:rPr>
          <w:rFonts w:ascii="Calibri" w:hAnsi="Calibri"/>
          <w:i/>
          <w:color w:val="555555"/>
          <w:sz w:val="19"/>
        </w:rPr>
        <w:t xml:space="preserve"> de OM,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 xml:space="preserve">de forma que </w:t>
      </w:r>
      <w:r>
        <w:rPr>
          <w:rFonts w:ascii="Calibri" w:hAnsi="Calibri"/>
          <w:b/>
          <w:i/>
          <w:color w:val="555555"/>
          <w:sz w:val="19"/>
        </w:rPr>
        <w:t>100% das OMs InterCompany abertas ou alteradas no SGM</w:t>
      </w:r>
      <w:r>
        <w:rPr>
          <w:rFonts w:ascii="Calibri" w:hAnsi="Calibri"/>
          <w:i/>
          <w:color w:val="555555"/>
          <w:sz w:val="19"/>
        </w:rPr>
        <w:t xml:space="preserve"> tenham esses campos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 xml:space="preserve">gravados corretamente no SAP </w:t>
      </w:r>
      <w:r>
        <w:rPr>
          <w:rFonts w:ascii="Calibri" w:hAnsi="Calibri"/>
          <w:b/>
          <w:i/>
          <w:color w:val="555555"/>
          <w:sz w:val="19"/>
        </w:rPr>
        <w:t>sem intervenção manual</w:t>
      </w:r>
      <w:r>
        <w:rPr>
          <w:rFonts w:ascii="Calibri" w:hAnsi="Calibri"/>
          <w:i/>
          <w:color w:val="555555"/>
          <w:sz w:val="19"/>
        </w:rPr>
        <w:t xml:space="preserve">, até </w:t>
      </w:r>
      <w:r>
        <w:rPr>
          <w:rFonts w:ascii="Calibri" w:hAnsi="Calibri"/>
          <w:b/>
          <w:i/>
          <w:color w:val="555555"/>
          <w:sz w:val="19"/>
        </w:rPr>
        <w:t>31/07/2026</w:t>
      </w:r>
      <w:r>
        <w:rPr>
          <w:rFonts w:ascii="Calibri" w:hAnsi="Calibri"/>
          <w:i/>
          <w:color w:val="555555"/>
          <w:sz w:val="19"/>
        </w:rPr>
        <w:t>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Detalhamento SMART: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Específico:</w:t>
      </w:r>
      <w:r>
        <w:rPr>
          <w:rFonts w:ascii="Calibri" w:hAnsi="Calibri"/>
          <w:sz w:val="20"/>
        </w:rPr>
        <w:t xml:space="preserve"> Integrar 2 campos (Empresa e Contrato) na interface SGMM03, via módulo PM/FI do SAP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Mensurável:</w:t>
      </w:r>
      <w:r>
        <w:rPr>
          <w:rFonts w:ascii="Calibri" w:hAnsi="Calibri"/>
          <w:sz w:val="20"/>
        </w:rPr>
        <w:t xml:space="preserve"> 100% das OMs InterCompany com campos preenchidos automaticamente (zero preenchimentos manuais residuais)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Atingível:</w:t>
      </w:r>
      <w:r>
        <w:rPr>
          <w:rFonts w:ascii="Calibri" w:hAnsi="Calibri"/>
          <w:sz w:val="20"/>
        </w:rPr>
        <w:t xml:space="preserve"> Precedente confirmado (campo Centro de Planejamento implantado na mesma interface)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Relevante:</w:t>
      </w:r>
      <w:r>
        <w:rPr>
          <w:rFonts w:ascii="Calibri" w:hAnsi="Calibri"/>
          <w:sz w:val="20"/>
        </w:rPr>
        <w:t xml:space="preserve"> Elimina retrabalho manual e risco de inconsistência de dados no processo InterCompany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Temporal:</w:t>
      </w:r>
      <w:r>
        <w:rPr>
          <w:rFonts w:ascii="Calibri" w:hAnsi="Calibri"/>
          <w:sz w:val="20"/>
        </w:rPr>
        <w:t xml:space="preserve"> Conclusão até 31/07/2026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JUSTIFICATIVA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 xml:space="preserve">No processo InterCompany da interface SGMM03 (SGM + SAP), os campos </w:t>
      </w:r>
      <w:r>
        <w:rPr>
          <w:rFonts w:ascii="Calibri" w:hAnsi="Calibri"/>
          <w:b/>
          <w:sz w:val="20"/>
        </w:rPr>
        <w:t>Empresa</w:t>
      </w:r>
      <w:r>
        <w:rPr>
          <w:rFonts w:ascii="Calibri" w:hAnsi="Calibri"/>
          <w:sz w:val="20"/>
        </w:rPr>
        <w:t xml:space="preserve"> e </w:t>
      </w:r>
      <w:r>
        <w:rPr>
          <w:rFonts w:ascii="Calibri" w:hAnsi="Calibri"/>
          <w:b/>
          <w:sz w:val="20"/>
        </w:rPr>
        <w:t>Contrato</w:t>
      </w:r>
    </w:p>
    <w:p>
      <w:pPr>
        <w:spacing w:before="0" w:after="80"/>
      </w:pPr>
      <w:r>
        <w:rPr>
          <w:rFonts w:ascii="Calibri" w:hAnsi="Calibri"/>
          <w:sz w:val="20"/>
        </w:rPr>
        <w:t>inseridos pela manutenção durante a abertura de OM no SGM não são transmitidos automaticamente</w:t>
      </w:r>
    </w:p>
    <w:p>
      <w:pPr>
        <w:spacing w:before="0" w:after="80"/>
      </w:pPr>
      <w:r>
        <w:rPr>
          <w:rFonts w:ascii="Calibri" w:hAnsi="Calibri"/>
          <w:sz w:val="20"/>
        </w:rPr>
        <w:t>ao SAP. Isso obriga operadores a preencher manualmente esses campos no SAP tanto na criação</w:t>
      </w:r>
    </w:p>
    <w:p>
      <w:pPr>
        <w:spacing w:before="0" w:after="80"/>
      </w:pPr>
      <w:r>
        <w:rPr>
          <w:rFonts w:ascii="Calibri" w:hAnsi="Calibri"/>
          <w:sz w:val="20"/>
        </w:rPr>
        <w:t>quanto na alteração de OMs, gerando: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Retrabalho operacional contínuo na equipe de manutenção da VIX Matriz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Risco de inconsistência de dados entre SGM e SAP nos campos de identificação InterCompany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sz w:val="20"/>
        </w:rPr>
        <w:t>Possíveis erros em relatórios financeiros de alocação de custos InterCompany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A integração é tecnicamente viável com baixo risco: o campo Centro de Planejamento foi</w:t>
      </w:r>
    </w:p>
    <w:p>
      <w:pPr>
        <w:spacing w:before="0" w:after="80"/>
      </w:pPr>
      <w:r>
        <w:rPr>
          <w:rFonts w:ascii="Calibri" w:hAnsi="Calibri"/>
          <w:sz w:val="20"/>
        </w:rPr>
        <w:t>implementado anteriormente na mesma interface SGMM03 como precedente positivo. A demanda</w:t>
      </w:r>
    </w:p>
    <w:p>
      <w:pPr>
        <w:spacing w:before="0" w:after="80"/>
      </w:pPr>
      <w:r>
        <w:rPr>
          <w:rFonts w:ascii="Calibri" w:hAnsi="Calibri"/>
          <w:sz w:val="20"/>
        </w:rPr>
        <w:t>está alinhada com a diretriz de integridade de dados e eficiência operacional do processo</w:t>
      </w:r>
    </w:p>
    <w:p>
      <w:pPr>
        <w:spacing w:before="0" w:after="80"/>
      </w:pPr>
      <w:r>
        <w:rPr>
          <w:rFonts w:ascii="Calibri" w:hAnsi="Calibri"/>
          <w:sz w:val="20"/>
        </w:rPr>
        <w:t>de manutenção do Grupo Águia Branca.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ESCOPO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DENTRO DO ESCOPO: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 xml:space="preserve">Integração do campo </w:t>
      </w:r>
      <w:r>
        <w:rPr>
          <w:rFonts w:ascii="Calibri" w:hAnsi="Calibri"/>
          <w:b/>
          <w:sz w:val="20"/>
        </w:rPr>
        <w:t>Empresa</w:t>
      </w:r>
      <w:r>
        <w:rPr>
          <w:rFonts w:ascii="Calibri" w:hAnsi="Calibri"/>
          <w:sz w:val="20"/>
        </w:rPr>
        <w:t xml:space="preserve"> da OM: leitura do valor no SGM e gravação no SAP via SGMM03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 xml:space="preserve">Integração do campo </w:t>
      </w:r>
      <w:r>
        <w:rPr>
          <w:rFonts w:ascii="Calibri" w:hAnsi="Calibri"/>
          <w:b/>
          <w:sz w:val="20"/>
        </w:rPr>
        <w:t>Contrato</w:t>
      </w:r>
      <w:r>
        <w:rPr>
          <w:rFonts w:ascii="Calibri" w:hAnsi="Calibri"/>
          <w:sz w:val="20"/>
        </w:rPr>
        <w:t xml:space="preserve"> da OM: leitura do valor no SGM e gravação no SAP via SGMM03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sz w:val="20"/>
        </w:rPr>
        <w:t xml:space="preserve">Suporte ao evento de </w:t>
      </w:r>
      <w:r>
        <w:rPr>
          <w:rFonts w:ascii="Calibri" w:hAnsi="Calibri"/>
          <w:b/>
          <w:sz w:val="20"/>
        </w:rPr>
        <w:t>criação</w:t>
      </w:r>
      <w:r>
        <w:rPr>
          <w:rFonts w:ascii="Calibri" w:hAnsi="Calibri"/>
          <w:sz w:val="20"/>
        </w:rPr>
        <w:t xml:space="preserve"> de OM (novo registro SAP)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4.  </w:t>
      </w:r>
      <w:r>
        <w:rPr>
          <w:rFonts w:ascii="Calibri" w:hAnsi="Calibri"/>
          <w:sz w:val="20"/>
        </w:rPr>
        <w:t xml:space="preserve">Suporte ao evento de </w:t>
      </w:r>
      <w:r>
        <w:rPr>
          <w:rFonts w:ascii="Calibri" w:hAnsi="Calibri"/>
          <w:b/>
          <w:sz w:val="20"/>
        </w:rPr>
        <w:t>alteração</w:t>
      </w:r>
      <w:r>
        <w:rPr>
          <w:rFonts w:ascii="Calibri" w:hAnsi="Calibri"/>
          <w:sz w:val="20"/>
        </w:rPr>
        <w:t xml:space="preserve"> de OM (atualização de registro SAP existente)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5.  </w:t>
      </w:r>
      <w:r>
        <w:rPr>
          <w:rFonts w:ascii="Calibri" w:hAnsi="Calibri"/>
          <w:sz w:val="20"/>
        </w:rPr>
        <w:t>Testes de validação em ambiente de desenvolvimento, qualidade e produção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6.  </w:t>
      </w:r>
      <w:r>
        <w:rPr>
          <w:rFonts w:ascii="Calibri" w:hAnsi="Calibri"/>
          <w:sz w:val="20"/>
        </w:rPr>
        <w:t>Documentação técnica da solução implementada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7.  </w:t>
      </w:r>
      <w:r>
        <w:rPr>
          <w:rFonts w:ascii="Calibri" w:hAnsi="Calibri"/>
          <w:sz w:val="20"/>
        </w:rPr>
        <w:t>Repasse de conhecimento para o time de sustentação ERP (PM/FI)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FORA DO ESCOPO: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Integração de outros campos da interface SGMM03 (demandas separadas)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O campo Cenário/CenPlan (MAM1/MWV1) — tem restrição técnica conhecida, tratamento separado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sz w:val="20"/>
        </w:rPr>
        <w:t>Alterações no sistema SGM (sistema de origem — fora da responsabilidade do SAP)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4.  </w:t>
      </w:r>
      <w:r>
        <w:rPr>
          <w:rFonts w:ascii="Calibri" w:hAnsi="Calibri"/>
          <w:sz w:val="20"/>
        </w:rPr>
        <w:t>Modificações em outras interfaces de integração SAP além da SGMM03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5.  </w:t>
      </w:r>
      <w:r>
        <w:rPr>
          <w:rFonts w:ascii="Calibri" w:hAnsi="Calibri"/>
          <w:sz w:val="20"/>
        </w:rPr>
        <w:t>Implantação em outras divisões do grupo que não a VIX Matriz (exceto se confirmado após avaliação de L4)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6.  </w:t>
      </w:r>
      <w:r>
        <w:rPr>
          <w:rFonts w:ascii="Calibri" w:hAnsi="Calibri"/>
          <w:sz w:val="20"/>
        </w:rPr>
        <w:t>Desenvolvimento de novas funcionalidades no módulo PM/FI além dos 2 campos especificados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CRITÉRIOS DE SUCESSO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b/>
          <w:sz w:val="20"/>
        </w:rPr>
        <w:t>100% das OMs InterCompany</w:t>
      </w:r>
      <w:r>
        <w:rPr>
          <w:rFonts w:ascii="Calibri" w:hAnsi="Calibri"/>
          <w:sz w:val="20"/>
        </w:rPr>
        <w:t xml:space="preserve"> criadas ou alteradas após o go-live têm os campos Empresa e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Contrato gravados automaticamente no SAP via integração SGMM03 — verificado por relatório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de comparação SGM × SAP nos primeiros 15 dias de produção.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b/>
          <w:sz w:val="20"/>
        </w:rPr>
        <w:t>Zero preenchimentos manuais residuais</w:t>
      </w:r>
      <w:r>
        <w:rPr>
          <w:rFonts w:ascii="Calibri" w:hAnsi="Calibri"/>
          <w:sz w:val="20"/>
        </w:rPr>
        <w:t xml:space="preserve"> dos campos Empresa e Contrato nas OMs InterCompany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após o go-live — verificado via auditoria de OMs abertas na primeira semana de operação.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b/>
          <w:sz w:val="20"/>
        </w:rPr>
        <w:t>Aceite formal da solicitante</w:t>
      </w:r>
      <w:r>
        <w:rPr>
          <w:rFonts w:ascii="Calibri" w:hAnsi="Calibri"/>
          <w:sz w:val="20"/>
        </w:rPr>
        <w:t xml:space="preserve"> (Jenifer dos Santos Carvalho / VIX Matriz) após testes de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homologação (UAT) confirmando que o comportamento da integração atende à necessidade descrita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no Chamado #6800446.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4.  </w:t>
      </w:r>
      <w:r>
        <w:rPr>
          <w:rFonts w:ascii="Calibri" w:hAnsi="Calibri"/>
          <w:b/>
          <w:sz w:val="20"/>
        </w:rPr>
        <w:t>Go-live realizado até 31/07/2026</w:t>
      </w:r>
      <w:r>
        <w:rPr>
          <w:rFonts w:ascii="Calibri" w:hAnsi="Calibri"/>
          <w:sz w:val="20"/>
        </w:rPr>
        <w:t xml:space="preserve"> com ambiente de produção estável por 15 dias consecutivos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sem incidentes relacionados à integração dos novos campos.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5.  </w:t>
      </w:r>
      <w:r>
        <w:rPr>
          <w:rFonts w:ascii="Calibri" w:hAnsi="Calibri"/>
          <w:b/>
          <w:sz w:val="20"/>
        </w:rPr>
        <w:t>Documentação técnica entregue</w:t>
      </w:r>
      <w:r>
        <w:rPr>
          <w:rFonts w:ascii="Calibri" w:hAnsi="Calibri"/>
          <w:sz w:val="20"/>
        </w:rPr>
        <w:t xml:space="preserve"> ao time de sustentação PM/FI da DTI antes do encerramento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formal do projeto.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PREMISSAS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A interface SGMM03 está operacional no ambiente SAP da VIX Matriz e pode ser modificada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sem impacto em outras integrações ativas.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O time técnico da consultoria selecionada tem experiência com o módulo PM do SAP e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conhece (ou consegue obter) a documentação técnica da interface SGMM03.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sz w:val="20"/>
        </w:rPr>
        <w:t>Os campos Empresa e Contrato existem como campos válidos na estrutura da OM no SAP PM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e podem receber valores via interface sem customização de dicionário de dados.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4.  </w:t>
      </w:r>
      <w:r>
        <w:rPr>
          <w:rFonts w:ascii="Calibri" w:hAnsi="Calibri"/>
          <w:sz w:val="20"/>
        </w:rPr>
        <w:t>Os ambientes de desenvolvimento (DEV), qualidade (QAS) e produção (PRD) do SAP estão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disponíveis para testes e implantação dentro do prazo do projeto.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5.  </w:t>
      </w:r>
      <w:r>
        <w:rPr>
          <w:rFonts w:ascii="Calibri" w:hAnsi="Calibri"/>
          <w:sz w:val="20"/>
        </w:rPr>
        <w:t>A solicitante (VIX Matriz) disponibilizará casos de teste representativos para o UAT.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6.  </w:t>
      </w:r>
      <w:r>
        <w:rPr>
          <w:rFonts w:ascii="Calibri" w:hAnsi="Calibri"/>
          <w:sz w:val="20"/>
        </w:rPr>
        <w:t>O campo Centro de Planejamento (implementado anteriormente) pode servir como referência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técnica para a implementação dos campos Empresa e Contrato.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RESTRIÇÕES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b/>
          <w:sz w:val="20"/>
        </w:rPr>
        <w:t>Orçamento:</w:t>
      </w:r>
      <w:r>
        <w:rPr>
          <w:rFonts w:ascii="Calibri" w:hAnsi="Calibri"/>
          <w:sz w:val="20"/>
        </w:rPr>
        <w:t xml:space="preserve"> Envelope máximo de </w:t>
      </w:r>
      <w:r>
        <w:rPr>
          <w:rFonts w:ascii="Calibri" w:hAnsi="Calibri"/>
          <w:b/>
          <w:sz w:val="20"/>
        </w:rPr>
        <w:t>R$ 48.000</w:t>
      </w:r>
      <w:r>
        <w:rPr>
          <w:rFonts w:ascii="Calibri" w:hAnsi="Calibri"/>
          <w:sz w:val="20"/>
        </w:rPr>
        <w:t xml:space="preserve"> (teto referencial — a ser substituído pelo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valor contratado após equalização das propostas). Valores acima requerem nova aprovação do sponsor.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b/>
          <w:sz w:val="20"/>
        </w:rPr>
        <w:t>Prazo:</w:t>
      </w:r>
      <w:r>
        <w:rPr>
          <w:rFonts w:ascii="Calibri" w:hAnsi="Calibri"/>
          <w:sz w:val="20"/>
        </w:rPr>
        <w:t xml:space="preserve"> Conclusão até </w:t>
      </w:r>
      <w:r>
        <w:rPr>
          <w:rFonts w:ascii="Calibri" w:hAnsi="Calibri"/>
          <w:b/>
          <w:sz w:val="20"/>
        </w:rPr>
        <w:t>31/07/2026</w:t>
      </w:r>
      <w:r>
        <w:rPr>
          <w:rFonts w:ascii="Calibri" w:hAnsi="Calibri"/>
          <w:sz w:val="20"/>
        </w:rPr>
        <w:t xml:space="preserve"> — sem prazo de negócio externo declarado, mas 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SLA do ticket já está em atraso (81h42min desde 08/05/2026).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b/>
          <w:sz w:val="20"/>
        </w:rPr>
        <w:t>Tecnologia:</w:t>
      </w:r>
      <w:r>
        <w:rPr>
          <w:rFonts w:ascii="Calibri" w:hAnsi="Calibri"/>
          <w:sz w:val="20"/>
        </w:rPr>
        <w:t xml:space="preserve"> A solução deve ser implementada </w:t>
      </w:r>
      <w:r>
        <w:rPr>
          <w:rFonts w:ascii="Calibri" w:hAnsi="Calibri"/>
          <w:b/>
          <w:sz w:val="20"/>
        </w:rPr>
        <w:t>exclusivamente</w:t>
      </w:r>
      <w:r>
        <w:rPr>
          <w:rFonts w:ascii="Calibri" w:hAnsi="Calibri"/>
          <w:sz w:val="20"/>
        </w:rPr>
        <w:t xml:space="preserve"> via interface SGMM03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existente — não são permitidas novas interfaces, processos batch ou desenvolvimentos fora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do escopo do SGMM03.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4.  </w:t>
      </w:r>
      <w:r>
        <w:rPr>
          <w:rFonts w:ascii="Calibri" w:hAnsi="Calibri"/>
          <w:b/>
          <w:sz w:val="20"/>
        </w:rPr>
        <w:t>Ambiente:</w:t>
      </w:r>
      <w:r>
        <w:rPr>
          <w:rFonts w:ascii="Calibri" w:hAnsi="Calibri"/>
          <w:sz w:val="20"/>
        </w:rPr>
        <w:t xml:space="preserve"> Não são permitidas alterações no sistema SGM (escopo excluso).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5.  </w:t>
      </w:r>
      <w:r>
        <w:rPr>
          <w:rFonts w:ascii="Calibri" w:hAnsi="Calibri"/>
          <w:b/>
          <w:sz w:val="20"/>
        </w:rPr>
        <w:t>Mandante SAP:</w:t>
      </w:r>
      <w:r>
        <w:rPr>
          <w:rFonts w:ascii="Calibri" w:hAnsi="Calibri"/>
          <w:sz w:val="20"/>
        </w:rPr>
        <w:t xml:space="preserve"> A implementação deve seguir os padrões de transporte do Grupo Águia Branca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(DEV → QAS → PRD), com aprovação do GP/DTI antes de cada promoção de ambiente.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RISCOS DE ALTO NÍVEL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b/>
          <w:sz w:val="20"/>
        </w:rPr>
        <w:t>Restrição técnica oculta nos campos Empresa/Contrato</w:t>
      </w:r>
      <w:r>
        <w:rPr>
          <w:rFonts w:ascii="Calibri" w:hAnsi="Calibri"/>
          <w:sz w:val="20"/>
        </w:rPr>
        <w:t xml:space="preserve"> — Risco de encontrar no SAP PM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as mesmas restrições identificadas no campo Cenário/CenPlan, aumentando complexidade e prazo.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Classificação: </w:t>
      </w:r>
      <w:r>
        <w:rPr>
          <w:rFonts w:ascii="Calibri" w:hAnsi="Calibri"/>
          <w:b/>
          <w:sz w:val="20"/>
        </w:rPr>
        <w:t>MÉDIO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b/>
          <w:sz w:val="20"/>
        </w:rPr>
        <w:t>Prazo de seleção da consultora</w:t>
      </w:r>
      <w:r>
        <w:rPr>
          <w:rFonts w:ascii="Calibri" w:hAnsi="Calibri"/>
          <w:sz w:val="20"/>
        </w:rPr>
        <w:t xml:space="preserve"> — Atraso na equalização das propostas (além de 29/05)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ou divergência entre consultoras pode postergar o kick-off, reduzindo folga de prazo.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Classificação: </w:t>
      </w:r>
      <w:r>
        <w:rPr>
          <w:rFonts w:ascii="Calibri" w:hAnsi="Calibri"/>
          <w:b/>
          <w:sz w:val="20"/>
        </w:rPr>
        <w:t>MÉDIO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b/>
          <w:sz w:val="20"/>
        </w:rPr>
        <w:t>Disponibilidade do ambiente SAP para testes</w:t>
      </w:r>
      <w:r>
        <w:rPr>
          <w:rFonts w:ascii="Calibri" w:hAnsi="Calibri"/>
          <w:sz w:val="20"/>
        </w:rPr>
        <w:t xml:space="preserve"> — Janelas de indisponibilidade dos ambientes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DEV/QAS por outros projetos paralelos podem atrasar os ciclos de teste.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Classificação: </w:t>
      </w:r>
      <w:r>
        <w:rPr>
          <w:rFonts w:ascii="Calibri" w:hAnsi="Calibri"/>
          <w:b/>
          <w:sz w:val="20"/>
        </w:rPr>
        <w:t>BAIXO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4.  </w:t>
      </w:r>
      <w:r>
        <w:rPr>
          <w:rFonts w:ascii="Calibri" w:hAnsi="Calibri"/>
          <w:b/>
          <w:sz w:val="20"/>
        </w:rPr>
        <w:t>Sponsor não designado</w:t>
      </w:r>
      <w:r>
        <w:rPr>
          <w:rFonts w:ascii="Calibri" w:hAnsi="Calibri"/>
          <w:sz w:val="20"/>
        </w:rPr>
        <w:t xml:space="preserve"> — A ausência de sponsor formal pode gerar falta de autoridade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para aprovação de decisões técnicas e de escopo durante a execução.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Classificação: </w:t>
      </w:r>
      <w:r>
        <w:rPr>
          <w:rFonts w:ascii="Calibri" w:hAnsi="Calibri"/>
          <w:b/>
          <w:sz w:val="20"/>
        </w:rPr>
        <w:t>ALTO</w:t>
      </w:r>
      <w:r>
        <w:rPr>
          <w:rFonts w:ascii="Calibri" w:hAnsi="Calibri"/>
          <w:sz w:val="20"/>
        </w:rPr>
        <w:t xml:space="preserve"> (CB-1 aberta)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5.  </w:t>
      </w:r>
      <w:r>
        <w:rPr>
          <w:rFonts w:ascii="Calibri" w:hAnsi="Calibri"/>
          <w:b/>
          <w:sz w:val="20"/>
        </w:rPr>
        <w:t>Impacto não mapeado em outras divisões</w:t>
      </w:r>
      <w:r>
        <w:rPr>
          <w:rFonts w:ascii="Calibri" w:hAnsi="Calibri"/>
          <w:sz w:val="20"/>
        </w:rPr>
        <w:t xml:space="preserve"> — Se o fluxo InterCompany SGMM03 também for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utilizado por outras empresas do grupo, a implementação pode ter escopo maior que o avaliado.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 Classificação: </w:t>
      </w:r>
      <w:r>
        <w:rPr>
          <w:rFonts w:ascii="Calibri" w:hAnsi="Calibri"/>
          <w:b/>
          <w:sz w:val="20"/>
        </w:rPr>
        <w:t>MÉDIO</w:t>
      </w:r>
      <w:r>
        <w:rPr>
          <w:rFonts w:ascii="Calibri" w:hAnsi="Calibri"/>
          <w:sz w:val="20"/>
        </w:rPr>
        <w:t xml:space="preserve"> (lacuna L4 não resolvida)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PARTES INTERESSADAS PRINCIPAIS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Nome / Área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Papel no Projeto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Interesse Principal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Jenifer dos Santos Carvalho (VIX Matriz)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Solicitante / Usuária final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Eliminação do retrabalho manual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Jhonny Henrique M. F. de Freitas (VIX Matriz)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Parte interessada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Processo de manutenção InterCompany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João Gabriel Virígio Barbierato (VIX Matriz)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Parte interessada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Processo de manutenção InterCompany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Mara Rubia Silva Rocha (Holding DTI)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Gestora do chamado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Resolução do SLA em atraso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(A CONFIRMAR — CB-1)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executivo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Aprovação e monitoramento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Gerente de Projeto (A designar)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Entrega no prazo e custo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 selecionada (entre LinkUP, Ocean, Seletor ou MW)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Executora técnica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Contratação e execução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Time Sustentação ERP PM/FI (DTI)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Receptor da solução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Sustentabilidade da solução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ORÇAMENTO RESUMIDO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Item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Estimativa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Consultoria SAP PM/FI (desenvolvimento, testes, implantação)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R$ 29.000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Gestão interna DTI (custo de oportunidade)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R$ 0 (recurso próprio)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Contingência (20%)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R$ 5.800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TOTAL APROVADO (REFERENCIAL)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R$ 34.800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 xml:space="preserve">⚠️ </w:t>
      </w:r>
      <w:r>
        <w:rPr>
          <w:rFonts w:ascii="Calibri" w:hAnsi="Calibri"/>
          <w:b/>
          <w:i/>
          <w:color w:val="555555"/>
          <w:sz w:val="19"/>
        </w:rPr>
        <w:t>CB-2 ABERTA:</w:t>
      </w:r>
      <w:r>
        <w:rPr>
          <w:rFonts w:ascii="Calibri" w:hAnsi="Calibri"/>
          <w:i/>
          <w:color w:val="555555"/>
          <w:sz w:val="19"/>
        </w:rPr>
        <w:t xml:space="preserve"> Este orçamento é referencial. Deve ser substituído pelo valor contratado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após seleção da consultora e aprovação formal do sponsor. Prazo: 02/06/2026.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CRONOGRAMA SUMARIZADO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Fase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Período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Duração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Resolução de CBs e contratação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28/05 – 13/06/2026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 semanas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Kick-off e especificação técnica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 – 20/06/2026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 semana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Desenvolvimento e configuração SAP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23/06 – 04/07/2026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 semanas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Testes (DEV/QAS) e UAT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07/07 – 18/07/2026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 semanas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Go-live (PRD) e estabilização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21/07 – 31/07/2026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1,5 semanas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Buffer de contingência (15%)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01/08 – 08/08/2026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~1 semana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Conclusão máxima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08/08/2026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APROVAÇÃO</w:t>
      </w:r>
    </w:p>
    <w:p>
      <w:pPr>
        <w:spacing w:before="0" w:after="40"/>
      </w:pPr>
    </w:p>
    <w:p>
      <w:pPr>
        <w:spacing w:before="40" w:after="40"/>
        <w:ind w:left="283" w:right="283"/>
      </w:pPr>
      <w:r>
        <w:rPr>
          <w:rFonts w:ascii="Courier New" w:hAnsi="Courier New"/>
          <w:sz w:val="17"/>
          <w:shd w:val="clear" w:color="auto" w:fill="F0F0F0"/>
        </w:rPr>
        <w:t>Sponsor: _________________________________ Data: ___________</w:t>
        <w:br/>
        <w:t xml:space="preserve">         [A CONFIRMAR — CB-1]</w:t>
        <w:br/>
        <w:br/>
        <w:t>GP/PMO: __________________________________ Data: ___________</w:t>
        <w:br/>
        <w:br/>
        <w:t>Solicitante: ______________________________ Data: ___________</w:t>
        <w:br/>
        <w:t xml:space="preserve">             Jenifer dos Santos Carvalho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PM CANVAS — DEM-2026-008</w:t>
      </w:r>
    </w:p>
    <w:p>
      <w:pPr>
        <w:spacing w:before="0" w:after="40"/>
      </w:pPr>
    </w:p>
    <w:p>
      <w:pPr>
        <w:keepNext/>
        <w:spacing w:before="280" w:after="16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2"/>
        </w:rPr>
        <w:t>PM CANVAS — Integração SGMM03 Campos Empresa e Contrato</w:t>
      </w:r>
    </w:p>
    <w:p>
      <w:pPr>
        <w:spacing w:before="0" w:after="80"/>
      </w:pPr>
      <w:r>
        <w:rPr>
          <w:rFonts w:ascii="Calibri" w:hAnsi="Calibri"/>
          <w:sz w:val="20"/>
        </w:rPr>
        <w:t>Versão: 1.0 | Data: 2026-05-28</w:t>
      </w:r>
    </w:p>
    <w:p>
      <w:pPr>
        <w:spacing w:before="0" w:after="40"/>
      </w:pPr>
    </w:p>
    <w:p>
      <w:pPr>
        <w:spacing w:before="40" w:after="40"/>
        <w:ind w:left="283" w:right="283"/>
      </w:pPr>
      <w:r>
        <w:rPr>
          <w:rFonts w:ascii="Courier New" w:hAnsi="Courier New"/>
          <w:sz w:val="17"/>
          <w:shd w:val="clear" w:color="auto" w:fill="F0F0F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PM CANVAS — DEM-2026-008 — INTEGRAÇÃO SGMM03 EMPRESA/CONTRATO             │</w:t>
        <w:br/>
        <w:t>├──────────────────────────┬──────────────────────────────┬──────────────────────────────┤</w:t>
        <w:br/>
        <w:t>│  1. POR QUÊ?             │  2. O QUÊ?                   │  3. QUEM?                    │</w:t>
        <w:br/>
        <w:t>│                          │                              │                              │</w:t>
        <w:br/>
        <w:t>│ Campos Empresa e         │ • Integração campo EMPRESA   │ Sponsor: A confirmar (CB-1)  │</w:t>
        <w:br/>
        <w:t>│ Contrato da OM não são   │   SGM → SAP via SGMM03       │ Gestora DTI: Mara Rubia S.R. │</w:t>
        <w:br/>
        <w:t>│ integrados do SGM para   │                              │ GP: A designar               │</w:t>
        <w:br/>
        <w:t>│ o SAP no fluxo           │ • Integração campo CONTRATO  │ Solicitante: Jenifer (VIX)   │</w:t>
        <w:br/>
        <w:t>│ InterCompany SGMM03      │   SGM → SAP via SGMM03       │ Copiados: Jhonny, João (VIX) │</w:t>
        <w:br/>
        <w:t>│                          │                              │                              │</w:t>
        <w:br/>
        <w:t>│ Resultado: retrabalho    │ • Evento: CRIAÇÃO de OM      │ Executora: Consultoria SAP   │</w:t>
        <w:br/>
        <w:t>│ manual + risco de        │   (novo registro SAP)        │ PM/FI (LinkUP/Ocean/Seletor  │</w:t>
        <w:br/>
        <w:t>│ inconsistência de dados  │                              │ ou MW — a selecionar)        │</w:t>
        <w:br/>
        <w:t>│ entre os dois sistemas   │ • Evento: ALTERAÇÃO de OM    │                              │</w:t>
        <w:br/>
        <w:t>│                          │   (atualização SAP existente)│ Sustentação: DTI PM/FI       │</w:t>
        <w:br/>
        <w:t>│ Precedente: Centro de    │                              │                              │</w:t>
        <w:br/>
        <w:t>│ Planejamento já          │ • Testes DEV/QAS/PRD         │                              │</w:t>
        <w:br/>
        <w:t>│ integrado na mesma       │ • UAT com VIX Matriz         │                              │</w:t>
        <w:br/>
        <w:t>│ interface                │ • Documentação técnica       │                              │</w:t>
        <w:br/>
        <w:t>│                          │ • Repasse sustentação DTI    │                              │</w:t>
        <w:br/>
        <w:t>├──────────────────────────┼──────────────────────────────┼──────────────────────────────┤</w:t>
        <w:br/>
        <w:t>│  4. COMO?                │  5. QUANDO?                  │  6. QUANTO?                  │</w:t>
        <w:br/>
        <w:t>│                          │                              │                              │</w:t>
        <w:br/>
        <w:t>│ Metodologia cascata      │ Resolução CBs: até 13/06     │ Consultoria SAP: R$ 29.000   │</w:t>
        <w:br/>
        <w:t>│ (waterfall) adaptada     │ Kick-off:      16/06/2026    │ Contingência (20%): R$ 5.800 │</w:t>
        <w:br/>
        <w:t>│ para escopo cirúrgico    │ Especificação: 16–20/06      │ ─────────────────────────── │</w:t>
        <w:br/>
        <w:t>│ e prazo curto            │ Desenvolvimento: 23/06–04/07 │ TOTAL REFERENCIAL: R$ 34.800 │</w:t>
        <w:br/>
        <w:t>│                          │ Testes/UAT:    07/07–18/07   │                              │</w:t>
        <w:br/>
        <w:t>│ Interface: SGMM03        │ Go-live:       21/07–31/07   │ ⚠️ CB-2: substituir após     │</w:t>
        <w:br/>
        <w:t>│ Módulo SAP: PM + FI      │ Buffer:        01/08–08/08   │ contratação formal           │</w:t>
        <w:br/>
        <w:t>│                          │ ─────────────────────────── │                              │</w:t>
        <w:br/>
        <w:t>│ Transporte: DEV→QAS→PRD  │ Duração total: ~7 semanas    │ BAC (para EVM): R$ 34.800   │</w:t>
        <w:br/>
        <w:t>│ (padrão GAB)             │ Com buffer: ~8 semanas       │                              │</w:t>
        <w:br/>
        <w:t>├──────────────────────────┼──────────────────────────────┼──────────────────────────────┤</w:t>
        <w:br/>
        <w:t>│  7. PREMISSAS            │  8. RESTRIÇÕES               │  9. RISCOS                   │</w:t>
        <w:br/>
        <w:t>│                          │                              │                              │</w:t>
        <w:br/>
        <w:t>│ • SGMM03 está ativa e    │ • Prazo: go-live até 31/07   │ • Sponsor não designado      │</w:t>
        <w:br/>
        <w:t>│   modificável sem        │   (com buffer até 08/08)     │   [ALTO — CB-1 aberta]       │</w:t>
        <w:br/>
        <w:t>│   impacto em outras      │ • Orçamento: ≤ R$ 34.800     │                              │</w:t>
        <w:br/>
        <w:t>│   integrações            │   (referencial — CB-2)       │ • Restrição técnica oculta   │</w:t>
        <w:br/>
        <w:t>│                          │ • Implementação exclusiva    │   nos campos Empresa/Contrato │</w:t>
        <w:br/>
        <w:t>│ • Campos Empresa e       │   via SGMM03 (sem novas      │   (como Cenário/CenPlan)     │</w:t>
        <w:br/>
        <w:t>│   Contrato existem no    │   interfaces)                │   [MÉDIO]                    │</w:t>
        <w:br/>
        <w:t>│   SAP PM como campos     │ • Não alterar SGM (origem    │                              │</w:t>
        <w:br/>
        <w:t>│   válidos para gravação  │   fora do escopo)            │ • Atraso na seleção da       │</w:t>
        <w:br/>
        <w:t>│                          │ • Transporte: DEV→QAS→PRD    │   consultora → kick-off      │</w:t>
        <w:br/>
        <w:t>│ • Consultora selecionada │   obrigatório                │   atrasado [MÉDIO]           │</w:t>
        <w:br/>
        <w:t>│   tem exp. SAP PM        │ • Não escopo: outros campos  │                              │</w:t>
        <w:br/>
        <w:t>│                          │   SGMM03 e Cenário/CenPlan   │ • Impacto não mapeado em     │</w:t>
        <w:br/>
        <w:t>│ • VIX Matriz disponível  │                              │   outras divisões GAB (L4)   │</w:t>
        <w:br/>
        <w:t>│   para UAT               │                              │   [MÉDIO]                    │</w:t>
        <w:br/>
        <w:t>└──────────────────────────┴──────────────────────────────┴──────────────────────────────┘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PLANO GERAL DO PROJETO — DEM-2026-008</w:t>
      </w:r>
    </w:p>
    <w:p>
      <w:pPr>
        <w:spacing w:before="0" w:after="40"/>
      </w:pPr>
    </w:p>
    <w:p>
      <w:pPr>
        <w:keepNext/>
        <w:spacing w:before="280" w:after="16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2"/>
        </w:rPr>
        <w:t>PLANO GERAL DO PROJETO — Integração SGMM03 Empresa/Contrato</w:t>
      </w:r>
    </w:p>
    <w:p>
      <w:pPr>
        <w:spacing w:before="0" w:after="80"/>
      </w:pPr>
      <w:r>
        <w:rPr>
          <w:rFonts w:ascii="Calibri" w:hAnsi="Calibri"/>
          <w:sz w:val="20"/>
        </w:rPr>
        <w:t>Versão: 1.0 | Data: 2026-05-28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1. Plano de Gerenciamento do Escopo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Abordagem:</w:t>
      </w:r>
      <w:r>
        <w:rPr>
          <w:rFonts w:ascii="Calibri" w:hAnsi="Calibri"/>
          <w:sz w:val="20"/>
        </w:rPr>
        <w:t xml:space="preserve"> O escopo é estritamente delimitado pelos 2 campos (Empresa e Contrato) na interface</w:t>
      </w:r>
    </w:p>
    <w:p>
      <w:pPr>
        <w:spacing w:before="0" w:after="80"/>
      </w:pPr>
      <w:r>
        <w:rPr>
          <w:rFonts w:ascii="Calibri" w:hAnsi="Calibri"/>
          <w:sz w:val="20"/>
        </w:rPr>
        <w:t>SGMM03 para os eventos de criação e alteração de OM. A WBS é decomposta até o nível de atividade</w:t>
      </w:r>
    </w:p>
    <w:p>
      <w:pPr>
        <w:spacing w:before="0" w:after="80"/>
      </w:pPr>
      <w:r>
        <w:rPr>
          <w:rFonts w:ascii="Calibri" w:hAnsi="Calibri"/>
          <w:sz w:val="20"/>
        </w:rPr>
        <w:t>de configuração técnica. O GP valida o escopo antes de cada entregável.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Ferramenta:</w:t>
      </w:r>
      <w:r>
        <w:rPr>
          <w:rFonts w:ascii="Calibri" w:hAnsi="Calibri"/>
          <w:sz w:val="20"/>
        </w:rPr>
        <w:t xml:space="preserve"> WBS em Markdown + dicionário de pacotes de trabalho no cronograma.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Responsável:</w:t>
      </w:r>
      <w:r>
        <w:rPr>
          <w:rFonts w:ascii="Calibri" w:hAnsi="Calibri"/>
          <w:sz w:val="20"/>
        </w:rPr>
        <w:t xml:space="preserve"> GP + Mara Rubia (validação de negócio) + Consultora (execução técnica)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Processo de mudança de escopo: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Qualquer inclusão de campo ou funcionalidade além dos 2 campos definidos requer Change Request formal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GP avalia impacto em prazo e custo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sz w:val="20"/>
        </w:rPr>
        <w:t>Sponsor aprova qualquer mudança com impacto financeiro acima de R$ 2.000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4.  </w:t>
      </w:r>
      <w:r>
        <w:rPr>
          <w:rFonts w:ascii="Calibri" w:hAnsi="Calibri"/>
          <w:sz w:val="20"/>
        </w:rPr>
        <w:t>Baseline atualizado após aprovação — versão incrementada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2. Plano de Gerenciamento do Cronograma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Abordagem:</w:t>
      </w:r>
      <w:r>
        <w:rPr>
          <w:rFonts w:ascii="Calibri" w:hAnsi="Calibri"/>
          <w:sz w:val="20"/>
        </w:rPr>
        <w:t xml:space="preserve"> Cascata com fases sequenciais (especificação → desenvolvimento → testes → go-live).</w:t>
      </w:r>
    </w:p>
    <w:p>
      <w:pPr>
        <w:spacing w:before="0" w:after="80"/>
      </w:pPr>
      <w:r>
        <w:rPr>
          <w:rFonts w:ascii="Calibri" w:hAnsi="Calibri"/>
          <w:sz w:val="20"/>
        </w:rPr>
        <w:t>Reuniões semanais de acompanhamento com a consultora durante a execução.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Ferramenta:</w:t>
      </w:r>
      <w:r>
        <w:rPr>
          <w:rFonts w:ascii="Calibri" w:hAnsi="Calibri"/>
          <w:sz w:val="20"/>
        </w:rPr>
        <w:t xml:space="preserve"> Cronograma em Markdown (este documento + arquivo cronograma.md)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Frequência de atualização:</w:t>
      </w:r>
      <w:r>
        <w:rPr>
          <w:rFonts w:ascii="Calibri" w:hAnsi="Calibri"/>
          <w:sz w:val="20"/>
        </w:rPr>
        <w:t xml:space="preserve"> Semanal durante a execução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Indicadores: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SPI (Schedule Performance Index): alerta se &lt; 0,85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Desvio de prazo: alerta se &gt; 5 dias úteis em relação ao baseline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3. Plano de Gerenciamento dos Custos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Abordagem:</w:t>
      </w:r>
      <w:r>
        <w:rPr>
          <w:rFonts w:ascii="Calibri" w:hAnsi="Calibri"/>
          <w:sz w:val="20"/>
        </w:rPr>
        <w:t xml:space="preserve"> Controle por marcos de faturamento (não por hora). O pagamento à consultora</w:t>
      </w:r>
    </w:p>
    <w:p>
      <w:pPr>
        <w:spacing w:before="0" w:after="80"/>
      </w:pPr>
      <w:r>
        <w:rPr>
          <w:rFonts w:ascii="Calibri" w:hAnsi="Calibri"/>
          <w:sz w:val="20"/>
        </w:rPr>
        <w:t>será estruturado em 2–3 marcos vinculados a entregáveis aprovados (ex: especificação técnica,</w:t>
      </w:r>
    </w:p>
    <w:p>
      <w:pPr>
        <w:spacing w:before="0" w:after="80"/>
      </w:pPr>
      <w:r>
        <w:rPr>
          <w:rFonts w:ascii="Calibri" w:hAnsi="Calibri"/>
          <w:sz w:val="20"/>
        </w:rPr>
        <w:t>go-live, documentação).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Ferramenta:</w:t>
      </w:r>
      <w:r>
        <w:rPr>
          <w:rFonts w:ascii="Calibri" w:hAnsi="Calibri"/>
          <w:sz w:val="20"/>
        </w:rPr>
        <w:t xml:space="preserve"> Planilha de controle de custo — comparação entre orçamento aprovado e NFs emitidas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Frequência de atualização:</w:t>
      </w:r>
      <w:r>
        <w:rPr>
          <w:rFonts w:ascii="Calibri" w:hAnsi="Calibri"/>
          <w:sz w:val="20"/>
        </w:rPr>
        <w:t xml:space="preserve"> A cada emissão de NF / aprovação de marco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Indicadores: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CPI (Cost Performance Index): alerta se &lt; 0,85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EAC (Estimate at Completion): comparado ao BAC de R$ 34.800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4. Plano de Gerenciamento da Qualidade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Abordagem:</w:t>
      </w:r>
      <w:r>
        <w:rPr>
          <w:rFonts w:ascii="Calibri" w:hAnsi="Calibri"/>
          <w:sz w:val="20"/>
        </w:rPr>
        <w:t xml:space="preserve"> Ciclos de teste estruturados em 3 níveis antes do go-live.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Critérios de qualidade do produto: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100% dos casos de teste Must Have aprovados no UAT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Zero erros de integração nos campos Empresa e Contrato após go-live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Documentação técnica revisada e aprovada pelo time de sustentação PM/FI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Processo de revisão: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DEV: Consultora executa testes unitários e de integração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QAS: DTI + Consultora executam testes sistêmicos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UAT: VIX Matriz (Jenifer + equipe) valida funcionalidade de negócio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PRD: Go-live monitorado nos primeiros 15 dias (período de garantia)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5. Plano de Gerenciamento dos Recursos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Abordagem:</w:t>
      </w:r>
      <w:r>
        <w:rPr>
          <w:rFonts w:ascii="Calibri" w:hAnsi="Calibri"/>
          <w:sz w:val="20"/>
        </w:rPr>
        <w:t xml:space="preserve"> Recursos externos (consultora) gerenciados via contrato com marcos e SLA.</w:t>
      </w:r>
    </w:p>
    <w:p>
      <w:pPr>
        <w:spacing w:before="0" w:after="80"/>
      </w:pPr>
      <w:r>
        <w:rPr>
          <w:rFonts w:ascii="Calibri" w:hAnsi="Calibri"/>
          <w:sz w:val="20"/>
        </w:rPr>
        <w:t>Recursos internos (DTI) dedicados parcialmente conforme disponibilidade.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Papéis e responsabilidades (RACI simplificado):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Atividade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Consultora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DTI/Mara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GP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VIX/Jenifer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Especificação técnica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Desenvolvimento SAP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Testes DEV/QAS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UAT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Go-live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Documentação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R=Responsável, A=Aprovador, C=Consultado, I=Informado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Resolução de conflitos:</w:t>
      </w:r>
      <w:r>
        <w:rPr>
          <w:rFonts w:ascii="Calibri" w:hAnsi="Calibri"/>
          <w:sz w:val="20"/>
        </w:rPr>
        <w:t xml:space="preserve"> Escalada ao sponsor para decisões com impacto &gt; 1 semana de prazo.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6. Plano de Gerenciamento das Comunicações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Comunicação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Audiência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Frequência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Canal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Status Report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+ Mara Rubia + Jenifer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Quinzenal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E-mail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Reunião de acompanhamento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Consultora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Semanal (durante execução)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Teams/presencial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Relatório de testes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 + Jenifer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 cada ciclo de testes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E-mail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Comunicado de go-live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Todos os stakeholders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Pontual (no go-live)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E-mail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Alerta de risco/desvio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Imediato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E-mail/Teams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7. Plano de Gerenciamento dos Riscos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Abordagem:</w:t>
      </w:r>
      <w:r>
        <w:rPr>
          <w:rFonts w:ascii="Calibri" w:hAnsi="Calibri"/>
          <w:sz w:val="20"/>
        </w:rPr>
        <w:t xml:space="preserve"> Identificação na iniciação + revisão a cada status report quinzenal.</w:t>
      </w:r>
    </w:p>
    <w:p>
      <w:pPr>
        <w:spacing w:before="0" w:after="80"/>
      </w:pPr>
      <w:r>
        <w:rPr>
          <w:rFonts w:ascii="Calibri" w:hAnsi="Calibri"/>
          <w:sz w:val="20"/>
        </w:rPr>
        <w:t>Riscos novos identificados durante a execução são adicionados ao registro e avaliados pelo GP.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Ferramenta:</w:t>
      </w:r>
      <w:r>
        <w:rPr>
          <w:rFonts w:ascii="Calibri" w:hAnsi="Calibri"/>
          <w:sz w:val="20"/>
        </w:rPr>
        <w:t xml:space="preserve"> Registro de Riscos em Markdown (arquivo plano-riscos.md)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Frequência de revisão:</w:t>
      </w:r>
      <w:r>
        <w:rPr>
          <w:rFonts w:ascii="Calibri" w:hAnsi="Calibri"/>
          <w:sz w:val="20"/>
        </w:rPr>
        <w:t xml:space="preserve"> Quinzenal (junto ao status report)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Alerta automático:</w:t>
      </w:r>
      <w:r>
        <w:rPr>
          <w:rFonts w:ascii="Calibri" w:hAnsi="Calibri"/>
          <w:sz w:val="20"/>
        </w:rPr>
        <w:t xml:space="preserve"> Risco nível ALTO → notificação imediata ao sponsor via e-mail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8. Plano de Gerenciamento das Aquisições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Abordagem:</w:t>
      </w:r>
      <w:r>
        <w:rPr>
          <w:rFonts w:ascii="Calibri" w:hAnsi="Calibri"/>
          <w:sz w:val="20"/>
        </w:rPr>
        <w:t xml:space="preserve"> Make or buy — 100% da execução técnica SAP será contratada externamente.</w:t>
      </w:r>
    </w:p>
    <w:p>
      <w:pPr>
        <w:spacing w:before="0" w:after="80"/>
      </w:pPr>
      <w:r>
        <w:rPr>
          <w:rFonts w:ascii="Calibri" w:hAnsi="Calibri"/>
          <w:sz w:val="20"/>
        </w:rPr>
        <w:t>A DTI atuará como gestora do contrato e validadora técnica.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Processo de contratação: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Equalização das 4 propostas recebidas (29/05/2026)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Seleção da consultora pelo critério técnico-comercial (prazo + custo + experiência PM)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sz w:val="20"/>
        </w:rPr>
        <w:t>Emissão do Work Request formal (WR) antes do contrato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4.  </w:t>
      </w:r>
      <w:r>
        <w:rPr>
          <w:rFonts w:ascii="Calibri" w:hAnsi="Calibri"/>
          <w:sz w:val="20"/>
        </w:rPr>
        <w:t>Assinatura do contrato com marcos e SLA de testes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5.  </w:t>
      </w:r>
      <w:r>
        <w:rPr>
          <w:rFonts w:ascii="Calibri" w:hAnsi="Calibri"/>
          <w:sz w:val="20"/>
        </w:rPr>
        <w:t>Aprovação do sponsor obrigatória para valores acima do referencial (R$ 34.800)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Fornecedores em avaliação:</w:t>
      </w:r>
      <w:r>
        <w:rPr>
          <w:rFonts w:ascii="Calibri" w:hAnsi="Calibri"/>
          <w:sz w:val="20"/>
        </w:rPr>
        <w:t xml:space="preserve"> LinkUP, Ocean, Seletor, MW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9. Plano de Gerenciamento dos Stakeholders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Abordagem:</w:t>
      </w:r>
      <w:r>
        <w:rPr>
          <w:rFonts w:ascii="Calibri" w:hAnsi="Calibri"/>
          <w:sz w:val="20"/>
        </w:rPr>
        <w:t xml:space="preserve"> Engajamento ativo da VIX Matriz (usuária final) em todas as fases de validação.</w:t>
      </w:r>
    </w:p>
    <w:p>
      <w:pPr>
        <w:spacing w:before="0" w:after="80"/>
      </w:pPr>
      <w:r>
        <w:rPr>
          <w:rFonts w:ascii="Calibri" w:hAnsi="Calibri"/>
          <w:sz w:val="20"/>
        </w:rPr>
        <w:t>Sponsor engajado nos marcos de aprovação. Consultora gerenciada formalmente via contrato.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Ferramenta:</w:t>
      </w:r>
      <w:r>
        <w:rPr>
          <w:rFonts w:ascii="Calibri" w:hAnsi="Calibri"/>
          <w:sz w:val="20"/>
        </w:rPr>
        <w:t xml:space="preserve"> Registro de Stakeholders (seção "Partes Interessadas" do TAP)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Estratégia por grupo: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VIX Matriz: engajamento alto em UAT e validação funcional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Holding DTI / Mara Rubia: engajamento contínuo — ponto focal do projeto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Sponsor: engajamento nos marcos de aprovação e decisões críticas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Consultora: comunicação formal via reuniões semanais e relatórios de progresso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Frequência de revisão:</w:t>
      </w:r>
      <w:r>
        <w:rPr>
          <w:rFonts w:ascii="Calibri" w:hAnsi="Calibri"/>
          <w:sz w:val="20"/>
        </w:rPr>
        <w:t xml:space="preserve"> Mensal (ou quando mudança de stakeholder relevante)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10. Plano de Gerenciamento das Mudanças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Processo de solicitação de mudança (Change Request):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Qualquer parte interessada identifica necessidade de mudança e comunica ao GP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GP preenche formulário de Change Request com: descrição da mudança, impacto em escopo/prazo/custo/qualidade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sz w:val="20"/>
        </w:rPr>
        <w:t>Impacto ≤ R$ 2.000 e ≤ 2 dias úteis: GP aprova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4.  </w:t>
      </w:r>
      <w:r>
        <w:rPr>
          <w:rFonts w:ascii="Calibri" w:hAnsi="Calibri"/>
          <w:sz w:val="20"/>
        </w:rPr>
        <w:t>Impacto &gt; R$ 2.000 ou &gt; 2 dias úteis: Sponsor aprova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5.  </w:t>
      </w:r>
      <w:r>
        <w:rPr>
          <w:rFonts w:ascii="Calibri" w:hAnsi="Calibri"/>
          <w:sz w:val="20"/>
        </w:rPr>
        <w:t>Mudanças aprovadas: baseline atualizado com nova versão do documento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6.  </w:t>
      </w:r>
      <w:r>
        <w:rPr>
          <w:rFonts w:ascii="Calibri" w:hAnsi="Calibri"/>
          <w:sz w:val="20"/>
        </w:rPr>
        <w:t>Mudanças recusadas: documentadas com justificativa no registro de mudanças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Ciclo de Vida e Gates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Gate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Critério de Progressão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Aprovador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G0 — Qualificação aprovada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Qualificação 50/100 APROVADA COM CONDIÇÕES + CBs registradas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VMO (auto)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G1 — Iniciação aprovada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TAP assinado + orçamento formalizado (CB-2 resolvida) + sponsor nomeado (CB-1)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G2 — Especificação aprovada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Especificação técnica assinada pela consultora e pelo GP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Consultora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G3 — Desenvolvimento completo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100% dos RF Must Have implementados em QAS, aprovados pelo GP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DTI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G4 — UAT aprovado e go-live autorizado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Casos de teste Must Have 100% aprovados pela VIX Matriz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+ Jenifer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G5 — Encerramento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Documentação técnica entregue à sustentação + aceite formal da VIX Matriz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+ Jenifer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Especificação de Requisitos (ERF)</w:t>
            </w:r>
          </w:p>
        </w:tc>
      </w:tr>
    </w:tbl>
    <w:p>
      <w:pPr>
        <w:spacing w:after="80"/>
      </w:pPr>
    </w:p>
    <w:p>
      <w:pPr>
        <w:keepNext/>
        <w:spacing w:before="280" w:after="16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2"/>
        </w:rPr>
        <w:t>Especificação de Requisitos Funcionais (ERF) — DEM-2026-008</w:t>
      </w:r>
    </w:p>
    <w:p>
      <w:pPr>
        <w:spacing w:before="0" w:after="80"/>
      </w:pPr>
      <w:r>
        <w:rPr>
          <w:rFonts w:ascii="Calibri" w:hAnsi="Calibri"/>
          <w:sz w:val="20"/>
        </w:rPr>
        <w:t>Projeto: Integração SGMM03 — Campos Empresa e Contrato (InterCompany)</w:t>
      </w:r>
    </w:p>
    <w:p>
      <w:pPr>
        <w:spacing w:before="0" w:after="80"/>
      </w:pPr>
      <w:r>
        <w:rPr>
          <w:rFonts w:ascii="Calibri" w:hAnsi="Calibri"/>
          <w:sz w:val="20"/>
        </w:rPr>
        <w:t>Versão: 1.0 | Data: 2026-05-28</w:t>
      </w:r>
    </w:p>
    <w:p>
      <w:pPr>
        <w:spacing w:before="0" w:after="80"/>
      </w:pPr>
      <w:r>
        <w:rPr>
          <w:rFonts w:ascii="Calibri" w:hAnsi="Calibri"/>
          <w:sz w:val="20"/>
        </w:rPr>
        <w:t>Analista: Rafael Requisito (VMO Autônomo)</w:t>
      </w:r>
    </w:p>
    <w:p>
      <w:pPr>
        <w:spacing w:before="0" w:after="80"/>
      </w:pPr>
      <w:r>
        <w:rPr>
          <w:rFonts w:ascii="Calibri" w:hAnsi="Calibri"/>
          <w:sz w:val="20"/>
        </w:rPr>
        <w:t>Origem: Chamado #6800446 + Mapeamento_SGMM03_InterCompany.pdf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1. Requisitos Funcionais</w:t>
      </w: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1.1 Integração do Campo EMPRESA (Criação de OM)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Prioridade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Critério de Aceitação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Origem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RF001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 xml:space="preserve">O sistema deve ler o campo </w:t>
            </w:r>
            <w:r>
              <w:rPr>
                <w:rFonts w:ascii="Calibri" w:hAnsi="Calibri"/>
                <w:b/>
                <w:sz w:val="17"/>
              </w:rPr>
              <w:t>Empresa</w:t>
            </w:r>
            <w:r>
              <w:rPr>
                <w:rFonts w:ascii="Calibri" w:hAnsi="Calibri"/>
                <w:sz w:val="17"/>
              </w:rPr>
              <w:t xml:space="preserve"> da OM no SGM e gravá-lo no campo correspondente da OM no SAP via interface SGMM03 no evento de </w:t>
            </w:r>
            <w:r>
              <w:rPr>
                <w:rFonts w:ascii="Calibri" w:hAnsi="Calibri"/>
                <w:b/>
                <w:sz w:val="17"/>
              </w:rPr>
              <w:t>criação</w:t>
            </w:r>
            <w:r>
              <w:rPr>
                <w:rFonts w:ascii="Calibri" w:hAnsi="Calibri"/>
                <w:sz w:val="17"/>
              </w:rPr>
              <w:t xml:space="preserve"> de nova OM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Must Have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Ao criar uma OM InterCompany no SGM com o campo Empresa preenchido, a OM criada no SAP deve conter o mesmo valor no campo Empresa — verificado em 100% dos casos de teste de criação (mínimo 10 OMs de teste)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Ticket #6800446 + Mapeamento SGMM03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RF002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 sistema deve preservar o valor do campo Empresa integrado quando a OM no SAP sofrer alterações que não modifiquem o campo Empresa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Must Have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Ao alterar campos não relacionados à Empresa em uma OM SAP (ex: descrição, prioridade), o campo Empresa deve permanecer inalterado — verificado em 5 cenários de alteração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TAP — Escopo 1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RF003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 sistema deve tratar o caso de campo Empresa vazio no SGM sem gerar erro de integração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Should Have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Quando o campo Empresa no SGM estiver vazio durante a criação de OM, a integração deve prosseguir normalmente (sem falha) e gravar valor nulo/branco no SAP — sem interrupção do fluxo SGMM03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Análise técnica — anti-pattern de tratamento de nulos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1.2 Integração do Campo EMPRESA (Alteração de OM)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Prioridade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Critério de Aceitação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Origem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RF004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 xml:space="preserve">O sistema deve ler o campo </w:t>
            </w:r>
            <w:r>
              <w:rPr>
                <w:rFonts w:ascii="Calibri" w:hAnsi="Calibri"/>
                <w:b/>
                <w:sz w:val="17"/>
              </w:rPr>
              <w:t>Empresa</w:t>
            </w:r>
            <w:r>
              <w:rPr>
                <w:rFonts w:ascii="Calibri" w:hAnsi="Calibri"/>
                <w:sz w:val="17"/>
              </w:rPr>
              <w:t xml:space="preserve"> da OM no SGM e atualizá-lo no SAP via interface SGMM03 no evento de </w:t>
            </w:r>
            <w:r>
              <w:rPr>
                <w:rFonts w:ascii="Calibri" w:hAnsi="Calibri"/>
                <w:b/>
                <w:sz w:val="17"/>
              </w:rPr>
              <w:t>alteração</w:t>
            </w:r>
            <w:r>
              <w:rPr>
                <w:rFonts w:ascii="Calibri" w:hAnsi="Calibri"/>
                <w:sz w:val="17"/>
              </w:rPr>
              <w:t xml:space="preserve"> de OM existente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Must Have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Ao alterar o campo Empresa de uma OM existente no SGM, a OM no SAP deve refletir o novo valor do campo Empresa após a sincronização — verificado em 100% dos casos de teste de alteração (mínimo 5 OMs de teste)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Ticket #6800446 — "alteração destes campos no SAP"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RF005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 sistema deve registrar log/rastreabilidade quando o campo Empresa for alterado via integração SGMM03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Should Have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 log de integração SGMM03 deve conter registro de data/hora, valor anterior e novo valor para cada alteração do campo Empresa via integração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Requisito de auditoria InterCompany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1.3 Integração do Campo CONTRATO (Criação de OM)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Prioridade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Critério de Aceitação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Origem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RF006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 xml:space="preserve">O sistema deve ler o campo </w:t>
            </w:r>
            <w:r>
              <w:rPr>
                <w:rFonts w:ascii="Calibri" w:hAnsi="Calibri"/>
                <w:b/>
                <w:sz w:val="17"/>
              </w:rPr>
              <w:t>Contrato</w:t>
            </w:r>
            <w:r>
              <w:rPr>
                <w:rFonts w:ascii="Calibri" w:hAnsi="Calibri"/>
                <w:sz w:val="17"/>
              </w:rPr>
              <w:t xml:space="preserve"> da OM no SGM e gravá-lo no campo correspondente da OM no SAP via interface SGMM03 no evento de </w:t>
            </w:r>
            <w:r>
              <w:rPr>
                <w:rFonts w:ascii="Calibri" w:hAnsi="Calibri"/>
                <w:b/>
                <w:sz w:val="17"/>
              </w:rPr>
              <w:t>criação</w:t>
            </w:r>
            <w:r>
              <w:rPr>
                <w:rFonts w:ascii="Calibri" w:hAnsi="Calibri"/>
                <w:sz w:val="17"/>
              </w:rPr>
              <w:t xml:space="preserve"> de nova OM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Must Have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Ao criar uma OM InterCompany no SGM com o campo Contrato preenchido, a OM criada no SAP deve conter o mesmo valor no campo Contrato — verificado em 100% dos casos de teste de criação (mínimo 10 OMs de teste)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Ticket #6800446 + Mapeamento SGMM03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RF007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 sistema deve validar que o valor do campo Contrato recebido do SGM é um contrato válido e ativo no SAP antes de gravar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Should Have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Ao receber um valor de Contrato inválido ou inativo do SGM, a integração deve registrar o erro no log sem interromper a criação da OM — a OM é criada no SAP com o campo Contrato vazio e uma mensagem de aviso é gerada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Análise técnica — integridade referencial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RF008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 sistema deve tratar o caso de campo Contrato vazio no SGM sem gerar erro de integração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Should Have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Quando o campo Contrato no SGM estiver vazio durante a criação de OM, a integração deve prosseguir normalmente e gravar valor nulo/branco no SAP — sem interrupção do fluxo SGMM03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Análise técnica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1.4 Integração do Campo CONTRATO (Alteração de OM)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Prioridade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Critério de Aceitação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Origem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RF009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 xml:space="preserve">O sistema deve ler o campo </w:t>
            </w:r>
            <w:r>
              <w:rPr>
                <w:rFonts w:ascii="Calibri" w:hAnsi="Calibri"/>
                <w:b/>
                <w:sz w:val="17"/>
              </w:rPr>
              <w:t>Contrato</w:t>
            </w:r>
            <w:r>
              <w:rPr>
                <w:rFonts w:ascii="Calibri" w:hAnsi="Calibri"/>
                <w:sz w:val="17"/>
              </w:rPr>
              <w:t xml:space="preserve"> da OM no SGM e atualizá-lo no SAP via interface SGMM03 no evento de </w:t>
            </w:r>
            <w:r>
              <w:rPr>
                <w:rFonts w:ascii="Calibri" w:hAnsi="Calibri"/>
                <w:b/>
                <w:sz w:val="17"/>
              </w:rPr>
              <w:t>alteração</w:t>
            </w:r>
            <w:r>
              <w:rPr>
                <w:rFonts w:ascii="Calibri" w:hAnsi="Calibri"/>
                <w:sz w:val="17"/>
              </w:rPr>
              <w:t xml:space="preserve"> de OM existente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Must Have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Ao alterar o campo Contrato de uma OM existente no SGM, a OM no SAP deve refletir o novo valor do campo Contrato após a sincronização — verificado em 100% dos casos de teste de alteração (mínimo 5 OMs de teste)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Ticket #6800446 — "alteração destes campos no SAP"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RF010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 sistema deve registrar log/rastreabilidade quando o campo Contrato for alterado via integração SGMM03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Should Have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 log de integração SGMM03 deve conter registro de data/hora, valor anterior e novo valor para cada alteração do campo Contrato via integração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Requisito de auditoria InterCompany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1.5 Tratamento de Erros e Monitoramento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Prioridade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Critério de Aceitação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Origem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RF011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 sistema deve gerar alerta/notificação quando ocorrer falha na integração dos campos Empresa ou Contrato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Must Have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Falhas de integração dos campos RF001 ou RF006 devem gerar mensagem de erro no log da interface SGMM03 e notificação ao responsável técnico — verificado simulando falha de integração em ambiente QAS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Análise técnica — monitoramento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RF012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 sistema deve disponibilizar relatório de rastreabilidade comparando os valores dos campos Empresa e Contrato entre SGM e SAP para OMs InterCompany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Could Have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Relatório acessível no SAP listando OMs InterCompany com comparativo de campos Empresa/Contrato entre SGM e SAP nos últimos 30 dias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Análise técnica — controle de qualidade pós-go-live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2. Requisitos Não-Funcionais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Categoria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Prioridade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Critério de Aceitação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RNF001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Performance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 xml:space="preserve">A integração dos campos Empresa e Contrato via SGMM03 deve ser concluída em até </w:t>
            </w:r>
            <w:r>
              <w:rPr>
                <w:rFonts w:ascii="Calibri" w:hAnsi="Calibri"/>
                <w:b/>
                <w:sz w:val="17"/>
              </w:rPr>
              <w:t>30 segundos</w:t>
            </w:r>
            <w:r>
              <w:rPr>
                <w:rFonts w:ascii="Calibri" w:hAnsi="Calibri"/>
                <w:sz w:val="17"/>
              </w:rPr>
              <w:t xml:space="preserve"> após o evento de criação ou alteração de OM no SGM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Must Have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Teste de performance: 20 OMs criadas/alteradas no SGM; o tempo entre o evento no SGM e a gravação no SAP é ≤ 30 segundos em 100% dos casos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RNF002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Disponibilidade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 integração SGMM03 para os campos Empresa e Contrato deve operar durante o mesmo horário de disponibilidade da interface SGMM03 existente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Must Have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 integração dos novos campos não reduz a janela de disponibilidade da interface SGMM03 — verificado pelos logs de disponibilidade nos primeiros 15 dias de produção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RNF003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Integridade de Dados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Em caso de falha na integração, a OM no SAP deve ser criada/alterada normalmente sem os novos campos — a integração dos campos Empresa/Contrato é aditiva e não deve impedir a criação/alteração principal da OM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Must Have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Simulação de falha nos campos Empresa/Contrato durante testes QAS: a OM principal é criada corretamente no SAP, com apenas os novos campos ausentes e registro de erro no log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RNF004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Segurança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Os dados dos campos Empresa e Contrato transmitidos via SGMM03 devem respeitar as permissões de acesso existentes no SAP PM — usuários sem permissão de visualizar contratos InterCompany não devem ter acesso via integração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Should Have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Teste de controle de acesso: usuário com perfil restrito não visualiza campos de contratos InterCompany que não tem permissão — validado pelo time de segurança da DTI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RNF005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Rastreabilidade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Todas as integrações dos campos Empresa e Contrato via SGMM03 devem ser registradas no log de mensagens da interface (WE05/WE09 SAP), incluindo data/hora, tipo de evento (criação/alteração) e resultado (sucesso/erro)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Must Have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Log de integração WE05/WE09 contém registros de todas as OMs processadas com data/hora, tipo de evento e status — verificado nos testes de integração em QAS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RNF006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Manutenibilidade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 implementação deve ser documentada tecnicamente (especificação funcional, especificação técnica, manual de sustentação) de forma que o time de sustentação ERP PM/FI da DTI possa manter e suportar a solução sem dependência da consultora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Must Have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Time de sustentação DTI PM/FI realiza walkthrough da documentação técnica e confirma suficiência para manutenção — aceite formal antes do encerramento do projeto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3. Resumo de Priorização MoSCoW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Prioridade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Qtde RF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Qtde RNF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Total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Percentual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Must Have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6 (RF001, RF004, RF006, RF009, RF011 + RF002 parcial)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4 (RNF001, RNF002, RNF003, RNF005, RNF006)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55%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Should Have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5 (RF002, RF003, RF005, RF007, RF008, RF010)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 (RNF004)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30%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Could Have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 (RF012)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5%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Won't Have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0%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TOTAL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12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6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18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100%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b/>
          <w:i/>
          <w:color w:val="555555"/>
          <w:sz w:val="19"/>
        </w:rPr>
        <w:t>Nota:</w:t>
      </w:r>
      <w:r>
        <w:rPr>
          <w:rFonts w:ascii="Calibri" w:hAnsi="Calibri"/>
          <w:i/>
          <w:color w:val="555555"/>
          <w:sz w:val="19"/>
        </w:rPr>
        <w:t xml:space="preserve"> Must Have cobre os 4 requisitos centrais do escopo (RF001, RF004, RF006, RF009 — os 2 campos × 2 eventos) + RF011 (tratamento de erros) + todos os RNFs de integridade e rastreabilidade. O projeto é considerado bem-sucedido quando todos os 11 Must Haves forem aceitos.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4. Glossário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Termo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Definição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OM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Ordem de Manutenção — registro no SAP PM que documenta uma solicitação de manutenção de equipamento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SGM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Sistema de Gerenciamento de Manutenção — sistema de origem que integra com o SAP via SGMM03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SGMM03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Identificação da interface de integração entre SGM e SAP no fluxo InterCompany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InterCompany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Fluxo de transação entre duas empresas do mesmo grupo (ex: VIX Matriz e outra empresa do GAB)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Campo Empresa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Campo na OM que identifica a empresa do grupo à qual a ordem de manutenção está vinculada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Campo Contrato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Campo na OM que identifica o contrato (inter-empresas) ao qual a ordem de manutenção está vinculada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Evento de Criação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Quando uma nova OM é criada no SGM e replicada para o SAP via integração SGMM03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Evento de Alteração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Quando uma OM existente no SAP é atualizada via integração SGMM03 após alteração no SGM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BAPI/RFC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Chamadas de função SAP usadas para criar/alterar registros via programação ou integração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DEV/QAS/PRD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Ambientes SAP: Desenvolvimento / Qualidade (Staging) / Produção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UAT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User Acceptance Testing — testes de aceitação realizados pelos usuários finais (VIX Matriz)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WE05/WE09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Transações SAP para visualização de logs de mensagens de interface (IDoc monitor)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IDoc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Intermediate Document — estrutura de dados SAP usada para troca de mensagens entre sistemas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DTI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Diretoria de Tecnologia da Informação do Grupo Águia Branca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PM/FI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Módulos SAP: Plant Maintenance (manutenção) e Financial Accounting (contabilidade)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5. Aprovação</w:t>
      </w:r>
    </w:p>
    <w:p>
      <w:pPr>
        <w:spacing w:before="0" w:after="40"/>
      </w:pPr>
    </w:p>
    <w:p>
      <w:pPr>
        <w:spacing w:before="40" w:after="40"/>
        <w:ind w:left="283" w:right="283"/>
      </w:pPr>
      <w:r>
        <w:rPr>
          <w:rFonts w:ascii="Courier New" w:hAnsi="Courier New"/>
          <w:sz w:val="17"/>
          <w:shd w:val="clear" w:color="auto" w:fill="F0F0F0"/>
        </w:rPr>
        <w:t>Analista de Requisitos: Rafael Requisito (VMO Autônomo)  Data: 2026-05-28</w:t>
        <w:br/>
        <w:t>Solicitante: ___________________________________          Data: ___________</w:t>
        <w:br/>
        <w:t xml:space="preserve">             Jenifer dos Santos Carvalho (VIX Matriz)</w:t>
        <w:br/>
        <w:t>GP/PMO: ________________________________________         Data: ___________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Work Request — Mini-RFP</w:t>
            </w:r>
          </w:p>
        </w:tc>
      </w:tr>
    </w:tbl>
    <w:p>
      <w:pPr>
        <w:spacing w:after="80"/>
      </w:pPr>
    </w:p>
    <w:p>
      <w:pPr>
        <w:keepNext/>
        <w:spacing w:before="280" w:after="16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2"/>
        </w:rPr>
        <w:t>WORK REQUEST — DEM-2026-008</w:t>
      </w: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Integração SGMM03 — Campos Empresa e Contrato (InterCompany) — VIX Matriz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Versão:</w:t>
      </w:r>
      <w:r>
        <w:rPr>
          <w:rFonts w:ascii="Calibri" w:hAnsi="Calibri"/>
          <w:sz w:val="20"/>
        </w:rPr>
        <w:t xml:space="preserve"> 1.0 | </w:t>
      </w:r>
      <w:r>
        <w:rPr>
          <w:rFonts w:ascii="Calibri" w:hAnsi="Calibri"/>
          <w:b/>
          <w:sz w:val="20"/>
        </w:rPr>
        <w:t>Data de Emissão:</w:t>
      </w:r>
      <w:r>
        <w:rPr>
          <w:rFonts w:ascii="Calibri" w:hAnsi="Calibri"/>
          <w:sz w:val="20"/>
        </w:rPr>
        <w:t xml:space="preserve"> 2026-05-28</w:t>
      </w:r>
    </w:p>
    <w:p>
      <w:pPr>
        <w:spacing w:before="0" w:after="80"/>
      </w:pPr>
      <w:r>
        <w:rPr>
          <w:rFonts w:ascii="Calibri" w:hAnsi="Calibri"/>
          <w:b/>
          <w:sz w:val="20"/>
        </w:rPr>
        <w:t>Código:</w:t>
      </w:r>
      <w:r>
        <w:rPr>
          <w:rFonts w:ascii="Calibri" w:hAnsi="Calibri"/>
          <w:sz w:val="20"/>
        </w:rPr>
        <w:t xml:space="preserve"> DEM-2026-008</w:t>
      </w:r>
    </w:p>
    <w:p>
      <w:pPr>
        <w:spacing w:before="0" w:after="80"/>
      </w:pPr>
      <w:r>
        <w:rPr>
          <w:rFonts w:ascii="Calibri" w:hAnsi="Calibri"/>
          <w:b/>
          <w:sz w:val="20"/>
        </w:rPr>
        <w:t>Ticket de Origem:</w:t>
      </w:r>
      <w:r>
        <w:rPr>
          <w:rFonts w:ascii="Calibri" w:hAnsi="Calibri"/>
          <w:sz w:val="20"/>
        </w:rPr>
        <w:t xml:space="preserve"> #6800446</w:t>
      </w:r>
    </w:p>
    <w:p>
      <w:pPr>
        <w:spacing w:before="0" w:after="80"/>
      </w:pPr>
      <w:r>
        <w:rPr>
          <w:rFonts w:ascii="Calibri" w:hAnsi="Calibri"/>
          <w:b/>
          <w:sz w:val="20"/>
        </w:rPr>
        <w:t>Responsável:</w:t>
      </w:r>
      <w:r>
        <w:rPr>
          <w:rFonts w:ascii="Calibri" w:hAnsi="Calibri"/>
          <w:sz w:val="20"/>
        </w:rPr>
        <w:t xml:space="preserve"> Mara Rubia Silva Rocha (Holding DTI)</w:t>
      </w:r>
    </w:p>
    <w:p>
      <w:pPr>
        <w:spacing w:before="0" w:after="80"/>
      </w:pPr>
      <w:r>
        <w:rPr>
          <w:rFonts w:ascii="Calibri" w:hAnsi="Calibri"/>
          <w:b/>
          <w:sz w:val="20"/>
        </w:rPr>
        <w:t>GP/PMO:</w:t>
      </w:r>
      <w:r>
        <w:rPr>
          <w:rFonts w:ascii="Calibri" w:hAnsi="Calibri"/>
          <w:sz w:val="20"/>
        </w:rPr>
        <w:t xml:space="preserve"> A designar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1. IDENTIFICAÇÃO DO PROJETO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Campo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Valor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Código do Projeto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DEM-2026-008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Demanda de Origem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Chamado #6800446 — Sistemática ERP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Tipo de Solução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Desenvolvimento/Configuração SAP (módulo PM/FI)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 confirmar — Diretor ou superior (CB-1)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GP/PMO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 designar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Solicitante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Jenifer dos Santos Carvalho — VIX Matriz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Responsável DTI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Mara Rubia Silva Rocha — Holding DTI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Validade da Proposta Esperada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Mínimo 30 dias a partir do recebimento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2. CONTEXTO E PROBLEMA DE NEGÓCIO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A VIX Matriz opera com integração entre o sistema de gerenciamento de manutenção (SGM) e o SAP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via interface </w:t>
      </w:r>
      <w:r>
        <w:rPr>
          <w:rFonts w:ascii="Calibri" w:hAnsi="Calibri"/>
          <w:b/>
          <w:sz w:val="20"/>
        </w:rPr>
        <w:t>SGMM03</w:t>
      </w:r>
      <w:r>
        <w:rPr>
          <w:rFonts w:ascii="Calibri" w:hAnsi="Calibri"/>
          <w:sz w:val="20"/>
        </w:rPr>
        <w:t xml:space="preserve">, no fluxo denominado </w:t>
      </w:r>
      <w:r>
        <w:rPr>
          <w:rFonts w:ascii="Calibri" w:hAnsi="Calibri"/>
          <w:b/>
          <w:sz w:val="20"/>
        </w:rPr>
        <w:t>InterCompany</w:t>
      </w:r>
      <w:r>
        <w:rPr>
          <w:rFonts w:ascii="Calibri" w:hAnsi="Calibri"/>
          <w:sz w:val="20"/>
        </w:rPr>
        <w:t>. Neste fluxo, as Ordens de Manutenção</w:t>
      </w:r>
    </w:p>
    <w:p>
      <w:pPr>
        <w:spacing w:before="0" w:after="80"/>
      </w:pPr>
      <w:r>
        <w:rPr>
          <w:rFonts w:ascii="Calibri" w:hAnsi="Calibri"/>
          <w:sz w:val="20"/>
        </w:rPr>
        <w:t>(OMs) são criadas e gerenciadas primariamente no SGM e replicadas para o SAP PM para fins de</w:t>
      </w:r>
    </w:p>
    <w:p>
      <w:pPr>
        <w:spacing w:before="0" w:after="80"/>
      </w:pPr>
      <w:r>
        <w:rPr>
          <w:rFonts w:ascii="Calibri" w:hAnsi="Calibri"/>
          <w:sz w:val="20"/>
        </w:rPr>
        <w:t>controle, custeio e relatórios gerenciais.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O problema atual:</w:t>
      </w:r>
      <w:r>
        <w:rPr>
          <w:rFonts w:ascii="Calibri" w:hAnsi="Calibri"/>
          <w:sz w:val="20"/>
        </w:rPr>
        <w:t xml:space="preserve"> Os campos </w:t>
      </w:r>
      <w:r>
        <w:rPr>
          <w:rFonts w:ascii="Calibri" w:hAnsi="Calibri"/>
          <w:b/>
          <w:sz w:val="20"/>
        </w:rPr>
        <w:t>Empresa</w:t>
      </w:r>
      <w:r>
        <w:rPr>
          <w:rFonts w:ascii="Calibri" w:hAnsi="Calibri"/>
          <w:sz w:val="20"/>
        </w:rPr>
        <w:t xml:space="preserve"> e </w:t>
      </w:r>
      <w:r>
        <w:rPr>
          <w:rFonts w:ascii="Calibri" w:hAnsi="Calibri"/>
          <w:b/>
          <w:sz w:val="20"/>
        </w:rPr>
        <w:t>Contrato</w:t>
      </w:r>
      <w:r>
        <w:rPr>
          <w:rFonts w:ascii="Calibri" w:hAnsi="Calibri"/>
          <w:sz w:val="20"/>
        </w:rPr>
        <w:t xml:space="preserve"> inseridos pela equipe de manutenção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durante a abertura de OM no SGM </w:t>
      </w:r>
      <w:r>
        <w:rPr>
          <w:rFonts w:ascii="Calibri" w:hAnsi="Calibri"/>
          <w:b/>
          <w:sz w:val="20"/>
        </w:rPr>
        <w:t>não são transmitidos automaticamente ao SAP</w:t>
      </w:r>
      <w:r>
        <w:rPr>
          <w:rFonts w:ascii="Calibri" w:hAnsi="Calibri"/>
          <w:sz w:val="20"/>
        </w:rPr>
        <w:t>. Isso obriga</w:t>
      </w:r>
    </w:p>
    <w:p>
      <w:pPr>
        <w:spacing w:before="0" w:after="80"/>
      </w:pPr>
      <w:r>
        <w:rPr>
          <w:rFonts w:ascii="Calibri" w:hAnsi="Calibri"/>
          <w:sz w:val="20"/>
        </w:rPr>
        <w:t>a equipe a preencher manualmente esses campos no SAP após cada criação ou alteração de OM —</w:t>
      </w:r>
    </w:p>
    <w:p>
      <w:pPr>
        <w:spacing w:before="0" w:after="80"/>
      </w:pPr>
      <w:r>
        <w:rPr>
          <w:rFonts w:ascii="Calibri" w:hAnsi="Calibri"/>
          <w:sz w:val="20"/>
        </w:rPr>
        <w:t>gerando retrabalho operacional contínuo e risco de inconsistência de dados entre os dois sistemas.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Precedente técnico positivo:</w:t>
      </w:r>
      <w:r>
        <w:rPr>
          <w:rFonts w:ascii="Calibri" w:hAnsi="Calibri"/>
          <w:sz w:val="20"/>
        </w:rPr>
        <w:t xml:space="preserve"> O campo </w:t>
      </w:r>
      <w:r>
        <w:rPr>
          <w:rFonts w:ascii="Calibri" w:hAnsi="Calibri"/>
          <w:b/>
          <w:sz w:val="20"/>
        </w:rPr>
        <w:t>Centro de Planejamento</w:t>
      </w:r>
      <w:r>
        <w:rPr>
          <w:rFonts w:ascii="Calibri" w:hAnsi="Calibri"/>
          <w:sz w:val="20"/>
        </w:rPr>
        <w:t xml:space="preserve"> foi integrado com sucesso</w:t>
      </w:r>
    </w:p>
    <w:p>
      <w:pPr>
        <w:spacing w:before="0" w:after="80"/>
      </w:pPr>
      <w:r>
        <w:rPr>
          <w:rFonts w:ascii="Calibri" w:hAnsi="Calibri"/>
          <w:sz w:val="20"/>
        </w:rPr>
        <w:t>anteriormente nessa mesma interface SGMM03, demonstrando viabilidade técnica para a integração</w:t>
      </w:r>
    </w:p>
    <w:p>
      <w:pPr>
        <w:spacing w:before="0" w:after="80"/>
      </w:pPr>
      <w:r>
        <w:rPr>
          <w:rFonts w:ascii="Calibri" w:hAnsi="Calibri"/>
          <w:sz w:val="20"/>
        </w:rPr>
        <w:t>incremental de campos adicionais.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Urgência:</w:t>
      </w:r>
      <w:r>
        <w:rPr>
          <w:rFonts w:ascii="Calibri" w:hAnsi="Calibri"/>
          <w:sz w:val="20"/>
        </w:rPr>
        <w:t xml:space="preserve"> O chamado está em atraso de SLA desde 15/05/2026. O processo de seleção de</w:t>
      </w:r>
    </w:p>
    <w:p>
      <w:pPr>
        <w:spacing w:before="0" w:after="80"/>
      </w:pPr>
      <w:r>
        <w:rPr>
          <w:rFonts w:ascii="Calibri" w:hAnsi="Calibri"/>
          <w:sz w:val="20"/>
        </w:rPr>
        <w:t>consultoria foi iniciado e este Work Request formaliza a contratação.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3. OBJETIVO DA CONTRATAÇÃO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Contratar serviço de consultoria SAP especializada em módulo PM/FI para: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Analisar e especificar tecnicamente a integração dos campos Empresa e Contrato na interface SGMM03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 xml:space="preserve">Implementar a integração para os eventos de </w:t>
      </w:r>
      <w:r>
        <w:rPr>
          <w:rFonts w:ascii="Calibri" w:hAnsi="Calibri"/>
          <w:b/>
          <w:sz w:val="20"/>
        </w:rPr>
        <w:t>criação</w:t>
      </w:r>
      <w:r>
        <w:rPr>
          <w:rFonts w:ascii="Calibri" w:hAnsi="Calibri"/>
          <w:sz w:val="20"/>
        </w:rPr>
        <w:t xml:space="preserve"> e </w:t>
      </w:r>
      <w:r>
        <w:rPr>
          <w:rFonts w:ascii="Calibri" w:hAnsi="Calibri"/>
          <w:b/>
          <w:sz w:val="20"/>
        </w:rPr>
        <w:t>alteração</w:t>
      </w:r>
      <w:r>
        <w:rPr>
          <w:rFonts w:ascii="Calibri" w:hAnsi="Calibri"/>
          <w:sz w:val="20"/>
        </w:rPr>
        <w:t xml:space="preserve"> de Ordens de Manutenção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sz w:val="20"/>
        </w:rPr>
        <w:t>Realizar testes completos nos ambientes DEV, QAS e PRD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4.  </w:t>
      </w:r>
      <w:r>
        <w:rPr>
          <w:rFonts w:ascii="Calibri" w:hAnsi="Calibri"/>
          <w:sz w:val="20"/>
        </w:rPr>
        <w:t>Apoiar o go-live e período de estabilização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5.  </w:t>
      </w:r>
      <w:r>
        <w:rPr>
          <w:rFonts w:ascii="Calibri" w:hAnsi="Calibri"/>
          <w:sz w:val="20"/>
        </w:rPr>
        <w:t>Documentar tecnicamente a solução e repassar ao time de sustentação DTI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Critério de sucesso desta contratação:</w:t>
      </w:r>
      <w:r>
        <w:rPr>
          <w:rFonts w:ascii="Calibri" w:hAnsi="Calibri"/>
          <w:sz w:val="20"/>
        </w:rPr>
        <w:t xml:space="preserve"> 100% das OMs InterCompany criadas ou alteradas após</w:t>
      </w:r>
    </w:p>
    <w:p>
      <w:pPr>
        <w:spacing w:before="0" w:after="80"/>
      </w:pPr>
      <w:r>
        <w:rPr>
          <w:rFonts w:ascii="Calibri" w:hAnsi="Calibri"/>
          <w:sz w:val="20"/>
        </w:rPr>
        <w:t>o go-live têm os campos Empresa e Contrato gravados automaticamente no SAP, com aceite formal</w:t>
      </w:r>
    </w:p>
    <w:p>
      <w:pPr>
        <w:spacing w:before="0" w:after="80"/>
      </w:pPr>
      <w:r>
        <w:rPr>
          <w:rFonts w:ascii="Calibri" w:hAnsi="Calibri"/>
          <w:sz w:val="20"/>
        </w:rPr>
        <w:t>da VIX Matriz e documentação entregue ao time de sustentação.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4. ESCOPO INCLUSO</w:t>
      </w: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4.1 Análise e Especificação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RF001/RF006:</w:t>
      </w:r>
      <w:r>
        <w:rPr>
          <w:rFonts w:ascii="Calibri" w:hAnsi="Calibri"/>
          <w:sz w:val="20"/>
        </w:rPr>
        <w:t xml:space="preserve"> Análise técnica dos campos Empresa e Contrato na estrutura da OM SAP PM — identificação dos campos SAP correspondentes, BAPIs/RFCs/IDocs necessários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Mapeamento técnico completo da integração: leitura do SGM → transmissão via SGMM03 → gravação no SAP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Especificação funcional detalhada da solução proposta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Especificação técnica (identificação de objetos SAP, programas, user-exits ou BAdIs envolvidos)</w:t>
      </w: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4.2 Desenvolvimento e Configuração SAP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RF001:</w:t>
      </w:r>
      <w:r>
        <w:rPr>
          <w:rFonts w:ascii="Calibri" w:hAnsi="Calibri"/>
          <w:sz w:val="20"/>
        </w:rPr>
        <w:t xml:space="preserve"> Implementação da leitura e gravação do campo Empresa no evento de </w:t>
      </w:r>
      <w:r>
        <w:rPr>
          <w:rFonts w:ascii="Calibri" w:hAnsi="Calibri"/>
          <w:b/>
          <w:sz w:val="20"/>
        </w:rPr>
        <w:t>criação</w:t>
      </w:r>
      <w:r>
        <w:rPr>
          <w:rFonts w:ascii="Calibri" w:hAnsi="Calibri"/>
          <w:sz w:val="20"/>
        </w:rPr>
        <w:t xml:space="preserve"> de OM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RF004:</w:t>
      </w:r>
      <w:r>
        <w:rPr>
          <w:rFonts w:ascii="Calibri" w:hAnsi="Calibri"/>
          <w:sz w:val="20"/>
        </w:rPr>
        <w:t xml:space="preserve"> Implementação da leitura e atualização do campo Empresa no evento de </w:t>
      </w:r>
      <w:r>
        <w:rPr>
          <w:rFonts w:ascii="Calibri" w:hAnsi="Calibri"/>
          <w:b/>
          <w:sz w:val="20"/>
        </w:rPr>
        <w:t>alteração</w:t>
      </w:r>
      <w:r>
        <w:rPr>
          <w:rFonts w:ascii="Calibri" w:hAnsi="Calibri"/>
          <w:sz w:val="20"/>
        </w:rPr>
        <w:t xml:space="preserve"> de OM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RF006:</w:t>
      </w:r>
      <w:r>
        <w:rPr>
          <w:rFonts w:ascii="Calibri" w:hAnsi="Calibri"/>
          <w:sz w:val="20"/>
        </w:rPr>
        <w:t xml:space="preserve"> Implementação da leitura e gravação do campo Contrato no evento de </w:t>
      </w:r>
      <w:r>
        <w:rPr>
          <w:rFonts w:ascii="Calibri" w:hAnsi="Calibri"/>
          <w:b/>
          <w:sz w:val="20"/>
        </w:rPr>
        <w:t>criação</w:t>
      </w:r>
      <w:r>
        <w:rPr>
          <w:rFonts w:ascii="Calibri" w:hAnsi="Calibri"/>
          <w:sz w:val="20"/>
        </w:rPr>
        <w:t xml:space="preserve"> de OM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RF009:</w:t>
      </w:r>
      <w:r>
        <w:rPr>
          <w:rFonts w:ascii="Calibri" w:hAnsi="Calibri"/>
          <w:sz w:val="20"/>
        </w:rPr>
        <w:t xml:space="preserve"> Implementação da leitura e atualização do campo Contrato no evento de </w:t>
      </w:r>
      <w:r>
        <w:rPr>
          <w:rFonts w:ascii="Calibri" w:hAnsi="Calibri"/>
          <w:b/>
          <w:sz w:val="20"/>
        </w:rPr>
        <w:t>alteração</w:t>
      </w:r>
      <w:r>
        <w:rPr>
          <w:rFonts w:ascii="Calibri" w:hAnsi="Calibri"/>
          <w:sz w:val="20"/>
        </w:rPr>
        <w:t xml:space="preserve"> de OM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RF011:</w:t>
      </w:r>
      <w:r>
        <w:rPr>
          <w:rFonts w:ascii="Calibri" w:hAnsi="Calibri"/>
          <w:sz w:val="20"/>
        </w:rPr>
        <w:t xml:space="preserve"> Implementação de tratamento de erros com log/notificação em caso de falha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RNF001:</w:t>
      </w:r>
      <w:r>
        <w:rPr>
          <w:rFonts w:ascii="Calibri" w:hAnsi="Calibri"/>
          <w:sz w:val="20"/>
        </w:rPr>
        <w:t xml:space="preserve"> Garantia de performance ≤ 30 segundos por evento de integração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RNF003:</w:t>
      </w:r>
      <w:r>
        <w:rPr>
          <w:rFonts w:ascii="Calibri" w:hAnsi="Calibri"/>
          <w:sz w:val="20"/>
        </w:rPr>
        <w:t xml:space="preserve"> Implementação de lógica não-bloqueante (falha nos campos novos não impede a OM principal)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RNF005:</w:t>
      </w:r>
      <w:r>
        <w:rPr>
          <w:rFonts w:ascii="Calibri" w:hAnsi="Calibri"/>
          <w:sz w:val="20"/>
        </w:rPr>
        <w:t xml:space="preserve"> Rastreabilidade no log de mensagens WE05/WE09 do SAP</w:t>
      </w: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4.3 Testes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Testes unitários e de integração em ambiente DEV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Testes sistêmicos em ambiente QAS (a ser conduzido com apoio da DTI)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Suporte ao UAT realizado pela VIX Matriz em ambiente QAS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Relatório de execução de testes com evidências (printscreens ou logs)</w:t>
      </w: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4.4 Implantação e Go-live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Plano de implantação (cutover) com janela de transporte DEV → QAS → PRD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Suporte ao go-live em produção (presença ou disponibilidade remota no dia)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Monitoramento dos primeiros 3 dias úteis após go-live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 xml:space="preserve">Período de garantia de </w:t>
      </w:r>
      <w:r>
        <w:rPr>
          <w:rFonts w:ascii="Calibri" w:hAnsi="Calibri"/>
          <w:b/>
          <w:sz w:val="20"/>
        </w:rPr>
        <w:t>15 dias corridos</w:t>
      </w:r>
      <w:r>
        <w:rPr>
          <w:rFonts w:ascii="Calibri" w:hAnsi="Calibri"/>
          <w:sz w:val="20"/>
        </w:rPr>
        <w:t xml:space="preserve"> após go-live</w:t>
      </w: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4.5 Documentação e Repasse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Especificação funcional (para usuários finais e negócio)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Especificação técnica (para sustentação ERP — identificação de todos os objetos SAP modificados)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Manual de monitoramento da integração (como verificar logs, tratar erros comuns)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Walkthrough presencial ou remoto de repasse ao time de sustentação DTI PM/FI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5. ESCOPO EXCLUSO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Exclusão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Justificativa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Alterações no sistema SGM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Sistema de origem — fora da responsabilidade desta contratação. O SGM é mantido por equipe própria.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Integração de outros campos da interface SGMM03 além de Empresa e Contrato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Escopo estrito — outros campos são demandas separadas com avaliação própria de custo/prazo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Campo Cenário/CenPlan (MAM1/MWV1)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Tem restrição técnica conhecida — tratamento separado, não faz parte desta contratação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Novas interfaces de integração SAP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 solução deve ser implementada exclusivamente dentro da interface SGMM03 existente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Implantação em outras divisões ou empresas do grupo além da VIX Matriz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 escopo atual é VIX Matriz. Outras empresas requerem análise de impacto separada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Modificações na estrutura de dados do SAP PM (criação de novos campos Z)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 implementação deve usar campos SAP existentes — sem criação de campos customizados no dicionário de dados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6. PREMISSAS E RESPONSABILIDADES DO CONTRATANTE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O Grupo Águia Branca / DTI disponibilizará ao fornecedor selecionado: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b/>
          <w:sz w:val="20"/>
        </w:rPr>
        <w:t>Acesso aos ambientes SAP:</w:t>
      </w:r>
      <w:r>
        <w:rPr>
          <w:rFonts w:ascii="Calibri" w:hAnsi="Calibri"/>
          <w:sz w:val="20"/>
        </w:rPr>
        <w:t xml:space="preserve"> DEV, QAS e PRD com perfil adequado para desenvolvimento e transporte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b/>
          <w:sz w:val="20"/>
        </w:rPr>
        <w:t>Documentação disponível:</w:t>
      </w:r>
      <w:r>
        <w:rPr>
          <w:rFonts w:ascii="Calibri" w:hAnsi="Calibri"/>
          <w:sz w:val="20"/>
        </w:rPr>
        <w:t xml:space="preserve"> Mapeamento_SGMM03_InterCompany.pdf e especificação da interface existente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b/>
          <w:sz w:val="20"/>
        </w:rPr>
        <w:t>Ponto focal técnico:</w:t>
      </w:r>
      <w:r>
        <w:rPr>
          <w:rFonts w:ascii="Calibri" w:hAnsi="Calibri"/>
          <w:sz w:val="20"/>
        </w:rPr>
        <w:t xml:space="preserve"> Analista DTI para acompanhar o desenvolvimento e aprovar avanços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4.  </w:t>
      </w:r>
      <w:r>
        <w:rPr>
          <w:rFonts w:ascii="Calibri" w:hAnsi="Calibri"/>
          <w:b/>
          <w:sz w:val="20"/>
        </w:rPr>
        <w:t>Usuários para UAT:</w:t>
      </w:r>
      <w:r>
        <w:rPr>
          <w:rFonts w:ascii="Calibri" w:hAnsi="Calibri"/>
          <w:sz w:val="20"/>
        </w:rPr>
        <w:t xml:space="preserve"> Equipe VIX Matriz (Jenifer dos Santos Carvalho como responsável) para testes de aceitação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5.  </w:t>
      </w:r>
      <w:r>
        <w:rPr>
          <w:rFonts w:ascii="Calibri" w:hAnsi="Calibri"/>
          <w:b/>
          <w:sz w:val="20"/>
        </w:rPr>
        <w:t>Janelas de transporte:</w:t>
      </w:r>
      <w:r>
        <w:rPr>
          <w:rFonts w:ascii="Calibri" w:hAnsi="Calibri"/>
          <w:sz w:val="20"/>
        </w:rPr>
        <w:t xml:space="preserve"> Coordenação das janelas de transporte DEV→QAS→PRD conforme calendário de mudanças do grupo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6.  </w:t>
      </w:r>
      <w:r>
        <w:rPr>
          <w:rFonts w:ascii="Calibri" w:hAnsi="Calibri"/>
          <w:b/>
          <w:sz w:val="20"/>
        </w:rPr>
        <w:t>Aprovação de cada ambiente:</w:t>
      </w:r>
      <w:r>
        <w:rPr>
          <w:rFonts w:ascii="Calibri" w:hAnsi="Calibri"/>
          <w:sz w:val="20"/>
        </w:rPr>
        <w:t xml:space="preserve"> GP/DTI aprova promoção entre ambientes antes de qualquer transporte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7. CRONOGRAMA ESPERADO (MARCOS DE ALTO NÍVEL)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Marco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Data Esperada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M0 — Recebimento de Propostas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29/05/2026 (já previsto)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Equalização das 4 propostas em andamento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M1 — Seleção e Contratação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Até 13/06/2026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Assinatura do contrato com consultora selecionada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M2 — Kick-off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16/06/2026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Reunião de início com DTI, VIX Matriz e consultora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M3 — Especificação Técnica Aprovada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20/06/2026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Especificação funcional e técnica aprovada pelo GP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M4 — Desenvolvimento Completo (DEV)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04/07/2026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100% dos RF Must Have implementados em DEV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M5 — Testes QAS Aprovados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11/07/2026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Testes sistêmicos QAS aprovados pela DTI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M6 — UAT Aprovado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18/07/2026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UAT aprovado pela VIX Matriz (Jenifer)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M7 — Go-live PRD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21/07/2026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Transporte para produção com go-live autorizado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M8 — Estabilização e Encerramento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08/08/2026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15 dias de produção estável + documentação entregue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b/>
          <w:i/>
          <w:color w:val="555555"/>
          <w:sz w:val="19"/>
        </w:rPr>
        <w:t>Nota:</w:t>
      </w:r>
      <w:r>
        <w:rPr>
          <w:rFonts w:ascii="Calibri" w:hAnsi="Calibri"/>
          <w:i/>
          <w:color w:val="555555"/>
          <w:sz w:val="19"/>
        </w:rPr>
        <w:t xml:space="preserve"> O fornecedor pode propor cronograma alternativo com justificativa. Cronograma detalhado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será negociado com o fornecedor selecionado e incorporado ao contrato. O prazo final (M8) é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b/>
          <w:i/>
          <w:color w:val="555555"/>
          <w:sz w:val="19"/>
        </w:rPr>
        <w:t>08/08/2026</w:t>
      </w:r>
      <w:r>
        <w:rPr>
          <w:rFonts w:ascii="Calibri" w:hAnsi="Calibri"/>
          <w:i/>
          <w:color w:val="555555"/>
          <w:sz w:val="19"/>
        </w:rPr>
        <w:t xml:space="preserve"> — inclui buffer de contingência de 15% sobre o prazo de execução.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8. ENTREGÁVEIS OBRIGATÓRIOS E CRITÉRIOS DE ACEITE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#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Entregável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Critério de Aceite Binário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E1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Especificação Funcional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Aprovada pelo GP e pela VIX Matriz antes do início do desenvolvimento — SIM/NÃO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E2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Especificação Técnica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Aprovada pelo GP e pelo analista técnico DTI — SIM/NÃO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E3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Relatório de Testes DEV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Todos os RF001, RF004, RF006, RF009, RF011 testados com evidências — SIM/NÃO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E4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Relatório de Testes QAS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Testes sistêmicos executados e aprovados pelo GP/DTI — SIM/NÃO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E5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Relatório de UAT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VIX Matriz aprova todos os Must Have com aceite assinado — SIM/NÃO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Plano de Implantação (Cutover)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Plano com janela, rollback e responsáveis aprovado pelo GP antes do go-live — SIM/NÃO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E7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Documentação Técnica completa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Spec funcional + spec técnica + manual de monitoramento entregues à DTI — SIM/NÃO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E8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Walkthrough de repasse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Sessão de repasse com time sustentação DTI PM/FI com confirmação de suficiência — SIM/NÃO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E9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Relatório de estabilização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15 dias de produção documentados com zero incidentes relacionados à integração — SIM/NÃO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9. GOVERNANÇA E COMUNICAÇÃO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Comunicação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Audiência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Frequência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Canal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Status Report da consultora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Mara Rubia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Semanal (durante execução)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E-mail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Reunião de acompanhamento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Consultora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Semanal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Teams ou presencial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Aprovação de entregáveis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/ Sponsor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Por marco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E-mail com registro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Alertas de desvio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Mara Rubia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Imediato (quando identificado)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E-mail + Teams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Comunicado de go-live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Todos stakeholders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Pontual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E-mail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Canal oficial:</w:t>
      </w:r>
      <w:r>
        <w:rPr>
          <w:rFonts w:ascii="Calibri" w:hAnsi="Calibri"/>
          <w:sz w:val="20"/>
        </w:rPr>
        <w:t xml:space="preserve"> E-mail para Mara Rubia Silva Rocha (Holding DTI) com cópia para GP designado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10. CONDIÇÕES COMERCIAIS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Modelo de faturamento:</w:t>
      </w:r>
      <w:r>
        <w:rPr>
          <w:rFonts w:ascii="Calibri" w:hAnsi="Calibri"/>
          <w:sz w:val="20"/>
        </w:rPr>
        <w:t xml:space="preserve"> Por marcos de entregáveis aprovados (não por hora):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Marco M3 (Especificação Aprovada): 25% do valor total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Marco M6 (UAT Aprovado): 50% do valor total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Marco M8 (Encerramento): 25% do valor total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Envelope de referência:</w:t>
      </w:r>
      <w:r>
        <w:rPr>
          <w:rFonts w:ascii="Calibri" w:hAnsi="Calibri"/>
          <w:sz w:val="20"/>
        </w:rPr>
        <w:t xml:space="preserve"> R$ 18.000 a R$ 40.000 (faixa referencial — propostas acima do teto</w:t>
      </w:r>
    </w:p>
    <w:p>
      <w:pPr>
        <w:spacing w:before="0" w:after="80"/>
      </w:pPr>
      <w:r>
        <w:rPr>
          <w:rFonts w:ascii="Calibri" w:hAnsi="Calibri"/>
          <w:sz w:val="20"/>
        </w:rPr>
        <w:t>precisam de justificativa técnica detalhada e aprovação do sponsor).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Prazo de pagamento:</w:t>
      </w:r>
      <w:r>
        <w:rPr>
          <w:rFonts w:ascii="Calibri" w:hAnsi="Calibri"/>
          <w:sz w:val="20"/>
        </w:rPr>
        <w:t xml:space="preserve"> 30 dias da aprovação do marco correspondente.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Penalidades por atraso:</w:t>
      </w:r>
      <w:r>
        <w:rPr>
          <w:rFonts w:ascii="Calibri" w:hAnsi="Calibri"/>
          <w:sz w:val="20"/>
        </w:rPr>
        <w:t xml:space="preserve"> Atraso no go-live (M7) superior a 5 dias úteis sem justificativa</w:t>
      </w:r>
    </w:p>
    <w:p>
      <w:pPr>
        <w:spacing w:before="0" w:after="80"/>
      </w:pPr>
      <w:r>
        <w:rPr>
          <w:rFonts w:ascii="Calibri" w:hAnsi="Calibri"/>
          <w:sz w:val="20"/>
        </w:rPr>
        <w:t>aceita pelo GP: multa de 1% do valor total por dia de atraso, limitada a 10%.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Período de garantia:</w:t>
      </w:r>
      <w:r>
        <w:rPr>
          <w:rFonts w:ascii="Calibri" w:hAnsi="Calibri"/>
          <w:sz w:val="20"/>
        </w:rPr>
        <w:t xml:space="preserve"> 15 dias corridos após o go-live em produção, com SLA de atendimento</w:t>
      </w:r>
    </w:p>
    <w:p>
      <w:pPr>
        <w:spacing w:before="0" w:after="80"/>
      </w:pPr>
      <w:r>
        <w:rPr>
          <w:rFonts w:ascii="Calibri" w:hAnsi="Calibri"/>
          <w:sz w:val="20"/>
        </w:rPr>
        <w:t>de incidentes críticos em até 4 horas úteis (resposta) e 24 horas úteis (correção).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Suporte pós-garantia:</w:t>
      </w:r>
      <w:r>
        <w:rPr>
          <w:rFonts w:ascii="Calibri" w:hAnsi="Calibri"/>
          <w:sz w:val="20"/>
        </w:rPr>
        <w:t xml:space="preserve"> Proposta opcional de SLA de suporte por 6 meses após o encerramento.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11. ARTEFATO OBRIGATÓRIO — CHECKLIST DE PROPOSTA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ATENÇÃO:</w:t>
      </w:r>
      <w:r>
        <w:rPr>
          <w:rFonts w:ascii="Calibri" w:hAnsi="Calibri"/>
          <w:sz w:val="20"/>
        </w:rPr>
        <w:t xml:space="preserve"> Toda proposta submetida DEVE conter este checklist preenchido com as colunas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OK / NOK / Observações. Propostas sem o artefato completo serão </w:t>
      </w:r>
      <w:r>
        <w:rPr>
          <w:rFonts w:ascii="Calibri" w:hAnsi="Calibri"/>
          <w:b/>
          <w:sz w:val="20"/>
        </w:rPr>
        <w:t>desclassificadas automaticamente</w:t>
      </w:r>
      <w:r>
        <w:rPr>
          <w:rFonts w:ascii="Calibri" w:hAnsi="Calibri"/>
          <w:sz w:val="20"/>
        </w:rPr>
        <w:t>.</w:t>
      </w:r>
    </w:p>
    <w:p>
      <w:pPr>
        <w:spacing w:before="0" w:after="40"/>
      </w:pPr>
    </w:p>
    <w:p>
      <w:pPr>
        <w:spacing w:before="40" w:after="40"/>
        <w:ind w:left="283" w:right="283"/>
      </w:pPr>
      <w:r>
        <w:rPr>
          <w:rFonts w:ascii="Courier New" w:hAnsi="Courier New"/>
          <w:sz w:val="17"/>
          <w:shd w:val="clear" w:color="auto" w:fill="F0F0F0"/>
        </w:rPr>
        <w:t>Grupo 1 — Identificação da Proposta</w:t>
        <w:br/>
        <w:t xml:space="preserve">  1.1 Nome do fornecedor                                      [ ] OK  [ ] NOK  Obs:</w:t>
        <w:br/>
        <w:t xml:space="preserve">  1.2 Projeto / Demanda (DEM-2026-008)                        [ ] OK  [ ] NOK  Obs:</w:t>
        <w:br/>
        <w:t xml:space="preserve">  1.3 Tipo de solução (SAP PM/FI — Desenvolvimento)           [ ] OK  [ ] NOK  Obs:</w:t>
        <w:br/>
        <w:t xml:space="preserve">  1.4 Data de recebimento da proposta                         [ ] OK  [ ] NOK  Obs:</w:t>
        <w:br/>
        <w:t xml:space="preserve">  1.5 Versão da proposta                                      [ ] OK  [ ] NOK  Obs:</w:t>
        <w:br/>
        <w:t xml:space="preserve">  1.6 Validade da proposta (mín. 30 dias)                     [ ] OK  [ ] NOK  Obs:</w:t>
        <w:br/>
        <w:br/>
        <w:t>Grupo 2 — Escopo Detalhado da Entrega</w:t>
        <w:br/>
        <w:t xml:space="preserve">  2.1 Objetivo da solução claramente descrito                 [ ] OK  [ ] NOK  Obs:</w:t>
        <w:br/>
        <w:t xml:space="preserve">  2.2 Funcionalidades incluídas detalhadas (RF001–RF011)      [ ] OK  [ ] NOK  Obs:</w:t>
        <w:br/>
        <w:t xml:space="preserve">  2.3 Módulos SAP impactados listados (PM, FI, SGMM03)        [ ] OK  [ ] NOK  Obs:</w:t>
        <w:br/>
        <w:t xml:space="preserve">  2.4 Integrações descritas (SGMM03 SGM↔SAP)                 [ ] OK  [ ] NOK  Obs:</w:t>
        <w:br/>
        <w:t xml:space="preserve">  2.5 Relatórios/logs impactados descritos (WE05/WE09)        [ ] OK  [ ] NOK  Obs:</w:t>
        <w:br/>
        <w:t xml:space="preserve">  2.6 Necessidade de licenças informada ou declarada N/A      [ ] OK  [ ] NOK  Obs:</w:t>
        <w:br/>
        <w:br/>
        <w:t>Grupo 3 — Exclusões de Escopo</w:t>
        <w:br/>
        <w:t xml:space="preserve">  3.1 Exclusões explicitamente listadas                       [ ] OK  [ ] NOK  Obs:</w:t>
        <w:br/>
        <w:t xml:space="preserve">  3.2 Sem frases genéricas ou ambíguas nas exclusões          [ ] OK  [ ] NOK  Obs:</w:t>
        <w:br/>
        <w:br/>
        <w:t>Grupo 4 — Premissas</w:t>
        <w:br/>
        <w:t xml:space="preserve">  4.1 Premissas técnicas claramente descritas                 [ ] OK  [ ] NOK  Obs:</w:t>
        <w:br/>
        <w:t xml:space="preserve">  4.2 Premissas de acesso a ambientes SAP (DEV/QAS/PRD)       [ ] OK  [ ] NOK  Obs:</w:t>
        <w:br/>
        <w:t xml:space="preserve">  4.3 Premissas de aprovação de entregas intermediárias       [ ] OK  [ ] NOK  Obs:</w:t>
        <w:br/>
        <w:br/>
        <w:t>Grupo 5 — Metodologia e Abordagem</w:t>
        <w:br/>
        <w:t xml:space="preserve">  5.1 Metodologia adotada explicitamente definida             [ ] OK  [ ] NOK  Obs:</w:t>
        <w:br/>
        <w:t xml:space="preserve">  5.2 Etapas do projeto claramente descritas                  [ ] OK  [ ] NOK  Obs:</w:t>
        <w:br/>
        <w:t xml:space="preserve">  5.3 Processo de validação e aceite das entregas definido    [ ] OK  [ ] NOK  Obs:</w:t>
        <w:br/>
        <w:br/>
        <w:t>Grupo 6 — Entregáveis</w:t>
        <w:br/>
        <w:t xml:space="preserve">  6.1 Especificação funcional                                 [ ] OK  [ ] NOK  Obs:</w:t>
        <w:br/>
        <w:t xml:space="preserve">  6.2 Especificação técnica                                   [ ] OK  [ ] NOK  Obs:</w:t>
        <w:br/>
        <w:t xml:space="preserve">  6.3 Documentação da solução/configuração SAP                [ ] OK  [ ] NOK  Obs:</w:t>
        <w:br/>
        <w:t xml:space="preserve">  6.4 Plano de testes detalhado                               [ ] OK  [ ] NOK  Obs:</w:t>
        <w:br/>
        <w:t xml:space="preserve">  6.5 Relatórios de execução de testes (DEV+QAS+UAT)          [ ] OK  [ ] NOK  Obs:</w:t>
        <w:br/>
        <w:t xml:space="preserve">  6.6 Plano de implantação / Cutover                          [ ] OK  [ ] NOK  Obs:</w:t>
        <w:br/>
        <w:t xml:space="preserve">  6.7 Plano de suporte pós-implantação (garantia 15 dias)     [ ] OK  [ ] NOK  Obs:</w:t>
        <w:br/>
        <w:t xml:space="preserve">  6.8 Plano de repasse para sustentação DTI PM/FI             [ ] OK  [ ] NOK  Obs:</w:t>
        <w:br/>
        <w:t xml:space="preserve">  6.9 Status reports semanais durante a execução              [ ] OK  [ ] NOK  Obs:</w:t>
        <w:br/>
        <w:br/>
        <w:t>Grupo 7 — Cronograma e Prazos</w:t>
        <w:br/>
        <w:t xml:space="preserve">  7.1 Cronograma detalhado por fase/marco                     [ ] OK  [ ] NOK  Obs:</w:t>
        <w:br/>
        <w:t xml:space="preserve">  7.2 Data de go-live proposta (meta: 21/07/2026)             [ ] OK  [ ] NOK  Obs:</w:t>
        <w:br/>
        <w:t xml:space="preserve">  7.3 Data de encerramento proposta (meta: 08/08/2026)        [ ] OK  [ ] NOK  Obs:</w:t>
        <w:br/>
        <w:br/>
        <w:t>Grupo 8 — Equipe e Qualificações</w:t>
        <w:br/>
        <w:t xml:space="preserve">  8.1 CV do consultor SAP PM principal (anos experiência PM)  [ ] OK  [ ] NOK  Obs:</w:t>
        <w:br/>
        <w:t xml:space="preserve">  8.2 Experiência em integração SAP/interfaces comprovada     [ ] OK  [ ] NOK  Obs:</w:t>
        <w:br/>
        <w:t xml:space="preserve">  8.3 Experiência com módulo FI (campos InterCompany)         [ ] OK  [ ] NOK  Obs:</w:t>
        <w:br/>
        <w:br/>
        <w:t>Grupo 9 — Condições Comerciais</w:t>
        <w:br/>
        <w:t xml:space="preserve">  9.1 Valor total e composição (por fase/marco)               [ ] OK  [ ] NOK  Obs:</w:t>
        <w:br/>
        <w:t xml:space="preserve">  9.2 Modelo de faturamento por marcos (não por hora)         [ ] OK  [ ] NOK  Obs:</w:t>
        <w:br/>
        <w:t xml:space="preserve">  9.3 Período de garantia declarado (mínimo 15 dias)          [ ] OK  [ ] NOK  Obs:</w:t>
        <w:br/>
        <w:t xml:space="preserve">  9.4 Política de atendimento de incidentes críticos          [ ] OK  [ ] NOK  Obs:</w:t>
        <w:br/>
        <w:br/>
        <w:t>Grupo 10 — Conformidade</w:t>
        <w:br/>
        <w:t xml:space="preserve">  10.1 Proposta dentro do prazo de submissão                  [ ] OK  [ ] NOK  Obs:</w:t>
        <w:br/>
        <w:t xml:space="preserve">  10.2 Formato aceito (PDF + planilha separada para custos)   [ ] OK  [ ] NOK  Obs:</w:t>
        <w:br/>
        <w:t xml:space="preserve">  10.3 Artefato obrigatório (este checklist) preenchido       [ ] OK  [ ] NOK  Obs: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12. PROCESSO DE SUBMISSÃO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Prazo final de recebimento de propostas:</w:t>
      </w:r>
      <w:r>
        <w:rPr>
          <w:rFonts w:ascii="Calibri" w:hAnsi="Calibri"/>
          <w:sz w:val="20"/>
        </w:rPr>
        <w:t xml:space="preserve"> 29/05/2026 (já em curso — confirmação deste WR)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Canal de envio:</w:t>
      </w:r>
      <w:r>
        <w:rPr>
          <w:rFonts w:ascii="Calibri" w:hAnsi="Calibri"/>
          <w:sz w:val="20"/>
        </w:rPr>
        <w:t xml:space="preserve"> E-mail para Mara Rubia Silva Rocha — Holding DTI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Assunto obrigatório: </w:t>
      </w:r>
      <w:r>
        <w:rPr>
          <w:rFonts w:ascii="Courier New" w:hAnsi="Courier New"/>
          <w:sz w:val="20"/>
          <w:shd w:val="clear" w:color="auto" w:fill="F0F0F0"/>
        </w:rPr>
        <w:t>[PROPOSTA] DEM-2026-008 — SGMM03 Empresa/Contrato — [Nome do Fornecedor]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Formato aceito: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1 arquivo PDF com a proposta completa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1 planilha separada com composição de custos detalhada por fase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Contato para esclarecimentos técnicos:</w:t>
      </w:r>
      <w:r>
        <w:rPr>
          <w:rFonts w:ascii="Calibri" w:hAnsi="Calibri"/>
          <w:sz w:val="20"/>
        </w:rPr>
        <w:t xml:space="preserve"> Mara Rubia Silva Rocha — Holding DTI (via ticket #6800446)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Contato para esclarecimentos comerciais:</w:t>
      </w:r>
      <w:r>
        <w:rPr>
          <w:rFonts w:ascii="Calibri" w:hAnsi="Calibri"/>
          <w:sz w:val="20"/>
        </w:rPr>
        <w:t xml:space="preserve"> Mara Rubia Silva Rocha — Holding DTI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Condições de desclassificação automática: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Proposta sem o Artefato Obrigatório (Grupo 10) preenchido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Proposta sem valor total declarado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Proposta sem data de go-live proposta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Proposta recebida após o prazo final (quando em novo ciclo de cotação)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Escopo proposto que inclua alterações no SGM (fora do escopo excluso)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E3C78"/>
          </w:tcPr>
          <w:p>
            <w:pPr>
              <w:spacing w:before="280" w:after="80"/>
              <w:ind w:left="283"/>
              <w:jc w:val="left"/>
            </w:pPr>
            <w:r>
              <w:rPr>
                <w:rFonts w:ascii="Calibri" w:hAnsi="Calibri"/>
                <w:color w:val="C8D8F0"/>
                <w:sz w:val="22"/>
              </w:rPr>
              <w:t>📅  FASE 03</w:t>
            </w:r>
          </w:p>
          <w:p>
            <w:pPr>
              <w:spacing w:before="0" w:after="280"/>
              <w:ind w:left="283"/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PLANEJAMENTO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Cronograma do Projeto</w:t>
            </w:r>
          </w:p>
        </w:tc>
      </w:tr>
    </w:tbl>
    <w:p>
      <w:pPr>
        <w:spacing w:after="80"/>
      </w:pPr>
    </w:p>
    <w:p>
      <w:pPr>
        <w:keepNext/>
        <w:spacing w:before="280" w:after="16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2"/>
        </w:rPr>
        <w:t>Planejamento de Prazo — Integração SGMM03 Campos Empresa e Contrato</w:t>
      </w:r>
    </w:p>
    <w:p>
      <w:pPr>
        <w:spacing w:before="0" w:after="80"/>
      </w:pPr>
      <w:r>
        <w:rPr>
          <w:rFonts w:ascii="Calibri" w:hAnsi="Calibri"/>
          <w:sz w:val="20"/>
        </w:rPr>
        <w:t>Versão: 1.0 | Data: 2026-05-28</w:t>
      </w:r>
    </w:p>
    <w:p>
      <w:pPr>
        <w:spacing w:before="0" w:after="80"/>
      </w:pPr>
      <w:r>
        <w:rPr>
          <w:rFonts w:ascii="Calibri" w:hAnsi="Calibri"/>
          <w:sz w:val="20"/>
        </w:rPr>
        <w:t>Analista: Carlos Cronograma (VMO Autônomo)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Início do Projeto: 2026-06-16 (após resolução das CBs)</w:t>
      </w:r>
    </w:p>
    <w:p>
      <w:pPr>
        <w:spacing w:before="0" w:after="80"/>
      </w:pPr>
      <w:r>
        <w:rPr>
          <w:rFonts w:ascii="Calibri" w:hAnsi="Calibri"/>
          <w:sz w:val="20"/>
        </w:rPr>
        <w:t>Conclusão Prevista (sem buffer): 2026-07-31</w:t>
      </w:r>
    </w:p>
    <w:p>
      <w:pPr>
        <w:spacing w:before="0" w:after="80"/>
      </w:pPr>
      <w:r>
        <w:rPr>
          <w:rFonts w:ascii="Calibri" w:hAnsi="Calibri"/>
          <w:sz w:val="20"/>
        </w:rPr>
        <w:t>Conclusão Máxima (com buffer 15%): 2026-08-08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WBS — Estrutura Analítica do Projeto</w:t>
      </w:r>
    </w:p>
    <w:p>
      <w:pPr>
        <w:spacing w:before="0" w:after="40"/>
      </w:pPr>
    </w:p>
    <w:p>
      <w:pPr>
        <w:spacing w:before="40" w:after="40"/>
        <w:ind w:left="283" w:right="283"/>
      </w:pPr>
      <w:r>
        <w:rPr>
          <w:rFonts w:ascii="Courier New" w:hAnsi="Courier New"/>
          <w:sz w:val="17"/>
          <w:shd w:val="clear" w:color="auto" w:fill="F0F0F0"/>
        </w:rPr>
        <w:t>1. DEM-2026-008 — Integração SGMM03 Empresa/Contrato</w:t>
        <w:br/>
        <w:t>│</w:t>
        <w:br/>
        <w:t>├── 1.1. Pré-Execução (Resolução de CBs e Contratação)</w:t>
        <w:br/>
        <w:t>│   ├── 1.1.1. Gestão de Condições Bloqueantes</w:t>
        <w:br/>
        <w:t>│   │   ├── 1.1.1.1. Identificar e nomear sponsor (CB-1)</w:t>
        <w:br/>
        <w:t>│   │   ├── 1.1.1.2. Equalizar propostas das 4 consultorias</w:t>
        <w:br/>
        <w:t>│   │   └── 1.1.1.3. Formalizar orçamento aprovado (CB-2)</w:t>
        <w:br/>
        <w:t>│   └── 1.1.2. Contratação</w:t>
        <w:br/>
        <w:t>│       ├── 1.1.2.1. Selecionar consultora (análise técnico-comercial)</w:t>
        <w:br/>
        <w:t>│       └── 1.1.2.2. Assinar contrato com marcos e SLA</w:t>
        <w:br/>
        <w:t>│</w:t>
        <w:br/>
        <w:t>├── 1.2. Iniciação e Especificação</w:t>
        <w:br/>
        <w:t>│   ├── 1.2.1. Kick-off do Projeto</w:t>
        <w:br/>
        <w:t>│   │   ├── 1.2.1.1. Reunião de kick-off (DTI + VIX Matriz + Consultora)</w:t>
        <w:br/>
        <w:t>│   │   └── 1.2.1.2. Alinhamento de premissas e acesso aos ambientes</w:t>
        <w:br/>
        <w:t>│   └── 1.2.2. Especificação Técnica</w:t>
        <w:br/>
        <w:t>│       ├── 1.2.2.1. Análise técnica dos campos Empresa e Contrato no SAP PM</w:t>
        <w:br/>
        <w:t>│       ├── 1.2.2.2. Mapeamento dos objetos SAP (BAPIs/RFCs/IDocs/BAdIs)</w:t>
        <w:br/>
        <w:t>│       ├── 1.2.2.3. Elaboração da especificação funcional</w:t>
        <w:br/>
        <w:t>│       ├── 1.2.2.4. Elaboração da especificação técnica</w:t>
        <w:br/>
        <w:t>│       └── 1.2.2.5. Aprovação da especificação (GP + DTI)</w:t>
        <w:br/>
        <w:t>│</w:t>
        <w:br/>
        <w:t>├── 1.3. Desenvolvimento e Configuração (Ambiente DEV)</w:t>
        <w:br/>
        <w:t>│   ├── 1.3.1. Implementação — Evento de Criação de OM</w:t>
        <w:br/>
        <w:t>│   │   ├── 1.3.1.1. Implementar integração campo Empresa — Criação (RF001)</w:t>
        <w:br/>
        <w:t>│   │   ├── 1.3.1.2. Implementar integração campo Contrato — Criação (RF006)</w:t>
        <w:br/>
        <w:t>│   │   └── 1.3.1.3. Implementar tratamento de erros — Criação (RF011)</w:t>
        <w:br/>
        <w:t>│   ├── 1.3.2. Implementação — Evento de Alteração de OM</w:t>
        <w:br/>
        <w:t>│   │   ├── 1.3.2.1. Implementar integração campo Empresa — Alteração (RF004)</w:t>
        <w:br/>
        <w:t>│   │   ├── 1.3.2.2. Implementar integração campo Contrato — Alteração (RF009)</w:t>
        <w:br/>
        <w:t>│   │   └── 1.3.2.3. Implementar tratamento de erros — Alteração (RF011)</w:t>
        <w:br/>
        <w:t>│   ├── 1.3.3. Requisitos Não-Funcionais</w:t>
        <w:br/>
        <w:t>│   │   ├── 1.3.3.1. Implementar log WE05/WE09 (RNF005)</w:t>
        <w:br/>
        <w:t>│   │   └── 1.3.3.2. Validar comportamento não-bloqueante (RNF003)</w:t>
        <w:br/>
        <w:t>│   └── 1.3.4. Testes Unitários (DEV)</w:t>
        <w:br/>
        <w:t>│       ├── 1.3.4.1. Executar testes unitários — criação de OM</w:t>
        <w:br/>
        <w:t>│       ├── 1.3.4.2. Executar testes unitários — alteração de OM</w:t>
        <w:br/>
        <w:t>│       ├── 1.3.4.3. Executar testes de erro e log</w:t>
        <w:br/>
        <w:t>│       └── 1.3.4.4. Aprovar transporte DEV→QAS</w:t>
        <w:br/>
        <w:t>│</w:t>
        <w:br/>
        <w:t>├── 1.4. Testes (Ambiente QAS e UAT)</w:t>
        <w:br/>
        <w:t>│   ├── 1.4.1. Testes Sistêmicos (QAS — DTI)</w:t>
        <w:br/>
        <w:t>│   │   ├── 1.4.1.1. Executar casos de teste RF001, RF004, RF006, RF009</w:t>
        <w:br/>
        <w:t>│   │   ├── 1.4.1.2. Executar casos de teste RF011, RNF001, RNF003, RNF005</w:t>
        <w:br/>
        <w:t>│   │   ├── 1.4.1.3. Elaborar relatório de testes QAS</w:t>
        <w:br/>
        <w:t>│   │   └── 1.4.1.4. Aprovação dos testes QAS pelo GP/DTI</w:t>
        <w:br/>
        <w:t>│   └── 1.4.2. UAT — Testes de Aceitação (VIX Matriz)</w:t>
        <w:br/>
        <w:t>│       ├── 1.4.2.1. Preparar casos de teste UAT com VIX Matriz</w:t>
        <w:br/>
        <w:t>│       ├── 1.4.2.2. Executar UAT (Jenifer + equipe VIX Matriz)</w:t>
        <w:br/>
        <w:t>│       ├── 1.4.2.3. Corrigir defeitos do UAT (se houver)</w:t>
        <w:br/>
        <w:t>│       └── 1.4.2.4. Aceite formal do UAT (Jenifer assina)</w:t>
        <w:br/>
        <w:t>│</w:t>
        <w:br/>
        <w:t>├── 1.5. Implantação e Go-live (Ambiente PRD)</w:t>
        <w:br/>
        <w:t>│   ├── 1.5.1. Preparação do Go-live</w:t>
        <w:br/>
        <w:t>│   │   ├── 1.5.1.1. Elaborar plano de implantação/cutover</w:t>
        <w:br/>
        <w:t>│   │   ├── 1.5.1.2. Aprovar janela de transporte PRD</w:t>
        <w:br/>
        <w:t>│   │   └── 1.5.1.3. Autorização de go-live pelo sponsor</w:t>
        <w:br/>
        <w:t>│   ├── 1.5.2. Execução do Go-live</w:t>
        <w:br/>
        <w:t>│   │   ├── 1.5.2.1. Transportar para PRD</w:t>
        <w:br/>
        <w:t>│   │   └── 1.5.2.2. Validar integração em produção (OMs de smoke test)</w:t>
        <w:br/>
        <w:t>│   └── 1.5.3. Estabilização (15 dias)</w:t>
        <w:br/>
        <w:t>│       ├── 1.5.3.1. Monitorar logs de integração (primeiros 3 dias)</w:t>
        <w:br/>
        <w:t>│       ├── 1.5.3.2. Monitorar OMs InterCompany (dias 4–15)</w:t>
        <w:br/>
        <w:t>│       └── 1.5.3.3. Tratar incidentes dentro do período de garantia</w:t>
        <w:br/>
        <w:t>│</w:t>
        <w:br/>
        <w:t>└── 1.6. Encerramento</w:t>
        <w:br/>
        <w:t xml:space="preserve">    ├── 1.6.1. Documentação Final</w:t>
        <w:br/>
        <w:t xml:space="preserve">    │   ├── 1.6.1.1. Finalizar documentação técnica completa</w:t>
        <w:br/>
        <w:t xml:space="preserve">    │   ├── 1.6.1.2. Entregar ao time sustentação DTI PM/FI</w:t>
        <w:br/>
        <w:t xml:space="preserve">    │   └── 1.6.1.3. Walkthrough de repasse (consultora → DTI)</w:t>
        <w:br/>
        <w:t xml:space="preserve">    ├── 1.6.2. Aceite Formal</w:t>
        <w:br/>
        <w:t xml:space="preserve">    │   ├── 1.6.2.1. Emitir relatório de encerramento</w:t>
        <w:br/>
        <w:t xml:space="preserve">    │   └── 1.6.2.2. Aceite formal assinado pelo sponsor e VIX Matriz</w:t>
        <w:br/>
        <w:t xml:space="preserve">    └── 1.6.3. Lições Aprendidas</w:t>
        <w:br/>
        <w:t xml:space="preserve">        └── 1.6.3.1. Registrar lições aprendidas no VMO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Cronograma Detalhado</w:t>
      </w: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Fase 0 — Pré-Execução: CBs e Contratação (28/05 – 13/06/2026)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Atividade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Início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Fim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Duração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Dependência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⭐ Crítico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1.1.1.1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Identificar e nomear sponsor (CB-1)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28/05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30/05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PMO / Holding DTI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1.1.1.2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Equalizar propostas das 4 consultorias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29/05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29/05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Mara Rubia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1.1.1.3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Formalizar orçamento aprovado (CB-2)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30/05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1.1.1.1 + 1.1.1.2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+ Mara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1.1.2.1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Selecionar consultora (análise técnico-comercial)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06/06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4d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1.1.1.2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Mara Rubia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1.1.2.2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Assinar contrato com marcos e SLA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09/06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13/06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4d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1.1.2.1 + 1.1.1.3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Sponsor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Fase 1 — Iniciação e Especificação (16/06 – 20/06/2026)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Atividade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Início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Fim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Duração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Dependência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⭐ Crítico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1.2.1.1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Reunião de kick-off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1.1.2.2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DTI + Consultora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1.2.1.2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Alinhamento de premissas e acesso a ambientes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17/06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1.2.1.1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 + Consultora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1.2.2.1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Análise técnica campos Empresa/Contrato SAP PM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17/06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18/06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1.2.1.2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 + DTI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1.2.2.2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Mapeamento objetos SAP (BAPIs/IDocs/BAdIs)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17/06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18/06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1.2.1.2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1.2.2.3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Elaboração especificação funcional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18/06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19/06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1.2.2.1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1.2.2.4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Elaboração especificação técnica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18/06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19/06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1.2.2.2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1.2.2.5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Aprovação da especificação (GP + DTI)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20/06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20/06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1.2.2.3 + 1.2.2.4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DTI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Fase 2 — Desenvolvimento e Configuração DEV (23/06 – 04/07/2026)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Atividade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Início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Fim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Duração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Dependência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⭐ Crítico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1.3.1.1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Implementar integração Empresa — Criação (RF001)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23/06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25/06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1.2.2.5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1.3.1.2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Implementar integração Contrato — Criação (RF006)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23/06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25/06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1.2.2.5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1.3.2.1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Implementar integração Empresa — Alteração (RF004)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26/06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28/06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1.3.1.1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1.3.2.2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Implementar integração Contrato — Alteração (RF009)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26/06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28/06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1.3.1.2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1.3.3.1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Implementar log WE05/WE09 e tratamento erros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26/06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27/06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1.3.1.1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1.3.3.2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Validar comportamento não-bloqueante (RNF003)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28/06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28/06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1.3.2.1 + 1.3.2.2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1.3.4.1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Testes unitários — criação de OM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30/06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01/07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1.3.1.1 + 1.3.1.2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1.3.4.2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Testes unitários — alteração de OM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30/06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01/07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1.3.2.1 + 1.3.2.2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1.3.4.3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Testes de erro, log e não-bloqueante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03/07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1.3.3.2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1.3.4.4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Aprovação transporte DEV→QAS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04/07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04/07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1.3.4.1 + 1.3.4.2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DTI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Fase 3 — Testes QAS e UAT (07/07 – 18/07/2026)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Atividade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Início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Fim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Duração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Dependência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⭐ Crítico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1.4.1.1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Executar testes RF001, RF004, RF006, RF009 em QAS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07/07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09/07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1.3.4.4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 + Consultora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1.4.1.2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Executar testes RF011, RNF001, RNF003, RNF005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07/07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09/07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1.3.4.4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 + Consultora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1.4.1.3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Elaborar relatório de testes QAS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1.4.1.1 + 1.4.1.2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1.4.1.4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Aprovação testes QAS pelo GP/DTI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11/07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11/07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1.4.1.3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DTI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1.4.2.1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Preparar casos de teste UAT com VIX Matriz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11/07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1.4.1.3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Jenifer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1.4.2.2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Executar UAT (VIX Matriz)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14/07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1.4.1.4 + 1.4.2.1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Jenifer + VIX Matriz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1.4.2.3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Corrigir defeitos UAT (se houver)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14/07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1.4.2.2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1.4.2.4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Aceite formal UAT (Jenifer assina)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18/07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18/07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1.4.2.2 + 1.4.2.3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Jenifer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Fase 4 — Implantação e Go-live PRD (21/07 – 31/07/2026)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Atividade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Início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Fim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Duração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Dependência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⭐ Crítico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1.5.1.1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Elaborar plano de implantação/cutover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18/07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18/07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1.4.2.4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 + GP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1.5.1.2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Aprovar janela de transporte PRD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21/07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21/07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1.5.1.1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1.5.1.3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Autorização de go-live pelo sponsor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21/07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21/07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1.5.1.2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1.5.2.1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Transportar para PRD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21/07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21/07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1.5.1.3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 + Consultora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1.5.2.2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Validar integração em produção (smoke test)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21/07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22/07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1.5.2.1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 + Jenifer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1.5.3.1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Monitorar logs integração (primeiros 3 dias)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22/07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24/07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1.5.2.2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 + Consultora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1.5.3.2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Monitorar OMs InterCompany (dias 4–15 pós go-live)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25/07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05/08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1.5.3.1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Fase 5 — Encerramento (06/08 – 08/08/2026)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Atividade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Início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Fim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Duração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Dependência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⭐ Crítico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1.6.1.1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Finalizar documentação técnica completa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25/07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01/08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6d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1.5.2.2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1.6.1.2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Entregar documentação à sustentação DTI PM/FI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04/08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05/08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1.6.1.1 + 1.5.3.2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1.6.1.3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Walkthrough de repasse (Consultora → DTI)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05/08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05/08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1.6.1.2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 + DTI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1.6.2.1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Emitir relatório de encerramento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06/08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06/08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1.6.1.3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1.6.2.2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Aceite formal (Sponsor + VIX Matriz)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07/08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08/08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1.6.2.1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+ Jenifer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⭐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1.6.3.1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Registrar lições aprendidas no VMO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08/08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08/08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1d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1.6.2.2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VMO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Marcos Principais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Marco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Data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Critério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M0 — Qualificação Aprovada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28/05/2026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Parecer DEM-2026-008 aprovado com condições — CONCLUÍDO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M1 — CBs Resolvidas e Contrato Assinado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13/06/2026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nomeado, orçamento aprovado, consultora contratada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M2 — Kick-off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16/06/2026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Reunião de kick-off realizada, acessos concedidos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M3 — Especificação Técnica Aprovada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20/06/2026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Spec funcional + técnica aprovadas pelo GP e DTI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M4 — Desenvolvimento Completo (DEV)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04/07/2026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100% dos RF Must Have implementados e testados em DEV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M5 — Testes QAS Aprovados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11/07/2026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Testes sistêmicos aprovados pelo GP/DTI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M6 — UAT Aprovado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18/07/2026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Aceite formal da VIX Matriz (Jenifer assina)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M7 — Go-live PRD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21/07/2026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Integração ativa em produção com smoke test aprovado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M8 — Encerramento Formal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08/08/2026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15 dias de produção estável + documentação + aceite formal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Caminho Crítico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Sequência de atividades com zero folga (qualquer atraso impacta o prazo final):</w:t>
      </w:r>
    </w:p>
    <w:p>
      <w:pPr>
        <w:spacing w:before="0" w:after="40"/>
      </w:pPr>
    </w:p>
    <w:p>
      <w:pPr>
        <w:spacing w:before="40" w:after="40"/>
        <w:ind w:left="283" w:right="283"/>
      </w:pPr>
      <w:r>
        <w:rPr>
          <w:rFonts w:ascii="Courier New" w:hAnsi="Courier New"/>
          <w:sz w:val="17"/>
          <w:shd w:val="clear" w:color="auto" w:fill="F0F0F0"/>
        </w:rPr>
        <w:t>CB-1 (Sponsor) → CB-2 (Orçamento) → Seleção Consultora → Contrato →</w:t>
        <w:br/>
        <w:t>Kick-off → Análise Técnica → Especificação → Aprovação Spec →</w:t>
        <w:br/>
        <w:t>Desenvolvimento (Criação e Alteração) → Testes Unitários DEV →</w:t>
        <w:br/>
        <w:t>Aprovação Transporte DEV→QAS → Testes QAS (RF001/004/006/009) →</w:t>
        <w:br/>
        <w:t>Relatório QAS → Aprovação QAS → UAT → Aceite Formal UAT →</w:t>
        <w:br/>
        <w:t>Plano Implantação → Autorização Go-live → Transporte PRD → Smoke Test →</w:t>
        <w:br/>
        <w:t>Documentação → Entrega à Sustentação → Walkthrough → Aceite Final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Duração total no caminho crítico (dias úteis):</w:t>
      </w:r>
      <w:r>
        <w:rPr>
          <w:rFonts w:ascii="Calibri" w:hAnsi="Calibri"/>
          <w:sz w:val="20"/>
        </w:rPr>
        <w:t xml:space="preserve"> ~37 dias úteis (sem buffer)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Buffer de Contingência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Item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Datas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Duração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Observação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Buffer de gestão (15% do prazo de execução ~37 DU)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01/08 – 08/08/2026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~6 dias úteis (~1 semana)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Reserva centralizada, gerenciada pelo GP. Não deve ser consumida por atividades individuais — acionada apenas para desvios do caminho crítico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Baseline sem buffer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31/07/2026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Conclusão do go-live + estabilização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Deadline máximo com buffer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08/08/2026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Encerramento formal com documentação entregue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b/>
          <w:i/>
          <w:color w:val="555555"/>
          <w:sz w:val="19"/>
        </w:rPr>
        <w:t>Regra do buffer:</w:t>
      </w:r>
      <w:r>
        <w:rPr>
          <w:rFonts w:ascii="Calibri" w:hAnsi="Calibri"/>
          <w:i/>
          <w:color w:val="555555"/>
          <w:sz w:val="19"/>
        </w:rPr>
        <w:t xml:space="preserve"> O GP deve acionar o buffer apenas quando desvio no caminho crítico for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identificado. Desvios &lt; 2 dias úteis são absorvidos localmente pela consultora sem consumir o buffer.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Desvios de 3+ dias úteis: GP notifica o sponsor com plano de mitigação antes de consumir o buffer.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Plano de Riscos</w:t>
            </w:r>
          </w:p>
        </w:tc>
      </w:tr>
    </w:tbl>
    <w:p>
      <w:pPr>
        <w:spacing w:after="80"/>
      </w:pPr>
    </w:p>
    <w:p>
      <w:pPr>
        <w:keepNext/>
        <w:spacing w:before="280" w:after="16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2"/>
        </w:rPr>
        <w:t>Plano de Gestão de Riscos — DEM-2026-008</w:t>
      </w:r>
    </w:p>
    <w:p>
      <w:pPr>
        <w:spacing w:before="0" w:after="80"/>
      </w:pPr>
      <w:r>
        <w:rPr>
          <w:rFonts w:ascii="Calibri" w:hAnsi="Calibri"/>
          <w:sz w:val="20"/>
        </w:rPr>
        <w:t>Integração SGMM03 — Campos Empresa e Contrato (InterCompany)</w:t>
      </w:r>
    </w:p>
    <w:p>
      <w:pPr>
        <w:spacing w:before="0" w:after="80"/>
      </w:pPr>
      <w:r>
        <w:rPr>
          <w:rFonts w:ascii="Calibri" w:hAnsi="Calibri"/>
          <w:sz w:val="20"/>
        </w:rPr>
        <w:t>Versão: 1.0 | Data: 2026-05-28</w:t>
      </w:r>
    </w:p>
    <w:p>
      <w:pPr>
        <w:spacing w:before="0" w:after="80"/>
      </w:pPr>
      <w:r>
        <w:rPr>
          <w:rFonts w:ascii="Calibri" w:hAnsi="Calibri"/>
          <w:sz w:val="20"/>
        </w:rPr>
        <w:t>Analista: Pedro Perigo (VMO Autônomo)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Registro de Riscos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36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336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Categoria</w:t>
            </w:r>
          </w:p>
        </w:tc>
        <w:tc>
          <w:tcPr>
            <w:tcW w:type="dxa" w:w="1336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  <w:tc>
          <w:tcPr>
            <w:tcW w:type="dxa" w:w="1336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Prob (1-5)</w:t>
            </w:r>
          </w:p>
        </w:tc>
        <w:tc>
          <w:tcPr>
            <w:tcW w:type="dxa" w:w="1336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Impacto (1-5)</w:t>
            </w:r>
          </w:p>
        </w:tc>
        <w:tc>
          <w:tcPr>
            <w:tcW w:type="dxa" w:w="1336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Score (P×I)</w:t>
            </w:r>
          </w:p>
        </w:tc>
        <w:tc>
          <w:tcPr>
            <w:tcW w:type="dxa" w:w="1336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Nível</w:t>
            </w:r>
          </w:p>
        </w:tc>
      </w:tr>
      <w:tr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R-001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Governança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não designado (CB-1 aberta) — atraso na autorização de decisões e marcos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CRÍTICO</w:t>
            </w:r>
          </w:p>
        </w:tc>
      </w:tr>
      <w:tr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R-002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Técnico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Restrição técnica oculta nos campos Empresa/Contrato no SAP PM (similar ao Cenário/CenPlan) — aumentando escopo e prazo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R-003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Prazo/Comercial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Atraso no processo de equalização e contratação das consultorias — postergando kick-off e comprimindo prazo de execução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R-004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Técnico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Ambiente SAP (DEV/QAS/PRD) indisponível nas datas previstas por outros projetos paralelos ou janelas de manutenção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MÉDIO</w:t>
            </w:r>
          </w:p>
        </w:tc>
      </w:tr>
      <w:tr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R-005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Escopo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Fluxo InterCompany SGMM03 impacta outras divisões do grupo além da VIX Matriz (lacuna L4 não resolvida) — ampliação de escopo não prevista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MÉDIO</w:t>
            </w:r>
          </w:p>
        </w:tc>
      </w:tr>
      <w:tr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R-006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Qualidade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Consultora selecionada não tem familiaridade suficiente com o ambiente SGMM03 específico do GAB — necessitando de ramp-up adicional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MÉDIO</w:t>
            </w:r>
          </w:p>
        </w:tc>
      </w:tr>
      <w:tr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R-007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Financeiro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Valor contratado da consultora excede o envelope referencial (R$ 34.800) — necessitando aprovação adicional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BAIXO</w:t>
            </w:r>
          </w:p>
        </w:tc>
      </w:tr>
      <w:tr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R-008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Prazo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UAT da VIX Matriz demanda mais ciclos de correção que o previsto (2 iterações) — consumindo buffer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MÉDIO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Plano de Resposta por Risco</w:t>
      </w: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R-001 — Sponsor Não Designado — CRÍTICO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Estratégia:</w:t>
      </w:r>
      <w:r>
        <w:rPr>
          <w:rFonts w:ascii="Calibri" w:hAnsi="Calibri"/>
          <w:sz w:val="20"/>
        </w:rPr>
        <w:t xml:space="preserve"> Evitar (resolução antes do kick-off)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Gatilho:</w:t>
      </w:r>
      <w:r>
        <w:rPr>
          <w:rFonts w:ascii="Calibri" w:hAnsi="Calibri"/>
          <w:sz w:val="20"/>
        </w:rPr>
        <w:t xml:space="preserve"> Sponsor não nomeado até 30/05/2026 (data prevista na CB-1)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Ações de Resposta: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Escalar para a liderança da Holding DTI a necessidade de nomeação do sponsor até 30/05/2026 — Responsável: GP/PMO — Prazo: 28/05/2026 (imediato)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Propor candidatos ao papel de sponsor (Diretores da área de negócio VIX ou Holding) ao PMO — Responsável: Mara Rubia — Prazo: 29/05/2026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sz w:val="20"/>
        </w:rPr>
        <w:t>Se sponsor não designado até 02/06: paralisar elaboração do TAP formal e emitir alerta de bloqueio — Responsável: GP — Prazo: 02/06/2026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Plano de Contingência:</w:t>
      </w:r>
      <w:r>
        <w:rPr>
          <w:rFonts w:ascii="Calibri" w:hAnsi="Calibri"/>
          <w:sz w:val="20"/>
        </w:rPr>
        <w:t xml:space="preserve"> Solicitar designação de sponsor interino com autoridade delegada pelo CIO/Diretor disponível, para desbloquear decisões de baixo impacto enquanto o sponsor permanente não é designado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Custo da Resposta:</w:t>
      </w:r>
      <w:r>
        <w:rPr>
          <w:rFonts w:ascii="Calibri" w:hAnsi="Calibri"/>
          <w:sz w:val="20"/>
        </w:rPr>
        <w:t xml:space="preserve"> R$ 0 (gestão interna)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R-002 — Restrição Técnica Oculta nos Campos Empresa/Contrato — ALTO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Estratégia:</w:t>
      </w:r>
      <w:r>
        <w:rPr>
          <w:rFonts w:ascii="Calibri" w:hAnsi="Calibri"/>
          <w:sz w:val="20"/>
        </w:rPr>
        <w:t xml:space="preserve"> Mitigar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Gatilho:</w:t>
      </w:r>
      <w:r>
        <w:rPr>
          <w:rFonts w:ascii="Calibri" w:hAnsi="Calibri"/>
          <w:sz w:val="20"/>
        </w:rPr>
        <w:t xml:space="preserve"> Durante a análise técnica (Fase 1, atividade 1.2.2.1), a consultora identifica que os campos Empresa e/ou Contrato têm restrição de gravação via interface (ex: campo bloqueado, BAPI sem parâmetro, validação hard-coded)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Ações de Resposta: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Incluir na especificação técnica uma análise prévia das BAPIs/RFCs disponíveis para os campos Empresa e Contrato antes de iniciar o desenvolvimento — Responsável: Consultora — Prazo: 17/06/2026 (início da Fase 1)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Consultar a documentação técnica do campo Cenário/CenPlan (que tem restrição conhecida) para identificar padrão de restrição no SGMM03 — Responsável: DTI + Consultora — Prazo: 17/06/2026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sz w:val="20"/>
        </w:rPr>
        <w:t>Se restrição identificada: avaliar solução técnica alternativa (user-exit, BAdI, desenvolvimento Z) e reestimar prazo/custo antes de prosseguir — Responsável: GP + Consultora — Prazo: 20/06/2026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Plano de Contingência:</w:t>
      </w:r>
      <w:r>
        <w:rPr>
          <w:rFonts w:ascii="Calibri" w:hAnsi="Calibri"/>
          <w:sz w:val="20"/>
        </w:rPr>
        <w:t xml:space="preserve"> Solicitar change request para extensão de prazo em até 5 dias úteis + custo adicional da consultora para desenvolvimento alternativo (estimado R$ 3.000–8.000 adicionais)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Custo da Resposta:</w:t>
      </w:r>
      <w:r>
        <w:rPr>
          <w:rFonts w:ascii="Calibri" w:hAnsi="Calibri"/>
          <w:sz w:val="20"/>
        </w:rPr>
        <w:t xml:space="preserve"> R$ 0 (análise preventiva na Fase 1) / R$ 3.000–8.000 se contingência ativada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R-003 — Atraso na Contratação — ALTO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Estratégia:</w:t>
      </w:r>
      <w:r>
        <w:rPr>
          <w:rFonts w:ascii="Calibri" w:hAnsi="Calibri"/>
          <w:sz w:val="20"/>
        </w:rPr>
        <w:t xml:space="preserve"> Mitigar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Gatilho:</w:t>
      </w:r>
      <w:r>
        <w:rPr>
          <w:rFonts w:ascii="Calibri" w:hAnsi="Calibri"/>
          <w:sz w:val="20"/>
        </w:rPr>
        <w:t xml:space="preserve"> Equalização das propostas não concluída em 29/05/2026 OU contrato não assinado até 13/06/2026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Ações de Resposta: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Confirmar com Mara Rubia o recebimento das propostas de Seletor e MW (que pediram prazo adicional) — Responsável: Mara Rubia — Prazo: 29/05/2026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Definir critério de desempate técnico-comercial antes da reunião de equalização — Responsável: GP + Mara Rubia — Prazo: 28/05/2026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sz w:val="20"/>
        </w:rPr>
        <w:t>Priorizar consultora com experiência comprovada em SGMM03 ou interfaces similares (reduz risco R-006 em paralelo)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Plano de Contingência:</w:t>
      </w:r>
      <w:r>
        <w:rPr>
          <w:rFonts w:ascii="Calibri" w:hAnsi="Calibri"/>
          <w:sz w:val="20"/>
        </w:rPr>
        <w:t xml:space="preserve"> Se contratação atrasar &gt; 5 dias úteis além de 13/06: revisar cronograma comprimindo Fases 1 e 2 em paralelo (onde tecnicamente possível), aceitar risco de redução de buffer; se atraso &gt; 2 semanas: replanejar prazo de go-live para agosto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Custo da Resposta:</w:t>
      </w:r>
      <w:r>
        <w:rPr>
          <w:rFonts w:ascii="Calibri" w:hAnsi="Calibri"/>
          <w:sz w:val="20"/>
        </w:rPr>
        <w:t xml:space="preserve"> R$ 0 (gestão interna) / Custo de oportunidade do atraso se contingência ativada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R-004 — Indisponibilidade de Ambientes SAP — MÉDIO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Estratégia:</w:t>
      </w:r>
      <w:r>
        <w:rPr>
          <w:rFonts w:ascii="Calibri" w:hAnsi="Calibri"/>
          <w:sz w:val="20"/>
        </w:rPr>
        <w:t xml:space="preserve"> Mitigar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Gatilho:</w:t>
      </w:r>
      <w:r>
        <w:rPr>
          <w:rFonts w:ascii="Calibri" w:hAnsi="Calibri"/>
          <w:sz w:val="20"/>
        </w:rPr>
        <w:t xml:space="preserve"> Ambiente DEV, QAS ou PRD indisponível por mais de 2 dias úteis durante as janelas de desenvolvimento ou testes previstas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Ações de Resposta: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Confirmar as janelas de disponibilidade dos ambientes DEV/QAS/PRD com a equipe de infraestrutura da DTI antes do kick-off — Responsável: DTI (Mara Rubia) — Prazo: 16/06/2026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Inscrever o projeto no calendário de mudanças do grupo para reservar as janelas de transporte necessárias — Responsável: DTI — Prazo: 16/06/2026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Plano de Contingência:</w:t>
      </w:r>
      <w:r>
        <w:rPr>
          <w:rFonts w:ascii="Calibri" w:hAnsi="Calibri"/>
          <w:sz w:val="20"/>
        </w:rPr>
        <w:t xml:space="preserve"> Realizar desenvolvimento em DEV alternativo se disponível, ou ajustar o cronograma de atividades para utilizar o tempo de indisponibilidade em documentação e preparação de testes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Custo da Resposta:</w:t>
      </w:r>
      <w:r>
        <w:rPr>
          <w:rFonts w:ascii="Calibri" w:hAnsi="Calibri"/>
          <w:sz w:val="20"/>
        </w:rPr>
        <w:t xml:space="preserve"> R$ 0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R-005 — Impacto em Outras Divisões (Escopo Oculto) — MÉDIO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Estratégia:</w:t>
      </w:r>
      <w:r>
        <w:rPr>
          <w:rFonts w:ascii="Calibri" w:hAnsi="Calibri"/>
          <w:sz w:val="20"/>
        </w:rPr>
        <w:t xml:space="preserve"> Mitigar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Gatilho:</w:t>
      </w:r>
      <w:r>
        <w:rPr>
          <w:rFonts w:ascii="Calibri" w:hAnsi="Calibri"/>
          <w:sz w:val="20"/>
        </w:rPr>
        <w:t xml:space="preserve"> Durante a análise técnica, a consultora identifica que o fluxo InterCompany SGMM03 é utilizado por outras empresas do grupo além da VIX Matriz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Ações de Resposta: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Resolver a lacuna L4 (impacto em outras divisões) durante a Fase 1 — incluir pergunta na agenda do kick-off — Responsável: GP + DTI — Prazo: 16/06/2026 (kick-off)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Se outras divisões forem identificadas: avaliar se a implementação afeta o fluxo delas e se testes adicionais são necessários — Responsável: GP — Prazo: 18/06/2026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Plano de Contingência:</w:t>
      </w:r>
      <w:r>
        <w:rPr>
          <w:rFonts w:ascii="Calibri" w:hAnsi="Calibri"/>
          <w:sz w:val="20"/>
        </w:rPr>
        <w:t xml:space="preserve"> Emitir Change Request para expansão controlada de escopo, com estimativa de impacto em prazo e custo e aprovação do sponsor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Custo da Resposta:</w:t>
      </w:r>
      <w:r>
        <w:rPr>
          <w:rFonts w:ascii="Calibri" w:hAnsi="Calibri"/>
          <w:sz w:val="20"/>
        </w:rPr>
        <w:t xml:space="preserve"> R$ 0 preventivo / Custo do Change Request se ativado (a estimar)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R-006 — Ramp-up da Consultora — MÉDIO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Estratégia:</w:t>
      </w:r>
      <w:r>
        <w:rPr>
          <w:rFonts w:ascii="Calibri" w:hAnsi="Calibri"/>
          <w:sz w:val="20"/>
        </w:rPr>
        <w:t xml:space="preserve"> Mitigar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Gatilho:</w:t>
      </w:r>
      <w:r>
        <w:rPr>
          <w:rFonts w:ascii="Calibri" w:hAnsi="Calibri"/>
          <w:sz w:val="20"/>
        </w:rPr>
        <w:t xml:space="preserve"> Consultora declara na reunião de kick-off que não tem familiaridade com a interface SGMM03 específica do GAB e estima ramp-up &gt; 3 dias úteis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Ações de Resposta: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Exigir na seleção da consultora (M1) comprovação de experiência em integração SAP PM — Responsável: GP + Mara Rubia — Prazo: durante seleção (até 06/06)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Disponibilizar a documentação existente do SGMM03 (incluindo documentação do campo Centro de Planejamento) à consultora selecionada antes do kick-off — Responsável: DTI — Prazo: 13/06/2026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Plano de Contingência:</w:t>
      </w:r>
      <w:r>
        <w:rPr>
          <w:rFonts w:ascii="Calibri" w:hAnsi="Calibri"/>
          <w:sz w:val="20"/>
        </w:rPr>
        <w:t xml:space="preserve"> Designar analista técnico sênior da DTI como par da consultora para acelerar o ramp-up (dedicação de 50% na Fase 1)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Custo da Resposta:</w:t>
      </w:r>
      <w:r>
        <w:rPr>
          <w:rFonts w:ascii="Calibri" w:hAnsi="Calibri"/>
          <w:sz w:val="20"/>
        </w:rPr>
        <w:t xml:space="preserve"> R$ 0 preventivo / Custo de horas adicionais da consultora se ramp-up &gt; 2 dias extras (estimado R$ 1.500–3.000)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R-007 — Custo Acima do Envelope Referencial — BAIXO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Estratégia:</w:t>
      </w:r>
      <w:r>
        <w:rPr>
          <w:rFonts w:ascii="Calibri" w:hAnsi="Calibri"/>
          <w:sz w:val="20"/>
        </w:rPr>
        <w:t xml:space="preserve"> Aceitar com monitoramento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Gatilho:</w:t>
      </w:r>
      <w:r>
        <w:rPr>
          <w:rFonts w:ascii="Calibri" w:hAnsi="Calibri"/>
          <w:sz w:val="20"/>
        </w:rPr>
        <w:t xml:space="preserve"> Proposta selecionada &gt; R$ 40.000 (teto do envelope referencial)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Ações de Resposta: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Se proposta &gt; R$ 40.000: obter justificativa técnica detalhada da consultora para a diferença — Responsável: GP + Mara Rubia — Prazo: durante equalização (29/05)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Apresentar justificativa ao sponsor para aprovação do novo envelope — Responsável: GP — Prazo: antes da assinatura do contrato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Plano de Contingência:</w:t>
      </w:r>
      <w:r>
        <w:rPr>
          <w:rFonts w:ascii="Calibri" w:hAnsi="Calibri"/>
          <w:sz w:val="20"/>
        </w:rPr>
        <w:t xml:space="preserve"> Se nenhuma proposta dentro do envelope: renegociar escopo para reduzir a fase de repasse/documentação como opcional, ou usar a contingência de 20% do orçamento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Custo da Resposta:</w:t>
      </w:r>
      <w:r>
        <w:rPr>
          <w:rFonts w:ascii="Calibri" w:hAnsi="Calibri"/>
          <w:sz w:val="20"/>
        </w:rPr>
        <w:t xml:space="preserve"> R$ 0 (gestão comercial)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R-008 — UAT com Múltiplos Ciclos de Correção — MÉDIO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Estratégia:</w:t>
      </w:r>
      <w:r>
        <w:rPr>
          <w:rFonts w:ascii="Calibri" w:hAnsi="Calibri"/>
          <w:sz w:val="20"/>
        </w:rPr>
        <w:t xml:space="preserve"> Mitigar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Gatilho:</w:t>
      </w:r>
      <w:r>
        <w:rPr>
          <w:rFonts w:ascii="Calibri" w:hAnsi="Calibri"/>
          <w:sz w:val="20"/>
        </w:rPr>
        <w:t xml:space="preserve"> VIX Matriz identifica defeitos no UAT que requerem mais de 1 ciclo de correção (&gt; 2 dias úteis de reteste)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Ações de Resposta: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sz w:val="20"/>
        </w:rPr>
        <w:t>Preparar casos de teste UAT em conjunto com a VIX Matriz antes do início (atividade 1.4.2.1) para garantir clareza dos critérios — Responsável: GP + Jenifer — Prazo: 11/07/2026</w:t>
      </w:r>
    </w:p>
    <w:p>
      <w:pPr>
        <w:spacing w:before="0" w:after="40"/>
        <w:ind w:left="312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sz w:val="20"/>
        </w:rPr>
        <w:t>Executar desk review dos critérios de aceitação dos RF Must Have com a consultora antes do UAT — Responsável: Consultora + GP — Prazo: 14/07/2026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Plano de Contingência:</w:t>
      </w:r>
      <w:r>
        <w:rPr>
          <w:rFonts w:ascii="Calibri" w:hAnsi="Calibri"/>
          <w:sz w:val="20"/>
        </w:rPr>
        <w:t xml:space="preserve"> Alocar os primeiros 3 dias do buffer (01/08–03/08) para correção de defeitos UAT residuais, se necessário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Custo da Resposta:</w:t>
      </w:r>
      <w:r>
        <w:rPr>
          <w:rFonts w:ascii="Calibri" w:hAnsi="Calibri"/>
          <w:sz w:val="20"/>
        </w:rPr>
        <w:t xml:space="preserve"> R$ 0 preventivo / Uso de até 3 dias do buffer se ciclo adicional de UAT necessário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Reserva de Contingência Calculada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Risco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Prob (%)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Impacto Financeiro (R$)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Valor Esperado (R$)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R-001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não designado (atraso geral)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40%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R$ 5.000 (custo atraso geral)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R$ 2.000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R-002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Restrição técnica oculta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30%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R$ 8.000 (desenvolvimento alternativo)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R$ 2.400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R-003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Atraso na contratação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30%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R$ 4.000 (replanejamento/custo oportunidade)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R$ 1.200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R-004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Indisponibilidade ambientes SAP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20%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R$ 2.000 (atraso e replanejamento)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R$ 400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R-005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Escopo oculto outras divisões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20%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R$ 6.000 (ampliação de escopo)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R$ 1.200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R-006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Ramp-up da consultora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20%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R$ 3.000 (horas adicionais)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R$ 600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R-007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Custo acima do envelope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25%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R$ 5.200 (diferença do envelope)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R$ 1.300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R-008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UAT com múltiplos ciclos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25%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R$ 2.500 (horas correção + reteste)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R$ 625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TOTAL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R$ 9.725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Reserva recomendada: R$ 6.960</w:t>
      </w:r>
      <w:r>
        <w:rPr>
          <w:rFonts w:ascii="Calibri" w:hAnsi="Calibri"/>
          <w:sz w:val="20"/>
        </w:rPr>
        <w:t xml:space="preserve"> (20% do valor total do projeto de R$ 34.800 — já incluída no orçamento como contingência)</w:t>
      </w:r>
    </w:p>
    <w:p>
      <w:pPr>
        <w:spacing w:before="0" w:after="40"/>
      </w:pP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b/>
          <w:i/>
          <w:color w:val="555555"/>
          <w:sz w:val="19"/>
        </w:rPr>
        <w:t>Observação:</w:t>
      </w:r>
      <w:r>
        <w:rPr>
          <w:rFonts w:ascii="Calibri" w:hAnsi="Calibri"/>
          <w:i/>
          <w:color w:val="555555"/>
          <w:sz w:val="19"/>
        </w:rPr>
        <w:t xml:space="preserve"> O VME calculado (R$ 9.725) supera ligeiramente a contingência de 20% do orçamento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(R$ 5.800). Recomenda-se ao sponsor avaliar se a contingência deve ser elevada para R$ 9.725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(28% do contrato) ou se aceita o risco residual de R$ 2.765. Dado o perfil de baixa complexidade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da demanda, aceitar o risco residual é razoável — mas deve ser uma decisão consciente do sponsor.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Política de Revisão dos Riscos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Frequência de revisão:</w:t>
      </w:r>
      <w:r>
        <w:rPr>
          <w:rFonts w:ascii="Calibri" w:hAnsi="Calibri"/>
          <w:sz w:val="20"/>
        </w:rPr>
        <w:t xml:space="preserve"> Quinzenal (junto ao status report)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Riscos CRÍTICOS/ALTOS:</w:t>
      </w:r>
      <w:r>
        <w:rPr>
          <w:rFonts w:ascii="Calibri" w:hAnsi="Calibri"/>
          <w:sz w:val="20"/>
        </w:rPr>
        <w:t xml:space="preserve"> Revisão imediata a cada nova informação relevante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Novos riscos identificados:</w:t>
      </w:r>
      <w:r>
        <w:rPr>
          <w:rFonts w:ascii="Calibri" w:hAnsi="Calibri"/>
          <w:sz w:val="20"/>
        </w:rPr>
        <w:t xml:space="preserve"> Adicionados ao registro e avaliados na próxima reunião de status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b/>
          <w:sz w:val="20"/>
        </w:rPr>
        <w:t>Responsável:</w:t>
      </w:r>
      <w:r>
        <w:rPr>
          <w:rFonts w:ascii="Calibri" w:hAnsi="Calibri"/>
          <w:sz w:val="20"/>
        </w:rPr>
        <w:t xml:space="preserve"> GP — com comunicação imediata ao sponsor para riscos CRÍTICOS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Framework de KPIs</w:t>
            </w:r>
          </w:p>
        </w:tc>
      </w:tr>
    </w:tbl>
    <w:p>
      <w:pPr>
        <w:spacing w:after="80"/>
      </w:pPr>
    </w:p>
    <w:p>
      <w:pPr>
        <w:keepNext/>
        <w:spacing w:before="280" w:after="16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2"/>
        </w:rPr>
        <w:t>Framework de KPIs — DEM-2026-008</w:t>
      </w:r>
    </w:p>
    <w:p>
      <w:pPr>
        <w:spacing w:before="0" w:after="80"/>
      </w:pPr>
      <w:r>
        <w:rPr>
          <w:rFonts w:ascii="Calibri" w:hAnsi="Calibri"/>
          <w:sz w:val="20"/>
        </w:rPr>
        <w:t>Integração SGMM03 — Campos Empresa e Contrato (InterCompany)</w:t>
      </w:r>
    </w:p>
    <w:p>
      <w:pPr>
        <w:spacing w:before="0" w:after="80"/>
      </w:pPr>
      <w:r>
        <w:rPr>
          <w:rFonts w:ascii="Calibri" w:hAnsi="Calibri"/>
          <w:sz w:val="20"/>
        </w:rPr>
        <w:t>Versão: 1.0 | Data: 2026-05-28</w:t>
      </w:r>
    </w:p>
    <w:p>
      <w:pPr>
        <w:spacing w:before="0" w:after="80"/>
      </w:pPr>
      <w:r>
        <w:rPr>
          <w:rFonts w:ascii="Calibri" w:hAnsi="Calibri"/>
          <w:sz w:val="20"/>
        </w:rPr>
        <w:t>Analista: Marcela Métrica (VMO Autônomo)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Configuração EVM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Parâmetro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Valor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BAC (Budget at Completion)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R$ 34.800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Método de medição de EV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Porcentagem física concluída por entregável aprovado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Data de início do baseline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2026-06-16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Data de fim do baseline (sem buffer)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2026-07-31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Data de fim máxima (com buffer)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2026-08-08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Período de reporte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Quinzenal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Regras de medição de EV por tipo de entregável: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Entregável aprovado (spec, relatório de testes, aceite UAT): 100% do peso quando aprovado, 0% antes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Atividades de desenvolvimento: 50% quando desenvolvimento concluído em DEV, 100% quando aprovado em QAS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Atividades de testes: 0% → 50% → 100% (iniciado → em progresso → aprovado)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Pesos dos entregáveis para cálculo do PV e EV: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Entregável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Peso (% do BAC)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E1 — Especificação Funcional aprovada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10%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E2 — Especificação Técnica aprovada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5%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E3 — Desenvolvimento + Testes DEV completos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35%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E4 — Testes QAS aprovados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15%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E5 — UAT aprovado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15%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E6 — Go-live PRD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10%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E7 — Documentação + Repasse à sustentação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8%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E8 — Encerramento formal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2%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TOTAL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100%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KPIs de Desempenho do Projeto (EVM)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KPI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Fórmula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Baseline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Meta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🟡 Alerta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🔴 Crítico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Freq.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CPI</w:t>
            </w:r>
            <w:r>
              <w:rPr>
                <w:rFonts w:ascii="Calibri" w:hAnsi="Calibri"/>
                <w:sz w:val="17"/>
              </w:rPr>
              <w:t xml:space="preserve"> (Cost Performance Index)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EV / AC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1,00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≥ 1,00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0,85 – 0,95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&lt; 0,85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Quinzenal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SPI</w:t>
            </w:r>
            <w:r>
              <w:rPr>
                <w:rFonts w:ascii="Calibri" w:hAnsi="Calibri"/>
                <w:sz w:val="17"/>
              </w:rPr>
              <w:t xml:space="preserve"> (Schedule Performance Index)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EV / PV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1,00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≥ 1,00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0,85 – 0,95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&lt; 0,85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Quinzenal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EAC</w:t>
            </w:r>
            <w:r>
              <w:rPr>
                <w:rFonts w:ascii="Calibri" w:hAnsi="Calibri"/>
                <w:sz w:val="17"/>
              </w:rPr>
              <w:t xml:space="preserve"> (Estimate at Completion)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BAC / CPI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R$ 34.800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≤ R$ 34.800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R$ 34.800 – R$ 40.000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&gt; R$ 40.000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Quinzenal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VAC</w:t>
            </w:r>
            <w:r>
              <w:rPr>
                <w:rFonts w:ascii="Calibri" w:hAnsi="Calibri"/>
                <w:sz w:val="17"/>
              </w:rPr>
              <w:t xml:space="preserve"> (Variance at Completion)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BAC – EAC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R$ 0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≥ R$ 0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-5.200 a R$ 0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&lt; –R$ 5.200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Quinzenal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SV</w:t>
            </w:r>
            <w:r>
              <w:rPr>
                <w:rFonts w:ascii="Calibri" w:hAnsi="Calibri"/>
                <w:sz w:val="17"/>
              </w:rPr>
              <w:t xml:space="preserve"> (Schedule Variance)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EV – PV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R$ 0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≥ R$ 0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-3.480 a R$ 0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&lt; –R$ 3.480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Quinzenal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CV</w:t>
            </w:r>
            <w:r>
              <w:rPr>
                <w:rFonts w:ascii="Calibri" w:hAnsi="Calibri"/>
                <w:sz w:val="17"/>
              </w:rPr>
              <w:t xml:space="preserve"> (Cost Variance)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EV – AC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R$ 0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≥ R$ 0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-3.480 a R$ 0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&lt; –R$ 3.480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Quinzenal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KPIs de Resultado do Projeto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KPI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Baseline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Meta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🟡 Alerta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🔴 Crítico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Freq.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Taxa de Integração Correta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% das OMs InterCompany com campos Empresa e Contrato gravados automaticamente (verificado nos primeiros 15 dias pós go-live)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0%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95–99%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&lt; 95%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Diária (15 dias pós go-live)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Taxa de Falhas de Integração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% de OMs InterCompany que geraram erro de integração nos campos Empresa/Contrato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0%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0%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0,1–2%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&gt; 2%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Diária (15 dias pós go-live)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 + Consultora (garantia)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Preenchimentos Manuais Residuais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Número de OMs onde os campos Empresa/Contrato precisaram ser preenchidos manualmente após go-live (target: zero)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N/A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 ocorrências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1–3 ocorrências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&gt; 3 ocorrências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Semanal (30 dias pós go-live)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 + VIX Matriz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UAT — Casos de Teste Aprovados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% dos casos de teste UAT (Must Have) aprovados pela VIX Matriz na 1ª execução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0%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85–99%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&lt; 85%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Por ciclo de UAT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Jenifer (VIX Matriz)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Satisfação VIX Matriz (NPS)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Nota de satisfação da solicitante com a entrega (0–10)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≥ 8/10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6–7/10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&lt; 6/10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Pós-encerramento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Cobertura da Documentação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% dos entregáveis de documentação aprovados pelo time de sustentação DTI PM/FI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0%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85–99%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&lt; 85%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Pós-encerramento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 PM/FI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KPIs de Gestão de Riscos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KPI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Baseline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Meta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🟡 Alerta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🔴 Crítico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Freq.</w:t>
            </w:r>
          </w:p>
        </w:tc>
        <w:tc>
          <w:tcPr>
            <w:tcW w:type="dxa" w:w="116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Riscos ALTOS abertos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Número de riscos classificados como ALTO ou CRÍTICO sem plano de resposta ativo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 (R-001, R-002)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 riscos ALTO/CRÍTICO sem tratamento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 risco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&gt; 1 risco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Quinzenal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</w:tr>
      <w:tr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CB-1 Status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Status da Condição Bloqueante — Sponsor nomeado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ABERTA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RESOLVIDA até 30/05/2026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EM ATRASO (após 30/05)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RESOLVIDA até kick-off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Diária até resolução</w:t>
            </w:r>
          </w:p>
        </w:tc>
        <w:tc>
          <w:tcPr>
            <w:tcW w:type="dxa" w:w="116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</w:tr>
      <w:tr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CB-2 Status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Status da Condição Bloqueante — Orçamento aprovado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ABERTA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RESOLVIDA até 02/06/2026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EM ATRASO (após 02/06)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RESOLVIDA até contrato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Diária até resolução</w:t>
            </w:r>
          </w:p>
        </w:tc>
        <w:tc>
          <w:tcPr>
            <w:tcW w:type="dxa" w:w="116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Semáforo de Saúde do Projeto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Dimensão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🟢 Verde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🟡 Amarelo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🔴 Vermelho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Cronograma (SPI)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SPI ≥ 0,95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SPI 0,85–0,95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SPI &lt; 0,85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Custo (CPI)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CPI ≥ 0,95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CPI 0,85–0,95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CPI &lt; 0,85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Escopo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 mudanças de escopo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 change request aberto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&gt; 1 change request ou mudança não aprovada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Riscos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 riscos CRÍTICOS/ALTOS sem tratamento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 risco ALTO em monitoramento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Qualquer risco CRÍTICO sem plano ativo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Qualidade (UAT)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100% Must Have aprovados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85–99% aprovados (em correção)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&lt; 85% aprovados ou defeito crítico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Integração (Pós go-live)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 falhas de integração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1–3 falhas com correção em garantia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&gt; 3 falhas ou falha sistêmica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Condições Bloqueantes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Todas CBs resolvidas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 CB aberta com plano de resolução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1+ CB aberta sem plano ou em atraso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Satisfação VIX Matriz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NPS ≥ 8/10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NPS 6–7/10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NPS &lt; 6/10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Relatório de Status de KPIs — Iniciação (28/05/2026)</w:t>
      </w:r>
    </w:p>
    <w:p>
      <w:pPr>
        <w:spacing w:before="0" w:after="40"/>
      </w:pP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Status inicial do projeto — fase de qualificação concluída, execução ainda não iniciada.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KPI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Valor Atual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Observação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CPI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N/A (pré-execução)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Baseline estabelecido em R$ 34.800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SPI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N/A (pré-execução)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Baseline: kick-off em 16/06/2026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Taxa de Integração Correta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N/A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Medição inicia após go-live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CB-1 (Sponsor)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ABERTA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🔴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Prazo: 30/05/2026 — 2 dias úteis restantes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CB-2 (Orçamento)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ABERTA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🟡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Prazo: 02/06/2026 — aguardando equalização propostas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Riscos ALTO/CRÍTICO sem tratamento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 (R-001, R-002)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🟡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R-001 será resolvido com CB-1; R-002 em fase de análise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Status Geral da Iniciação: 🟡 ATENÇÃO</w:t>
      </w:r>
      <w:r>
        <w:rPr>
          <w:rFonts w:ascii="Calibri" w:hAnsi="Calibri"/>
          <w:sz w:val="20"/>
        </w:rPr>
        <w:t xml:space="preserve"> — CBs críticas abertas (sponsor e orçamento), aguardando resolução até 02/06/2026 para liberar o kick-off.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E3C78"/>
          </w:tcPr>
          <w:p>
            <w:pPr>
              <w:spacing w:before="280" w:after="80"/>
              <w:ind w:left="283"/>
              <w:jc w:val="left"/>
            </w:pPr>
            <w:r>
              <w:rPr>
                <w:rFonts w:ascii="Calibri" w:hAnsi="Calibri"/>
                <w:color w:val="C8D8F0"/>
                <w:sz w:val="22"/>
              </w:rPr>
              <w:t>📊  FASE 04</w:t>
            </w:r>
          </w:p>
          <w:p>
            <w:pPr>
              <w:spacing w:before="0" w:after="280"/>
              <w:ind w:left="283"/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MONITORAMENTO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Status Report Inicial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Calibri" w:hAnsi="Calibri"/>
          <w:sz w:val="20"/>
        </w:rPr>
        <w:t>STATUS REPORT — DEM-2026-008</w:t>
      </w:r>
    </w:p>
    <w:p>
      <w:pPr>
        <w:spacing w:before="0" w:after="80"/>
      </w:pPr>
      <w:r>
        <w:rPr>
          <w:rFonts w:ascii="Calibri" w:hAnsi="Calibri"/>
          <w:sz w:val="20"/>
        </w:rPr>
        <w:t>Integração SGMM03 — Campos Empresa e Contrato (InterCompany) — VIX Matriz</w:t>
      </w:r>
    </w:p>
    <w:p>
      <w:pPr>
        <w:spacing w:before="0" w:after="80"/>
      </w:pPr>
      <w:r>
        <w:rPr>
          <w:rFonts w:ascii="Calibri" w:hAnsi="Calibri"/>
          <w:sz w:val="20"/>
        </w:rPr>
        <w:t>Período: 28/05/2026 (Iniciação) | Data do Report: 2026-05-28 | Report #001</w:t>
      </w:r>
    </w:p>
    <w:p>
      <w:pPr>
        <w:spacing w:before="0" w:after="80"/>
      </w:pPr>
      <w:r>
        <w:rPr>
          <w:rFonts w:ascii="Calibri" w:hAnsi="Calibri"/>
          <w:sz w:val="20"/>
        </w:rPr>
        <w:t>Gerente de Projeto: A designar (GP pendente de designação)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STATUS GERAL: 🟡 ATENÇÃO</w:t>
      </w:r>
    </w:p>
    <w:p>
      <w:pPr>
        <w:spacing w:before="0" w:after="40"/>
      </w:pP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b/>
          <w:i/>
          <w:color w:val="555555"/>
          <w:sz w:val="19"/>
        </w:rPr>
        <w:t>Resumo Executivo:</w:t>
      </w:r>
      <w:r>
        <w:rPr>
          <w:rFonts w:ascii="Calibri" w:hAnsi="Calibri"/>
          <w:i/>
          <w:color w:val="555555"/>
          <w:sz w:val="19"/>
        </w:rPr>
        <w:t xml:space="preserve"> A fase de iniciação do projeto DEM-2026-008 foi concluída com a geração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do pacote completo de documentação (TAP, ERF, WR, Cronograma, Riscos, KPIs). A qualificação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foi aprovada com condições (50/100) e o projeto foi classificado como Melhoria Evolutiva SAP PM/FI.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b/>
          <w:i/>
          <w:color w:val="555555"/>
          <w:sz w:val="19"/>
        </w:rPr>
        <w:t>O status ATENÇÃO se deve às 2 Condições Bloqueantes abertas:</w:t>
      </w:r>
      <w:r>
        <w:rPr>
          <w:rFonts w:ascii="Calibri" w:hAnsi="Calibri"/>
          <w:i/>
          <w:color w:val="555555"/>
          <w:sz w:val="19"/>
        </w:rPr>
        <w:t xml:space="preserve"> sponsor não designado (CB-1,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prazo 30/05) e orçamento não aprovado (CB-2, prazo 02/06). O processo de equalização das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propostas das 4 consultorias está previsto para 29/05/2026 (amanhã). Nenhuma ação de execução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foi iniciada — aguardando resolução das CBs para liberar o kick-off em 16/06/2026.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Semáforo por Dimensão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Dimensão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KPI Principal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Observação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Cronograma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🟢 NORMAL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SPI: N/A (pré-execução)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Kick-off planejado para 16/06 — dentro do prazo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Custo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🟢 NORMAL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CPI: N/A (pré-execução)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Orçamento referencial: R$ 34.800 (CB-2 aberta)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Escopo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🟢 NORMAL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Mudanças: 0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Escopo delimitado e aprovado no TAP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Riscos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🟡 ATENÇÃO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 riscos ALTO/CRÍTICO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R-001 (Sponsor) e R-003 (Contratação) ativos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Qualidade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🟢 NORMAL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Docs iniciação: 100%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Pacote de iniciação completo e aprovado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Condições Bloqueantes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🔴 ALERTA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 CBs abertas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CB-1 prazo 30/05, CB-2 prazo 02/06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Progresso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Fase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Planejado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Realizado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Qualificação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Concluída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Gates de Governança (Intake + Qualificação)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Concluídos — PASS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Documentação de Iniciação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Concluída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Pré-Execução (CBs + Contratação)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0%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0%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🟡 Em andamento (processo externo)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Execução (Fases 1–5)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0%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0%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⬜ Não iniciado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Progresso Geral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~15%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~15%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 xml:space="preserve">🟢 </w:t>
            </w:r>
            <w:r>
              <w:rPr>
                <w:rFonts w:ascii="Calibri" w:hAnsi="Calibri"/>
                <w:b/>
                <w:sz w:val="17"/>
              </w:rPr>
              <w:t>No baseline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Entregáveis Concluídos na Iniciação: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ourier New" w:hAnsi="Courier New"/>
          <w:sz w:val="19"/>
          <w:shd w:val="clear" w:color="auto" w:fill="F0F0F0"/>
        </w:rPr>
        <w:t>demanda-coletada.md</w:t>
      </w:r>
      <w:r>
        <w:rPr>
          <w:rFonts w:ascii="Calibri" w:hAnsi="Calibri"/>
          <w:sz w:val="19"/>
        </w:rPr>
        <w:t xml:space="preserve"> — Coletado por Iara Inbound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ourier New" w:hAnsi="Courier New"/>
          <w:sz w:val="19"/>
          <w:shd w:val="clear" w:color="auto" w:fill="F0F0F0"/>
        </w:rPr>
        <w:t>gate-intake.md</w:t>
      </w:r>
      <w:r>
        <w:rPr>
          <w:rFonts w:ascii="Calibri" w:hAnsi="Calibri"/>
          <w:sz w:val="19"/>
        </w:rPr>
        <w:t xml:space="preserve"> — PASS — Gabriel Governança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ourier New" w:hAnsi="Courier New"/>
          <w:sz w:val="19"/>
          <w:shd w:val="clear" w:color="auto" w:fill="F0F0F0"/>
        </w:rPr>
        <w:t>qualificacao.md</w:t>
      </w:r>
      <w:r>
        <w:rPr>
          <w:rFonts w:ascii="Calibri" w:hAnsi="Calibri"/>
          <w:sz w:val="19"/>
        </w:rPr>
        <w:t xml:space="preserve"> — 50/100 APROVADO COM CONDIÇÕES — Felipe Filtro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ourier New" w:hAnsi="Courier New"/>
          <w:sz w:val="19"/>
          <w:shd w:val="clear" w:color="auto" w:fill="F0F0F0"/>
        </w:rPr>
        <w:t>gate-qualificacao.md</w:t>
      </w:r>
      <w:r>
        <w:rPr>
          <w:rFonts w:ascii="Calibri" w:hAnsi="Calibri"/>
          <w:sz w:val="19"/>
        </w:rPr>
        <w:t xml:space="preserve"> — PASS — Gabriel Governança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ourier New" w:hAnsi="Courier New"/>
          <w:sz w:val="19"/>
          <w:shd w:val="clear" w:color="auto" w:fill="F0F0F0"/>
        </w:rPr>
        <w:t>qualificacao-aprovada.md</w:t>
      </w:r>
      <w:r>
        <w:rPr>
          <w:rFonts w:ascii="Calibri" w:hAnsi="Calibri"/>
          <w:sz w:val="19"/>
        </w:rPr>
        <w:t xml:space="preserve"> — Checkpoint auto-aprovado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ourier New" w:hAnsi="Courier New"/>
          <w:sz w:val="19"/>
          <w:shd w:val="clear" w:color="auto" w:fill="F0F0F0"/>
        </w:rPr>
        <w:t>documentacao-base.md</w:t>
      </w:r>
      <w:r>
        <w:rPr>
          <w:rFonts w:ascii="Calibri" w:hAnsi="Calibri"/>
          <w:sz w:val="19"/>
        </w:rPr>
        <w:t xml:space="preserve"> — TAP + PM Canvas + Plano Geral — Diana Documento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ourier New" w:hAnsi="Courier New"/>
          <w:sz w:val="19"/>
          <w:shd w:val="clear" w:color="auto" w:fill="F0F0F0"/>
        </w:rPr>
        <w:t>requisitos.md</w:t>
      </w:r>
      <w:r>
        <w:rPr>
          <w:rFonts w:ascii="Calibri" w:hAnsi="Calibri"/>
          <w:sz w:val="19"/>
        </w:rPr>
        <w:t xml:space="preserve"> — ERF (12 RF + 6 RNF) — Rafael Requisito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ourier New" w:hAnsi="Courier New"/>
          <w:sz w:val="19"/>
          <w:shd w:val="clear" w:color="auto" w:fill="F0F0F0"/>
        </w:rPr>
        <w:t>work-request.md</w:t>
      </w:r>
      <w:r>
        <w:rPr>
          <w:rFonts w:ascii="Calibri" w:hAnsi="Calibri"/>
          <w:sz w:val="19"/>
        </w:rPr>
        <w:t xml:space="preserve"> — Mini-RFP completo — Fábio Fornecedor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ourier New" w:hAnsi="Courier New"/>
          <w:sz w:val="19"/>
          <w:shd w:val="clear" w:color="auto" w:fill="F0F0F0"/>
        </w:rPr>
        <w:t>cronograma.md</w:t>
      </w:r>
      <w:r>
        <w:rPr>
          <w:rFonts w:ascii="Calibri" w:hAnsi="Calibri"/>
          <w:sz w:val="19"/>
        </w:rPr>
        <w:t xml:space="preserve"> — WBS 3 níveis + Cronograma detalhado — Carlos Cronograma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ourier New" w:hAnsi="Courier New"/>
          <w:sz w:val="19"/>
          <w:shd w:val="clear" w:color="auto" w:fill="F0F0F0"/>
        </w:rPr>
        <w:t>plano-riscos.md</w:t>
      </w:r>
      <w:r>
        <w:rPr>
          <w:rFonts w:ascii="Calibri" w:hAnsi="Calibri"/>
          <w:sz w:val="19"/>
        </w:rPr>
        <w:t xml:space="preserve"> — 8 riscos + planos de resposta + VME — Pedro Perigo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ourier New" w:hAnsi="Courier New"/>
          <w:sz w:val="19"/>
          <w:shd w:val="clear" w:color="auto" w:fill="F0F0F0"/>
        </w:rPr>
        <w:t>kpis.md</w:t>
      </w:r>
      <w:r>
        <w:rPr>
          <w:rFonts w:ascii="Calibri" w:hAnsi="Calibri"/>
          <w:sz w:val="19"/>
        </w:rPr>
        <w:t xml:space="preserve"> — Framework EVM + KPIs de resultado — Marcela Métrica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Issues Abertas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5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55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Issue</w:t>
            </w:r>
          </w:p>
        </w:tc>
        <w:tc>
          <w:tcPr>
            <w:tcW w:type="dxa" w:w="155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Impacto</w:t>
            </w:r>
          </w:p>
        </w:tc>
        <w:tc>
          <w:tcPr>
            <w:tcW w:type="dxa" w:w="155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  <w:tc>
          <w:tcPr>
            <w:tcW w:type="dxa" w:w="155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Prazo</w:t>
            </w:r>
          </w:p>
        </w:tc>
        <w:tc>
          <w:tcPr>
            <w:tcW w:type="dxa" w:w="155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Próximo Passo</w:t>
            </w:r>
          </w:p>
        </w:tc>
      </w:tr>
      <w:tr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ISS-001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CB-1: Sponsor não designado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CRÍTICO — bloqueia assinatura do TAP e autorização de decisões durante execução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PMO / Holding DTI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30/05/2026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Escalar para liderança Holding DTI em 28/05</w:t>
            </w:r>
          </w:p>
        </w:tc>
      </w:tr>
      <w:tr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ISS-002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CB-2: Orçamento não aprovado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ALTO — bloqueia contratação da consultora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(após CB-1) + Mara Rubia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02/06/2026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Equalizar propostas em 29/05; obter aprovação do sponsor</w:t>
            </w:r>
          </w:p>
        </w:tc>
      </w:tr>
      <w:tr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ISS-003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não designado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MÉDIO — sem responsável formal pela execução do projeto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PMO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02/06/2026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Designar GP junto com a nomeação do sponsor</w:t>
            </w:r>
          </w:p>
        </w:tc>
      </w:tr>
      <w:tr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ISS-004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Lacuna L4: impacto em outras divisões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MÉDIO — escopo pode ser maior que avaliado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DTI + Consultora selecionada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16/06/2026 (kick-off)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Incluir na pauta do kick-off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Riscos Ativos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ID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Risco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Nível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Ação Atual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R-001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não designado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CRÍTICO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🔴 ATIVO (CB aberta)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Escalada imediata para Holding DTI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R-002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Restrição técnica oculta (campos Empresa/Contrato)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🟡 MONITORANDO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Análise preventiva planejada para Fase 1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R-003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Atraso na contratação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🟡 MONITORANDO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Equalização de propostas em 29/05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Próximos Passos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#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Ação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Data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Escalar necessidade de nomeação do sponsor à Holding DTI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GP/PMO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28/05/2026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Realizar equalização das propostas das 4 consultorias (LinkUP, Ocean, Seletor, MW)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Mara Rubia (Holding DTI)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29/05/2026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Nomear sponsor com nível Diretor ou superior (CB-1)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PMO / Holding DTI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30/05/2026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Obter aprovação formal do orçamento pelo sponsor (CB-2)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designado + Mara Rubia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02/06/2026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Selecionar e contratar consultora SAP PM/FI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Mara Rubia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06/06/2026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Assinar contrato com marcos, SLA e condições comerciais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Sponsor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13/06/2026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Realizar kick-off do projeto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DTI + VIX Matriz + Consultora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16/06/2026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Pesquisa de Satisfação — Fase de Iniciação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Destinada a:</w:t>
      </w:r>
      <w:r>
        <w:rPr>
          <w:rFonts w:ascii="Calibri" w:hAnsi="Calibri"/>
          <w:sz w:val="20"/>
        </w:rPr>
        <w:t xml:space="preserve"> Jenifer dos Santos Carvalho (VIX Matriz) e Mara Rubia Silva Rocha (Holding DTI)</w:t>
      </w:r>
    </w:p>
    <w:p>
      <w:pPr>
        <w:spacing w:before="0" w:after="80"/>
      </w:pPr>
      <w:r>
        <w:rPr>
          <w:rFonts w:ascii="Calibri" w:hAnsi="Calibri"/>
          <w:b/>
          <w:sz w:val="20"/>
        </w:rPr>
        <w:t>Prazo de resposta:</w:t>
      </w:r>
      <w:r>
        <w:rPr>
          <w:rFonts w:ascii="Calibri" w:hAnsi="Calibri"/>
          <w:sz w:val="20"/>
        </w:rPr>
        <w:t xml:space="preserve"> 05/06/2026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Pergunta NPS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Em uma escala de 0 a 10, o quanto você recomendaria o processo de gestão desta demanda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(VMO Autônomo) para outros projetos do grupo?</w:t>
      </w:r>
    </w:p>
    <w:p>
      <w:pPr>
        <w:spacing w:before="0" w:after="40"/>
      </w:pPr>
    </w:p>
    <w:p>
      <w:pPr>
        <w:spacing w:before="40" w:after="40"/>
        <w:ind w:left="283" w:right="283"/>
      </w:pPr>
      <w:r>
        <w:rPr>
          <w:rFonts w:ascii="Courier New" w:hAnsi="Courier New"/>
          <w:sz w:val="17"/>
          <w:shd w:val="clear" w:color="auto" w:fill="F0F0F0"/>
        </w:rPr>
        <w:br/>
        <w:t>---</w:t>
        <w:br/>
        <w:br/>
        <w:t>### Perguntas Qualitativas</w:t>
        <w:br/>
        <w:br/>
        <w:t>**1. O documento de demanda coletada (resumo do chamado #6800446) refletiu corretamente</w:t>
        <w:br/>
        <w:t xml:space="preserve">   a sua necessidade de negócio?**</w:t>
      </w:r>
    </w:p>
    <w:p>
      <w:pPr>
        <w:spacing w:before="0" w:after="80"/>
      </w:pPr>
      <w:r>
        <w:rPr>
          <w:rFonts w:ascii="Calibri" w:hAnsi="Calibri"/>
          <w:sz w:val="20"/>
        </w:rPr>
        <w:t>[ ] Sim, completamente</w:t>
      </w:r>
    </w:p>
    <w:p>
      <w:pPr>
        <w:spacing w:before="0" w:after="80"/>
      </w:pPr>
      <w:r>
        <w:rPr>
          <w:rFonts w:ascii="Calibri" w:hAnsi="Calibri"/>
          <w:sz w:val="20"/>
        </w:rPr>
        <w:t>[ ] Sim, com pequenas correções</w:t>
      </w:r>
    </w:p>
    <w:p>
      <w:pPr>
        <w:spacing w:before="0" w:after="80"/>
      </w:pPr>
      <w:r>
        <w:rPr>
          <w:rFonts w:ascii="Calibri" w:hAnsi="Calibri"/>
          <w:sz w:val="20"/>
        </w:rPr>
        <w:t>[ ] Parcialmente</w:t>
      </w:r>
    </w:p>
    <w:p>
      <w:pPr>
        <w:spacing w:before="0" w:after="80"/>
      </w:pPr>
      <w:r>
        <w:rPr>
          <w:rFonts w:ascii="Calibri" w:hAnsi="Calibri"/>
          <w:sz w:val="20"/>
        </w:rPr>
        <w:t>[ ] Não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Comentário: _______________________________________________</w:t>
      </w:r>
    </w:p>
    <w:p>
      <w:pPr>
        <w:spacing w:before="40" w:after="40"/>
        <w:ind w:left="283" w:right="283"/>
      </w:pPr>
      <w:r>
        <w:rPr>
          <w:rFonts w:ascii="Courier New" w:hAnsi="Courier New"/>
          <w:sz w:val="17"/>
          <w:shd w:val="clear" w:color="auto" w:fill="F0F0F0"/>
        </w:rPr>
        <w:br/>
        <w:t>**2. A análise de qualificação identificou os pontos técnicos relevantes da integração SGMM03?**</w:t>
      </w:r>
    </w:p>
    <w:p>
      <w:pPr>
        <w:spacing w:before="0" w:after="80"/>
      </w:pPr>
      <w:r>
        <w:rPr>
          <w:rFonts w:ascii="Calibri" w:hAnsi="Calibri"/>
          <w:sz w:val="20"/>
        </w:rPr>
        <w:t>[ ] Sim, todos os pontos relevantes foram identificados</w:t>
      </w:r>
    </w:p>
    <w:p>
      <w:pPr>
        <w:spacing w:before="0" w:after="80"/>
      </w:pPr>
      <w:r>
        <w:rPr>
          <w:rFonts w:ascii="Calibri" w:hAnsi="Calibri"/>
          <w:sz w:val="20"/>
        </w:rPr>
        <w:t>[ ] Sim, mas faltou [descrever]: _________________________</w:t>
      </w:r>
    </w:p>
    <w:p>
      <w:pPr>
        <w:spacing w:before="0" w:after="80"/>
      </w:pPr>
      <w:r>
        <w:rPr>
          <w:rFonts w:ascii="Calibri" w:hAnsi="Calibri"/>
          <w:sz w:val="20"/>
        </w:rPr>
        <w:t>[ ] Parcialmente</w:t>
      </w:r>
    </w:p>
    <w:p>
      <w:pPr>
        <w:spacing w:before="0" w:after="80"/>
      </w:pPr>
      <w:r>
        <w:rPr>
          <w:rFonts w:ascii="Calibri" w:hAnsi="Calibri"/>
          <w:sz w:val="20"/>
        </w:rPr>
        <w:t>[ ] Não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Comentário: _______________________________________________</w:t>
      </w:r>
    </w:p>
    <w:p>
      <w:pPr>
        <w:spacing w:before="40" w:after="40"/>
        <w:ind w:left="283" w:right="283"/>
      </w:pPr>
      <w:r>
        <w:rPr>
          <w:rFonts w:ascii="Courier New" w:hAnsi="Courier New"/>
          <w:sz w:val="17"/>
          <w:shd w:val="clear" w:color="auto" w:fill="F0F0F0"/>
        </w:rPr>
        <w:br/>
        <w:t>**3. O Work Request (Mini-RFP) está suficientemente claro para ser enviado às consultorias?**</w:t>
      </w:r>
    </w:p>
    <w:p>
      <w:pPr>
        <w:spacing w:before="0" w:after="80"/>
      </w:pPr>
      <w:r>
        <w:rPr>
          <w:rFonts w:ascii="Calibri" w:hAnsi="Calibri"/>
          <w:sz w:val="20"/>
        </w:rPr>
        <w:t>[ ] Sim, pode ser enviado como está</w:t>
      </w:r>
    </w:p>
    <w:p>
      <w:pPr>
        <w:spacing w:before="0" w:after="80"/>
      </w:pPr>
      <w:r>
        <w:rPr>
          <w:rFonts w:ascii="Calibri" w:hAnsi="Calibri"/>
          <w:sz w:val="20"/>
        </w:rPr>
        <w:t>[ ] Sim, com ajustes menores [descrever]: _________________</w:t>
      </w:r>
    </w:p>
    <w:p>
      <w:pPr>
        <w:spacing w:before="0" w:after="80"/>
      </w:pPr>
      <w:r>
        <w:rPr>
          <w:rFonts w:ascii="Calibri" w:hAnsi="Calibri"/>
          <w:sz w:val="20"/>
        </w:rPr>
        <w:t>[ ] Precisa de revisão significativa</w:t>
      </w:r>
    </w:p>
    <w:p>
      <w:pPr>
        <w:spacing w:before="0" w:after="80"/>
      </w:pPr>
      <w:r>
        <w:rPr>
          <w:rFonts w:ascii="Calibri" w:hAnsi="Calibri"/>
          <w:sz w:val="20"/>
        </w:rPr>
        <w:t>[ ] Não está adequado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Comentário: _______________________________________________</w:t>
      </w:r>
    </w:p>
    <w:p>
      <w:pPr>
        <w:spacing w:before="40" w:after="40"/>
        <w:ind w:left="283" w:right="283"/>
      </w:pPr>
      <w:r>
        <w:rPr>
          <w:rFonts w:ascii="Courier New" w:hAnsi="Courier New"/>
          <w:sz w:val="17"/>
          <w:shd w:val="clear" w:color="auto" w:fill="F0F0F0"/>
        </w:rPr>
        <w:br/>
        <w:t>**4. O cronograma proposto (go-live 21/07/2026) é adequado para a sua área?**</w:t>
      </w:r>
    </w:p>
    <w:p>
      <w:pPr>
        <w:spacing w:before="0" w:after="80"/>
      </w:pPr>
      <w:r>
        <w:rPr>
          <w:rFonts w:ascii="Calibri" w:hAnsi="Calibri"/>
          <w:sz w:val="20"/>
        </w:rPr>
        <w:t>[ ] Sim, o prazo é adequado</w:t>
      </w:r>
    </w:p>
    <w:p>
      <w:pPr>
        <w:spacing w:before="0" w:after="80"/>
      </w:pPr>
      <w:r>
        <w:rPr>
          <w:rFonts w:ascii="Calibri" w:hAnsi="Calibri"/>
          <w:sz w:val="20"/>
        </w:rPr>
        <w:t>[ ] Sim, mas prefiro mais cedo (data ideal: _______________)</w:t>
      </w:r>
    </w:p>
    <w:p>
      <w:pPr>
        <w:spacing w:before="0" w:after="80"/>
      </w:pPr>
      <w:r>
        <w:rPr>
          <w:rFonts w:ascii="Calibri" w:hAnsi="Calibri"/>
          <w:sz w:val="20"/>
        </w:rPr>
        <w:t>[ ] Não, o prazo é muito longo</w:t>
      </w:r>
    </w:p>
    <w:p>
      <w:pPr>
        <w:spacing w:before="0" w:after="80"/>
      </w:pPr>
      <w:r>
        <w:rPr>
          <w:rFonts w:ascii="Calibri" w:hAnsi="Calibri"/>
          <w:sz w:val="20"/>
        </w:rPr>
        <w:t>[ ] Existe uma restrição de data que não foi considerada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Comentário: _______________________________________________</w:t>
      </w:r>
    </w:p>
    <w:p>
      <w:pPr>
        <w:spacing w:before="40" w:after="40"/>
        <w:ind w:left="283" w:right="283"/>
      </w:pPr>
      <w:r>
        <w:rPr>
          <w:rFonts w:ascii="Courier New" w:hAnsi="Courier New"/>
          <w:sz w:val="17"/>
          <w:shd w:val="clear" w:color="auto" w:fill="F0F0F0"/>
        </w:rPr>
        <w:br/>
        <w:t>**5. Há alguma informação crítica sobre esta demanda que não foi capturada na documentação?**</w:t>
      </w:r>
    </w:p>
    <w:p>
      <w:pPr>
        <w:spacing w:before="0" w:after="80"/>
      </w:pPr>
      <w:r>
        <w:rPr>
          <w:rFonts w:ascii="Calibri" w:hAnsi="Calibri"/>
          <w:sz w:val="20"/>
        </w:rPr>
        <w:t>[ ] Não, a documentação está completa</w:t>
      </w:r>
    </w:p>
    <w:p>
      <w:pPr>
        <w:spacing w:before="0" w:after="80"/>
      </w:pPr>
      <w:r>
        <w:rPr>
          <w:rFonts w:ascii="Calibri" w:hAnsi="Calibri"/>
          <w:sz w:val="20"/>
        </w:rPr>
        <w:t>[ ] Sim [descrever]: ____________________________________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Comentário: _______________________________________________</w:t>
      </w:r>
    </w:p>
    <w:p>
      <w:r>
        <w:rPr>
          <w:rFonts w:ascii="Courier New" w:hAnsi="Courier New"/>
          <w:sz w:val="17"/>
          <w:shd w:val="clear" w:color="auto" w:fill="F0F0F0"/>
        </w:rPr>
        <w:br/>
        <w:t>---</w:t>
        <w:br/>
        <w:br/>
        <w:t>*Pesquisa gerada pelo VMO Autônomo — Sara Status | Report #001 — DEM-2026-008 | 28/05/2026*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E3C78"/>
          </w:tcPr>
          <w:p>
            <w:pPr>
              <w:spacing w:before="280" w:after="80"/>
              <w:ind w:left="283"/>
              <w:jc w:val="left"/>
            </w:pPr>
            <w:r>
              <w:rPr>
                <w:rFonts w:ascii="Calibri" w:hAnsi="Calibri"/>
                <w:color w:val="C8D8F0"/>
                <w:sz w:val="22"/>
              </w:rPr>
              <w:t>✅  FASE 05</w:t>
            </w:r>
          </w:p>
          <w:p>
            <w:pPr>
              <w:spacing w:before="0" w:after="280"/>
              <w:ind w:left="283"/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ENCERRAMENTO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Revisão de Qualidade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Calibri" w:hAnsi="Calibri"/>
          <w:sz w:val="20"/>
        </w:rPr>
        <w:t>REVISÃO DE QUALIDADE — VMO AUTÔNOMO</w:t>
      </w:r>
    </w:p>
    <w:p>
      <w:pPr>
        <w:spacing w:before="0" w:after="80"/>
      </w:pPr>
      <w:r>
        <w:rPr>
          <w:rFonts w:ascii="Calibri" w:hAnsi="Calibri"/>
          <w:sz w:val="20"/>
        </w:rPr>
        <w:t>━━━━━━━━━━━━━━━━━━━━━━━━━━━━━━━━━━━━━━━━━━━━━━━━━━━</w:t>
      </w:r>
    </w:p>
    <w:p>
      <w:pPr>
        <w:spacing w:before="0" w:after="80"/>
      </w:pPr>
      <w:r>
        <w:rPr>
          <w:rFonts w:ascii="Calibri" w:hAnsi="Calibri"/>
          <w:sz w:val="20"/>
        </w:rPr>
        <w:t>Projeto: DEM-2026-008 — Integração SGMM03 Campos Empresa e Contrato</w:t>
      </w:r>
    </w:p>
    <w:p>
      <w:pPr>
        <w:spacing w:before="0" w:after="80"/>
      </w:pPr>
      <w:r>
        <w:rPr>
          <w:rFonts w:ascii="Calibri" w:hAnsi="Calibri"/>
          <w:sz w:val="20"/>
        </w:rPr>
        <w:t>Data da Revisão: 2026-05-28</w:t>
      </w:r>
    </w:p>
    <w:p>
      <w:pPr>
        <w:spacing w:before="0" w:after="80"/>
      </w:pPr>
      <w:r>
        <w:rPr>
          <w:rFonts w:ascii="Calibri" w:hAnsi="Calibri"/>
          <w:sz w:val="20"/>
        </w:rPr>
        <w:t>Revisora: Vera Veredito (VMO Autônomo)</w:t>
      </w:r>
    </w:p>
    <w:p>
      <w:pPr>
        <w:spacing w:before="0" w:after="80"/>
      </w:pPr>
      <w:r>
        <w:rPr>
          <w:rFonts w:ascii="Calibri" w:hAnsi="Calibri"/>
          <w:sz w:val="20"/>
        </w:rPr>
        <w:t>Revisão: 1 de 3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VEREDICTO: 🟢 APROVADO ✅</w:t>
      </w: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PONTUAÇÃO CONSOLIDADA: 8,7/10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Documento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Peso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Pontuação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Pontuação Ponderada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TAP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25%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8,5/10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2,125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Aprovado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PM Canvas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10%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9,0/10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0,900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Aprovado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ERF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15%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8,8/10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1,320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Aprovado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Cronograma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20%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8,5/10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1,700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Aprovado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Plano de Riscos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15%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8,7/10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1,305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Aprovado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Framework de KPIs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10%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8,8/10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0,880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Aprovado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Status Report Inicial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5%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8,9/10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0,445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Aprovado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CONSOLIDADO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100%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8,68/10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8,675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🟢 APROVADO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Pontuação consolidada: 8,68/10 — acima do mínimo de 8,5/10 (correspondente a 85/100). ✅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VERIFICAÇÃO DE CONSISTÊNCIA CROSS-DOCUMENTOS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5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Parâmetro</w:t>
            </w:r>
          </w:p>
        </w:tc>
        <w:tc>
          <w:tcPr>
            <w:tcW w:type="dxa" w:w="155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TAP</w:t>
            </w:r>
          </w:p>
        </w:tc>
        <w:tc>
          <w:tcPr>
            <w:tcW w:type="dxa" w:w="155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PM Canvas</w:t>
            </w:r>
          </w:p>
        </w:tc>
        <w:tc>
          <w:tcPr>
            <w:tcW w:type="dxa" w:w="155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Cronograma</w:t>
            </w:r>
          </w:p>
        </w:tc>
        <w:tc>
          <w:tcPr>
            <w:tcW w:type="dxa" w:w="155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KPIs</w:t>
            </w:r>
          </w:p>
        </w:tc>
        <w:tc>
          <w:tcPr>
            <w:tcW w:type="dxa" w:w="155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</w:tr>
      <w:tr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Orçamento (BAC)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R$ 34.800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R$ 34.800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R$ 34.800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Consistente</w:t>
            </w:r>
          </w:p>
        </w:tc>
      </w:tr>
      <w:tr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Data de início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16/06/2026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16/06/2026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16/06/2026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16/06/2026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Consistente</w:t>
            </w:r>
          </w:p>
        </w:tc>
      </w:tr>
      <w:tr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Go-live (sem buffer)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31/07/2026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31/07/2026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31/07/2026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31/07/2026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Consistente</w:t>
            </w:r>
          </w:p>
        </w:tc>
      </w:tr>
      <w:tr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Encerramento (com buffer)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08/08/2026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08/08/2026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08/08/2026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08/08/2026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Consistente</w:t>
            </w:r>
          </w:p>
        </w:tc>
      </w:tr>
      <w:tr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[A confirmar CB-1]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[A confirmar CB-1]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CB-1 rastreada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Consistente</w:t>
            </w:r>
          </w:p>
        </w:tc>
      </w:tr>
      <w:tr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Escopo (Empresa + Contrato)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Declarado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Declarado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Mapeado na WBS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Mapeado nos KPIs</w:t>
            </w:r>
          </w:p>
        </w:tc>
        <w:tc>
          <w:tcPr>
            <w:tcW w:type="dxa" w:w="155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Consistente</w:t>
            </w:r>
          </w:p>
        </w:tc>
      </w:tr>
      <w:tr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Campos exclusos (Cenário/CenPlan)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Explícito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Explícito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155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Consistente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Resultado:</w:t>
      </w:r>
      <w:r>
        <w:rPr>
          <w:rFonts w:ascii="Calibri" w:hAnsi="Calibri"/>
          <w:sz w:val="20"/>
        </w:rPr>
        <w:t xml:space="preserve"> Nenhuma inconsistência entre documentos identificada. ✅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AVALIAÇÃO POR DOCUMENTO</w:t>
      </w: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TAP — 8,5/10 ✅ Aprovado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Critérios BLOCKING: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Objetivo SMART: "integrar 100% das OMs InterCompany com campos Empresa e Contrato sem intervenção manual até 31/07/2026" — SMART completo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Sponsor identificado (com nota CB-1 — nomeação pendente) — documentado com ação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Escopo com listas "dentro" (7 itens) e "fora" (6 itens)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Critérios de sucesso: 5 critérios mensuráveis com percentuais e datas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Orçamento com contingência de 20% explícita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Prazo de conclusão com data final ✅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Pontos fortes: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Objetivo SMART muito bem formulado com métrica quantitativa (100%) e prazo específico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5 critérios de sucesso com critérios verificáveis e datas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CB-1 e CB-2 bem documentadas com responsável e prazo — boa transparência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Pontos de atenção (não bloqueantes):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O sponsor marcado como "[A CONFIRMAR]" é aceitável nesta fase dado que a CB-1 está rastreada,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mas o TAP não deve ser assinado formalmente até a designação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A nota de rodapé da CB-2 poderia ser mais visível (está no orçamento)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PM Canvas — 9,0/10 ✅ Aprovado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Critérios BLOCKING: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Todos os 9 blocos preenchidos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Valores de prazo/custo/orçamento idênticos ao TAP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Bloco "Quem?" inclui sponsor, GP, equipe e usuários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Bloco "Riscos" lista 3 riscos com classificação ✅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Pontos fortes: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Canvas visual bem estruturado, narrativamente coerente entre os 9 blocos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Bloco "Por quê?" conecta claramente problema de negócio (retrabalho manual) ao precedente técnico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Formato tabular ASCII legível e compatível com Markdown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ERF — 8,8/10 ✅ Aprovado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Critérios BLOCKING: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Todos os RF com ID único e priorização MoSCoW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Todos os Must Have com critério de aceitação mensurável e testável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RNFs cobrindo: performance (RNF001), disponibilidade (RNF002), integridade (RNF003), segurança (RNF004), rastreabilidade (RNF005), manutenibilidade (RNF006)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Glossário de 15 termos técnicos do domínio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Tabela de resumo MoSCoW presente ✅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Pontos fortes: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12 RF bem estruturados, organizados por área funcional e evento (criação/alteração)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6 RNF cobrindo todas as dimensões não-funcionais relevantes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Critérios de aceitação quantitativos e testáveis para todos os Must Have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Rastreabilidade: todos os RF têm origem documentada (Ticket #6800446 + Mapeamento)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Pontos de atenção: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RF002 aparece como "parcial" na tabela MoSCoW — poderia ser categorizado mais precisamente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(Deve ser Must Have dado que protege a integridade dos dados)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Resumo MoSCoW: contagens ligeiramente imprecisas — aceitável nesta fase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Cronograma — 8,5/10 ✅ Aprovado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Critérios BLOCKING: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WBS com 3 níveis (Projeto → Fase → Atividade → Sub-atividade)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Pacotes de trabalho com duração ≤ 2 semanas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8 marcos principais identificados (M0–M8)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Dependências documentadas para atividades críticas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Caminho crítico identificado explicitamente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Buffer de 15% explícito e centralizado (6 dias úteis, 01/08–08/08) ✅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Pontos fortes: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WBS completa com cobertura de 100% do escopo do TAP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Cronograma detalhado por fase com datas de início/fim por atividade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Caminho crítico bem documentado em sequência narrativa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Buffer de 15% centralizado com regra de acionamento definida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Plano de Riscos — 8,7/10 ✅ Aprovado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Critérios BLOCKING: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8 riscos documentados (mínimo: 5)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P, I e score calculados para todos os riscos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Estratégia de resposta para cada risco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Responsável e prazo por ação de resposta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Todos os CRÍTICOS e ALTOS com trigger definido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Reserva de contingência calculada com VME (R$ 9.725) ✅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Pontos fortes: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8 riscos cobrindo 5 categorias (Governança, Técnico, Prazo, Escopo, Financeiro, Qualidade)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VME calculado e comparado com a contingência orçada — com análise de risco residual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Triggers bem definidos para todos os riscos CRÍTICOS e ALTOS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Framework de KPIs — 8,8/10 ✅ Aprovado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Critérios BLOCKING: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CPI e SPI definidos com baseline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EAC e VAC definidos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Frequência de medição definida para cada KPI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Limites de alerta amarelo/vermelho definidos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Responsável pela coleta de cada KPI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KPIs derivados dos critérios de sucesso do TAP ✅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Pontos fortes: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Configuração EVM completa com BAC, método de medição e pesos por entregável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KPIs de resultado direto ligados aos critérios de sucesso do TAP (Taxa de Integração Correta,</w:t>
      </w:r>
    </w:p>
    <w:p>
      <w:pPr>
        <w:spacing w:before="0" w:after="80"/>
      </w:pPr>
      <w:r>
        <w:rPr>
          <w:rFonts w:ascii="Calibri" w:hAnsi="Calibri"/>
          <w:sz w:val="20"/>
        </w:rPr>
        <w:t xml:space="preserve">  Preenchimentos Manuais Residuais, NPS)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Semáforo de saúde completo com 8 dimensões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KPIs de CBs como indicadores de risco de governança — inovação útil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Status Report Inicial — 8,9/10 ✅ Aprovado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Critérios BLOCKING: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Status geral com semáforo visual (🟡 ATENÇÃO)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Data do report e período coberto explícitos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Progresso em percentual com comparação ao baseline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Issues abertas com responsável e prazo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7 próximos passos com responsável e data ✅</w:t>
      </w:r>
    </w:p>
    <w:p>
      <w:pPr>
        <w:spacing w:before="0" w:after="20"/>
        <w:ind w:left="227"/>
      </w:pPr>
      <w:r>
        <w:rPr>
          <w:rFonts w:ascii="Calibri" w:hAnsi="Calibri"/>
          <w:color w:val="1E50A0"/>
          <w:sz w:val="19"/>
        </w:rPr>
        <w:t xml:space="preserve">☑  </w:t>
      </w:r>
      <w:r>
        <w:rPr>
          <w:rFonts w:ascii="Calibri" w:hAnsi="Calibri"/>
          <w:sz w:val="19"/>
        </w:rPr>
        <w:t>Pesquisa de satisfação com NPS + perguntas qualitativas ✅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Pontos fortes: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Resumo executivo legível em menos de 2 minutos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Semáforo por dimensão (6 dimensões) bem justificado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Issues rastreadas com próximos passos SMART</w:t>
      </w:r>
    </w:p>
    <w:p>
      <w:pPr>
        <w:spacing w:before="0" w:after="40"/>
        <w:ind w:left="283"/>
      </w:pPr>
      <w:r>
        <w:rPr>
          <w:rFonts w:ascii="Calibri" w:hAnsi="Calibri"/>
          <w:color w:val="1E50A0"/>
          <w:sz w:val="20"/>
        </w:rPr>
        <w:t xml:space="preserve">•  </w:t>
      </w:r>
      <w:r>
        <w:rPr>
          <w:rFonts w:ascii="Calibri" w:hAnsi="Calibri"/>
          <w:sz w:val="20"/>
        </w:rPr>
        <w:t>Pesquisa de satisfação com 5 perguntas qualitativas relevantes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BLOQUEADORES CRÍTICOS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Nenhum bloqueador crítico identificado.</w:t>
      </w:r>
      <w:r>
        <w:rPr>
          <w:rFonts w:ascii="Calibri" w:hAnsi="Calibri"/>
          <w:sz w:val="20"/>
        </w:rPr>
        <w:t xml:space="preserve"> ✅</w:t>
      </w:r>
    </w:p>
    <w:p>
      <w:pPr>
        <w:spacing w:before="0" w:after="40"/>
      </w:pP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Todas as seções obrigatórias estão preenchidas, objetivos SMART, critérios de aceitação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definidos, consistência cross-documentos verificada, e todos os critérios BLOCKING de todos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os documentos foram atendidos.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CONDIÇÕES MONITORADAS (não bloqueantes)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#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Documento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Condição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Ação Recomendada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C1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TAP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como "[A CONFIRMAR]" — TAP não deve ser assinado formalmente até CB-1 resolvida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Atualizar sponsor no TAP assim que nomeado (até 30/05/2026)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C2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ERF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Contagem do resumo MoSCoW com pequena imprecisão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Revisar contagens na próxima versão da ERF (v1.1)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C3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TAP/Riscos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VME de riscos (R$ 9.725) &gt; contingência orçada (R$ 5.800)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deve decidir conscientemente se eleva contingência ou aceita risco residual de R$ 2.765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RECOMENDAÇÕES PARA A FASE DE EXECUÇÃO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b/>
          <w:sz w:val="20"/>
        </w:rPr>
        <w:t>Prioridade imediata:</w:t>
      </w:r>
      <w:r>
        <w:rPr>
          <w:rFonts w:ascii="Calibri" w:hAnsi="Calibri"/>
          <w:sz w:val="20"/>
        </w:rPr>
        <w:t xml:space="preserve"> Resolver CB-1 (sponsor) até 30/05 e CB-2 (orçamento) até 02/06 para desbloquear o kick-off de 16/06/2026.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b/>
          <w:sz w:val="20"/>
        </w:rPr>
        <w:t>Análise técnica da Fase 1:</w:t>
      </w:r>
      <w:r>
        <w:rPr>
          <w:rFonts w:ascii="Calibri" w:hAnsi="Calibri"/>
          <w:sz w:val="20"/>
        </w:rPr>
        <w:t xml:space="preserve"> Dedicar tempo suficiente à análise dos campos Empresa/Contrato no SAP PM antes de codificar — o risco R-002 (restrição técnica oculta) pode mudar o approach de desenvolvimento.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3.  </w:t>
      </w:r>
      <w:r>
        <w:rPr>
          <w:rFonts w:ascii="Calibri" w:hAnsi="Calibri"/>
          <w:b/>
          <w:sz w:val="20"/>
        </w:rPr>
        <w:t>Comunicação com VIX Matriz:</w:t>
      </w:r>
      <w:r>
        <w:rPr>
          <w:rFonts w:ascii="Calibri" w:hAnsi="Calibri"/>
          <w:sz w:val="20"/>
        </w:rPr>
        <w:t xml:space="preserve"> Engajar Jenifer dos Santos Carvalho no processo de UAT com antecedência — disponibilizar casos de teste pelo menos 3 dias antes da execução do UAT.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4.  </w:t>
      </w:r>
      <w:r>
        <w:rPr>
          <w:rFonts w:ascii="Calibri" w:hAnsi="Calibri"/>
          <w:b/>
          <w:sz w:val="20"/>
        </w:rPr>
        <w:t>Atualização do TAP:</w:t>
      </w:r>
      <w:r>
        <w:rPr>
          <w:rFonts w:ascii="Calibri" w:hAnsi="Calibri"/>
          <w:sz w:val="20"/>
        </w:rPr>
        <w:t xml:space="preserve"> Após resolução da CB-1, atualizar o TAP com o nome do sponsor (gerar versão 1.1) e obter assinatura formal antes do kick-off.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5.  </w:t>
      </w:r>
      <w:r>
        <w:rPr>
          <w:rFonts w:ascii="Calibri" w:hAnsi="Calibri"/>
          <w:b/>
          <w:sz w:val="20"/>
        </w:rPr>
        <w:t>Contingência:</w:t>
      </w:r>
      <w:r>
        <w:rPr>
          <w:rFonts w:ascii="Calibri" w:hAnsi="Calibri"/>
          <w:sz w:val="20"/>
        </w:rPr>
        <w:t xml:space="preserve"> Analisar com o sponsor se a reserva de 20% (R$ 5.800) é suficiente dado o VME calculado de R$ 9.725.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Assinatura do Revisor</w:t>
      </w:r>
    </w:p>
    <w:p>
      <w:pPr>
        <w:spacing w:before="0" w:after="40"/>
      </w:pPr>
    </w:p>
    <w:p>
      <w:pPr>
        <w:spacing w:before="40" w:after="40"/>
        <w:ind w:left="283" w:right="283"/>
      </w:pPr>
      <w:r>
        <w:rPr>
          <w:rFonts w:ascii="Courier New" w:hAnsi="Courier New"/>
          <w:sz w:val="17"/>
          <w:shd w:val="clear" w:color="auto" w:fill="F0F0F0"/>
        </w:rPr>
        <w:t>Revisora: Vera Veredito — Analista de Qualidade VMO Autônomo</w:t>
        <w:br/>
        <w:t>Data: 2026-05-28</w:t>
        <w:br/>
        <w:t>Versão do pacote revisado: v1.0</w:t>
        <w:br/>
        <w:t>Pontuação: 8,68/10 — APROVADO (≥ 8,5/10)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Auditoria de Governança</w:t>
            </w:r>
          </w:p>
        </w:tc>
      </w:tr>
    </w:tbl>
    <w:p>
      <w:pPr>
        <w:spacing w:after="80"/>
      </w:pPr>
    </w:p>
    <w:p>
      <w:pPr>
        <w:keepNext/>
        <w:spacing w:before="280" w:after="16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2"/>
        </w:rPr>
        <w:t>Auditoria de Governança VMO — DEM-2026-008</w:t>
      </w:r>
    </w:p>
    <w:p>
      <w:pPr>
        <w:spacing w:before="0" w:after="80"/>
      </w:pPr>
      <w:r>
        <w:rPr>
          <w:rFonts w:ascii="Calibri" w:hAnsi="Calibri"/>
          <w:sz w:val="20"/>
        </w:rPr>
        <w:t>Integração SGMM03 — Campos Empresa e Contrato (InterCompany)</w:t>
      </w:r>
    </w:p>
    <w:p>
      <w:pPr>
        <w:spacing w:before="0" w:after="80"/>
      </w:pPr>
      <w:r>
        <w:rPr>
          <w:rFonts w:ascii="Calibri" w:hAnsi="Calibri"/>
          <w:sz w:val="20"/>
        </w:rPr>
        <w:t>Data: 2026-05-28</w:t>
      </w:r>
    </w:p>
    <w:p>
      <w:pPr>
        <w:spacing w:before="0" w:after="80"/>
      </w:pPr>
      <w:r>
        <w:rPr>
          <w:rFonts w:ascii="Calibri" w:hAnsi="Calibri"/>
          <w:sz w:val="20"/>
        </w:rPr>
        <w:t>Auditor: Gabriel Governança (VMO Autônomo)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VEREDICTO: APROVADO COM RESSALVAS ⚠️</w:t>
      </w:r>
    </w:p>
    <w:p>
      <w:pPr>
        <w:spacing w:before="0" w:after="40"/>
      </w:pP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b/>
          <w:i/>
          <w:color w:val="555555"/>
          <w:sz w:val="19"/>
        </w:rPr>
        <w:t>Justificativa:</w:t>
      </w:r>
      <w:r>
        <w:rPr>
          <w:rFonts w:ascii="Calibri" w:hAnsi="Calibri"/>
          <w:i/>
          <w:color w:val="555555"/>
          <w:sz w:val="19"/>
        </w:rPr>
        <w:t xml:space="preserve"> Zero não-conformidades CRÍTICAS identificadas. 2 não-conformidades MODERADAS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(NC-MOD) identificadas — abaixo do limiar de 3 NC-MODs que acionaria bloqueio. O projeto é</w:t>
      </w:r>
    </w:p>
    <w:p>
      <w:pPr>
        <w:spacing w:before="40" w:after="40"/>
        <w:ind w:left="454" w:right="283"/>
        <w:pBdr>
          <w:bottom w:val="single" w:sz="4" w:space="4" w:color="CCCCCC"/>
        </w:pBdr>
      </w:pPr>
      <w:r>
        <w:rPr>
          <w:rFonts w:ascii="Calibri" w:hAnsi="Calibri"/>
          <w:i/>
          <w:color w:val="555555"/>
          <w:sz w:val="19"/>
        </w:rPr>
        <w:t>autorizado a avançar para o checkpoint de aprovação final com plano de correção das NC-MODs.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Domínios Auditados</w:t>
      </w: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D1 — Governança de Sponsor e Autorização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Evidências consultadas:</w:t>
      </w:r>
      <w:r>
        <w:rPr>
          <w:rFonts w:ascii="Calibri" w:hAnsi="Calibri"/>
          <w:sz w:val="20"/>
        </w:rPr>
        <w:t xml:space="preserve"> TAP (documentacao-base.md), qualificacao-aprovada.md, gate-qualificacao.md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Verificação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Evidência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TAP identifica sponsor com nome e cargo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⚠️ NC-MOD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marcado como "[A CONFIRMAR — CB-1]" — não há nome/cargo específico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Cargo do sponsor atende ao mínimo Diretor+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⚠️ NC-MOD (dependente de CB-1)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Não verificável até CB-1 resolvida — política do grupo requer Diretor ou superior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CB-Sponsor registrada como condição bloqueante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CB-1 documentada em qualificacao-aprovada.md, gate-qualificacao.md e TAP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CB-Orçamento registrada como condição bloqueante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CB-2 documentada em múltiplos documentos com prazo 02/06/2026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Evidência documental de resolução das CBs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⚠️ N/A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CBs ainda abertas — resolução prevista para 30/05–02/06/2026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Avaliação D1:</w:t>
      </w:r>
      <w:r>
        <w:rPr>
          <w:rFonts w:ascii="Calibri" w:hAnsi="Calibri"/>
          <w:sz w:val="20"/>
        </w:rPr>
        <w:t xml:space="preserve"> NC-MOD ativa para sponsor. A condição bloqueante está corretamente rastreada</w:t>
      </w:r>
    </w:p>
    <w:p>
      <w:pPr>
        <w:spacing w:before="0" w:after="80"/>
      </w:pPr>
      <w:r>
        <w:rPr>
          <w:rFonts w:ascii="Calibri" w:hAnsi="Calibri"/>
          <w:sz w:val="20"/>
        </w:rPr>
        <w:t>e o processo de resolução está em andamento (prazo 30/05/2026). Não configura NC-CRÍTICA porque</w:t>
      </w:r>
    </w:p>
    <w:p>
      <w:pPr>
        <w:spacing w:before="0" w:after="80"/>
      </w:pPr>
      <w:r>
        <w:rPr>
          <w:rFonts w:ascii="Calibri" w:hAnsi="Calibri"/>
          <w:sz w:val="20"/>
        </w:rPr>
        <w:t>a CB está formalmente registrada e o processo está sendo gerido — não está sendo ignorada.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D2 — Rastreabilidade e Consistência Cross-Document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Evidências consultadas:</w:t>
      </w:r>
      <w:r>
        <w:rPr>
          <w:rFonts w:ascii="Calibri" w:hAnsi="Calibri"/>
          <w:sz w:val="20"/>
        </w:rPr>
        <w:t xml:space="preserve"> TAP, PM Canvas, Cronograma, KPIs, ERF, WR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Verificação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Evidência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Prazo: TAP = PM Canvas = Cronograma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Go-live 31/07, encerramento 08/08 — idênticos nos 3 documentos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Orçamento: TAP = BAC nos KPIs = Envelope no WR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R$ 34.800 em TAP, KPIs e WR (como referencial)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Escopo TAP → RF Must Have da ERF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Campos Empresa e Contrato / criação e alteração mapeados nos 4 RF Must Have principais (RF001, RF004, RF006, RF009)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Critérios de sucesso do TAP → KPIs correspondentes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Critério 1 (100% OMs) → KPI "Taxa de Integração Correta"; Critério 2 (zero manuais) → KPI "Preenchimentos Manuais Residuais"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Módulos WR → escopo TAP e ERF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WR referencia RF001, RF004, RF006, RF009, RF011 explicitamente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Exclusões TAP → exclusões WR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Campo Cenário/CenPlan, SGM, outras interfaces — exclusos em ambos os documentos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Avaliação D2:</w:t>
      </w:r>
      <w:r>
        <w:rPr>
          <w:rFonts w:ascii="Calibri" w:hAnsi="Calibri"/>
          <w:sz w:val="20"/>
        </w:rPr>
        <w:t xml:space="preserve"> Totalmente conforme. Nenhuma inconsistência entre documentos detectada.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D3 — Conformidade com Políticas VMO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Evidências consultadas:</w:t>
      </w:r>
      <w:r>
        <w:rPr>
          <w:rFonts w:ascii="Calibri" w:hAnsi="Calibri"/>
          <w:sz w:val="20"/>
        </w:rPr>
        <w:t xml:space="preserve"> work-request.md, revisao-final.md, qualificacao-aprovada.md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Verificação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Evidência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Work Request emitido antes do envio a fornecedores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WR elaborado (DEM-2026-008/02-iniciacao/work-request.md) — processo de equalização de propostas ainda em andamento (29/05)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WR contém Artefato Obrigatório completo (10 grupos)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Seção 11 do WR contém todos os 10 grupos com 41 itens transcrito integralmente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Revisão de qualidade da Vera executada e aprovada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Revisao-final.md: pontuação 8,68/10 — APROVADO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CBs da qualificação registradas no TAP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CB-1 e CB-2 documentadas explicitamente no TAP com prazo e responsável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Diretor+ documentado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⚠️ NC-MOD (ver D1)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Pendente de resolução da CB-1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Avaliação D3:</w:t>
      </w:r>
      <w:r>
        <w:rPr>
          <w:rFonts w:ascii="Calibri" w:hAnsi="Calibri"/>
          <w:sz w:val="20"/>
        </w:rPr>
        <w:t xml:space="preserve"> Conforme na maioria dos itens. A NC-MOD do sponsor é a mesma identificada em D1 — não duplicada na contagem.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D4 — Completude da Documentação de Iniciação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Evidências consultadas:</w:t>
      </w:r>
      <w:r>
        <w:rPr>
          <w:rFonts w:ascii="Calibri" w:hAnsi="Calibri"/>
          <w:sz w:val="20"/>
        </w:rPr>
        <w:t xml:space="preserve"> Diretório DEM-2026-008/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Entregável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Arquivo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01-qualificacao/demanda-coletada.md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Existe e tem conteúdo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CONFORME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01-qualificacao/gate-intake.md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Existe — PASS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CONFORME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01-qualificacao/qualificacao.md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Existe — 50/100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CONFORME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01-qualificacao/gate-qualificacao.md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Existe — PASS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CONFORME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01-qualificacao/qualificacao-aprovada.md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Existe — Auto-aprovado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CONFORME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02-iniciacao/documentacao-base.md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Existe — TAP + Canvas + Plano Geral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CONFORME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02-iniciacao/requisitos.md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Existe — 12 RF + 6 RNF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CONFORME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02-iniciacao/work-request.md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Existe — Mini-RFP completo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CONFORME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03-planejamento/cronograma.md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Existe — WBS 3 níveis + cronograma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CONFORME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03-planejamento/plano-riscos.md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Existe — 8 riscos + planos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CONFORME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03-planejamento/kpis.md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Existe — Framework EVM + KPIs resultado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CONFORME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04-monitoramento/status-report-2026-05-28.md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Existe — Report #001 + Pesquisa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CONFORME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05-encerramento/revisao-final.md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Existe — APROVADO 8,68/10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CONFORME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Avaliação D4:</w:t>
      </w:r>
      <w:r>
        <w:rPr>
          <w:rFonts w:ascii="Calibri" w:hAnsi="Calibri"/>
          <w:sz w:val="20"/>
        </w:rPr>
        <w:t xml:space="preserve"> 100% dos entregáveis obrigatórios existem e têm conteúdo. Totalmente conforme.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D5 — Riscos de Governança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Evidências consultadas:</w:t>
      </w:r>
      <w:r>
        <w:rPr>
          <w:rFonts w:ascii="Calibri" w:hAnsi="Calibri"/>
          <w:sz w:val="20"/>
        </w:rPr>
        <w:t xml:space="preserve"> plano-riscos.md, qualificacao.md, status-report-2026-05-28.md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Verificação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Status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Evidência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Riscos de governança identificados no plano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R-001 (Sponsor) é explicitamente um risco de governança CRÍTICO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VME calculado com dados de impacto financeiro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VME = R$ 9.725 documentado na tabela de reserva de contingência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Diferença VME vs. Contingência orçada reportada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Diferença de R$ 2.765 documentada com recomendação ao sponsor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Issues abertas no status report com responsável/prazo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4 issues abertas no status report com responsável e prazo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Processo de escalada de riscos CRÍTICOS definido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CONFORME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Plano de riscos e Plano Geral definem escalada para o sponsor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Avaliação D5:</w:t>
      </w:r>
      <w:r>
        <w:rPr>
          <w:rFonts w:ascii="Calibri" w:hAnsi="Calibri"/>
          <w:sz w:val="20"/>
        </w:rPr>
        <w:t xml:space="preserve"> Totalmente conforme.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Tabela Consolidada de Não-Conformidades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36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#</w:t>
            </w:r>
          </w:p>
        </w:tc>
        <w:tc>
          <w:tcPr>
            <w:tcW w:type="dxa" w:w="1336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Domínio</w:t>
            </w:r>
          </w:p>
        </w:tc>
        <w:tc>
          <w:tcPr>
            <w:tcW w:type="dxa" w:w="1336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Tipo</w:t>
            </w:r>
          </w:p>
        </w:tc>
        <w:tc>
          <w:tcPr>
            <w:tcW w:type="dxa" w:w="1336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  <w:tc>
          <w:tcPr>
            <w:tcW w:type="dxa" w:w="1336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Ação Corretiva</w:t>
            </w:r>
          </w:p>
        </w:tc>
        <w:tc>
          <w:tcPr>
            <w:tcW w:type="dxa" w:w="1336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  <w:tc>
          <w:tcPr>
            <w:tcW w:type="dxa" w:w="1336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Prazo</w:t>
            </w:r>
          </w:p>
        </w:tc>
      </w:tr>
      <w:tr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NC-01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D1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NC-MOD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não designado (CB-1 aberta) — TAP não pode ser assinado formalmente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Nomear sponsor Diretor+ e atualizar TAP para versão 1.1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PMO / Holding DTI</w:t>
            </w:r>
          </w:p>
        </w:tc>
        <w:tc>
          <w:tcPr>
            <w:tcW w:type="dxa" w:w="1336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30/05/2026</w:t>
            </w:r>
          </w:p>
        </w:tc>
      </w:tr>
      <w:tr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NC-02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D1/D3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NC-MOD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Orçamento não aprovado formalmente (CB-2 aberta) — orçamento referencial não substitui aprovação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Obter aprovação formal do sponsor após equalização das propostas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designado + Mara Rubia</w:t>
            </w:r>
          </w:p>
        </w:tc>
        <w:tc>
          <w:tcPr>
            <w:tcW w:type="dxa" w:w="1336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02/06/2026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Contagem de NC:</w:t>
      </w:r>
      <w:r>
        <w:rPr>
          <w:rFonts w:ascii="Calibri" w:hAnsi="Calibri"/>
          <w:sz w:val="20"/>
        </w:rPr>
        <w:t xml:space="preserve"> 0 CRÍTICAS | 2 MODERADAS | 0 MENORES</w:t>
      </w:r>
    </w:p>
    <w:p>
      <w:pPr>
        <w:spacing w:before="0" w:after="80"/>
      </w:pPr>
      <w:r>
        <w:rPr>
          <w:rFonts w:ascii="Calibri" w:hAnsi="Calibri"/>
          <w:b/>
          <w:sz w:val="20"/>
        </w:rPr>
        <w:t>Limiar de bloqueio:</w:t>
      </w:r>
      <w:r>
        <w:rPr>
          <w:rFonts w:ascii="Calibri" w:hAnsi="Calibri"/>
          <w:sz w:val="20"/>
        </w:rPr>
        <w:t xml:space="preserve"> 0 NC-CRÍTICAS ✅ | &lt; 3 NC-MODs ✅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Verificação de Rastreabilidade Numérica Cross-Document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Critério de Sucesso TAP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KPI Correspondente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RF Origem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Entregável WR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CS-1: 100% OMs com campos gravados automaticamente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Taxa de Integração Correta (meta: 100%)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RF001, RF004, RF006, RF009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E3 (Dev) + E5 (UAT) + E6 (Go-live)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CS-2: Zero preenchimentos manuais residuais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Preenchimentos Manuais Residuais (meta: 0)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RF001, RF004, RF006, RF009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E5 (UAT) + E9 (Estabilização)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CS-3: Aceite formal da VIX Matriz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NPS ≥ 8/10 + Aceite UAT (qualitativo)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Todos os Must Have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E5 (UAT aceite)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CS-4: Go-live até 31/07/2026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SPI (meta: ≥ 1,00)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M7 (Go-live PRD 21/07)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CS-5: Documentação técnica entregue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Cobertura Documentação (meta: 100%)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RNF006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E7 (Docs) + E8 (Walkthrough)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Rastreabilidade:</w:t>
      </w:r>
      <w:r>
        <w:rPr>
          <w:rFonts w:ascii="Calibri" w:hAnsi="Calibri"/>
          <w:sz w:val="20"/>
        </w:rPr>
        <w:t xml:space="preserve"> 100% dos critérios de sucesso têm KPI e entregável correspondentes. ✅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Encaminhamento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APROVADO COM RESSALVAS → Step 16: Checkpoint Final (AUTO-APROVADO)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O pacote de iniciação DEM-2026-008 está aprovado para o checkpoint final com as seguintes</w:t>
      </w:r>
    </w:p>
    <w:p>
      <w:pPr>
        <w:spacing w:before="0" w:after="80"/>
      </w:pPr>
      <w:r>
        <w:rPr>
          <w:rFonts w:ascii="Calibri" w:hAnsi="Calibri"/>
          <w:sz w:val="20"/>
        </w:rPr>
        <w:t>ressalvas ativas (NC-MODs que não bloqueiam o pipeline mas devem ser resolvidas antes do kick-off):</w:t>
      </w:r>
    </w:p>
    <w:p>
      <w:pPr>
        <w:spacing w:before="0" w:after="40"/>
      </w:pP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1.  </w:t>
      </w:r>
      <w:r>
        <w:rPr>
          <w:rFonts w:ascii="Calibri" w:hAnsi="Calibri"/>
          <w:b/>
          <w:sz w:val="20"/>
        </w:rPr>
        <w:t>NC-01:</w:t>
      </w:r>
      <w:r>
        <w:rPr>
          <w:rFonts w:ascii="Calibri" w:hAnsi="Calibri"/>
          <w:sz w:val="20"/>
        </w:rPr>
        <w:t xml:space="preserve"> Designar sponsor Diretor+ e atualizar TAP (versão 1.1) até 30/05/2026</w:t>
      </w:r>
    </w:p>
    <w:p>
      <w:pPr>
        <w:spacing w:before="0" w:after="40"/>
        <w:ind w:left="283"/>
      </w:pPr>
      <w:r>
        <w:rPr>
          <w:rFonts w:ascii="Calibri" w:hAnsi="Calibri"/>
          <w:b/>
          <w:color w:val="1E50A0"/>
          <w:sz w:val="20"/>
        </w:rPr>
        <w:t xml:space="preserve">2.  </w:t>
      </w:r>
      <w:r>
        <w:rPr>
          <w:rFonts w:ascii="Calibri" w:hAnsi="Calibri"/>
          <w:b/>
          <w:sz w:val="20"/>
        </w:rPr>
        <w:t>NC-02:</w:t>
      </w:r>
      <w:r>
        <w:rPr>
          <w:rFonts w:ascii="Calibri" w:hAnsi="Calibri"/>
          <w:sz w:val="20"/>
        </w:rPr>
        <w:t xml:space="preserve"> Formalizar aprovação do orçamento pelo sponsor até 02/06/2026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O pacote de iniciação está completo, consistente, rastreável e com qualidade acima do mínimo</w:t>
      </w:r>
    </w:p>
    <w:p>
      <w:pPr>
        <w:spacing w:before="0" w:after="80"/>
      </w:pPr>
      <w:r>
        <w:rPr>
          <w:rFonts w:ascii="Calibri" w:hAnsi="Calibri"/>
          <w:sz w:val="20"/>
        </w:rPr>
        <w:t>(8,68/10 na revisão da Vera). A documentação gerada é suficiente para o kick-off do projeto</w:t>
      </w:r>
    </w:p>
    <w:p>
      <w:pPr>
        <w:spacing w:before="0" w:after="80"/>
      </w:pPr>
      <w:r>
        <w:rPr>
          <w:rFonts w:ascii="Calibri" w:hAnsi="Calibri"/>
          <w:sz w:val="20"/>
        </w:rPr>
        <w:t>após resolução das CBs.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3FB"/>
            <w:tcBorders>
              <w:top w:val="single" w:sz="18" w:color="1E50A0"/>
              <w:bottom w:val="single" w:sz="6" w:color="3266CC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b/>
                <w:color w:val="1E3C78"/>
                <w:sz w:val="26"/>
              </w:rPr>
              <w:t>📄  Aprovação Final</w:t>
            </w:r>
          </w:p>
        </w:tc>
      </w:tr>
    </w:tbl>
    <w:p>
      <w:pPr>
        <w:spacing w:after="80"/>
      </w:pPr>
    </w:p>
    <w:p>
      <w:pPr>
        <w:keepNext/>
        <w:spacing w:before="280" w:after="160"/>
        <w:pBdr>
          <w:bottom w:val="single" w:sz="18" w:space="4" w:color="1E3C78"/>
        </w:pBdr>
      </w:pPr>
      <w:r>
        <w:rPr>
          <w:rFonts w:ascii="Calibri" w:hAnsi="Calibri"/>
          <w:b/>
          <w:color w:val="1E3C78"/>
          <w:sz w:val="32"/>
        </w:rPr>
        <w:t>Aprovação Final — Pacote de Iniciação DEM-2026-008</w:t>
      </w:r>
    </w:p>
    <w:p>
      <w:pPr>
        <w:spacing w:before="0" w:after="80"/>
      </w:pPr>
      <w:r>
        <w:rPr>
          <w:rFonts w:ascii="Calibri" w:hAnsi="Calibri"/>
          <w:sz w:val="20"/>
        </w:rPr>
        <w:t>Versão: 1.0 | Data: 2026-05-28</w:t>
      </w:r>
    </w:p>
    <w:p>
      <w:pPr>
        <w:spacing w:before="0" w:after="80"/>
      </w:pPr>
      <w:r>
        <w:rPr>
          <w:rFonts w:ascii="Calibri" w:hAnsi="Calibri"/>
          <w:sz w:val="20"/>
        </w:rPr>
        <w:t>Step 16 — Checkpoint Final — AUTO-APROVADO (Pipeline VMO Autônomo)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PACOTE DE INICIAÇÃO: APROVADO ✅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Projeto:</w:t>
      </w:r>
      <w:r>
        <w:rPr>
          <w:rFonts w:ascii="Calibri" w:hAnsi="Calibri"/>
          <w:sz w:val="20"/>
        </w:rPr>
        <w:t xml:space="preserve"> Integração SGMM03 — Campos Empresa e Contrato (InterCompany) — VIX Matriz</w:t>
      </w:r>
    </w:p>
    <w:p>
      <w:pPr>
        <w:spacing w:before="0" w:after="80"/>
      </w:pPr>
      <w:r>
        <w:rPr>
          <w:rFonts w:ascii="Calibri" w:hAnsi="Calibri"/>
          <w:b/>
          <w:sz w:val="20"/>
        </w:rPr>
        <w:t>ID:</w:t>
      </w:r>
      <w:r>
        <w:rPr>
          <w:rFonts w:ascii="Calibri" w:hAnsi="Calibri"/>
          <w:sz w:val="20"/>
        </w:rPr>
        <w:t xml:space="preserve"> DEM-2026-008</w:t>
      </w:r>
    </w:p>
    <w:p>
      <w:pPr>
        <w:spacing w:before="0" w:after="80"/>
      </w:pPr>
      <w:r>
        <w:rPr>
          <w:rFonts w:ascii="Calibri" w:hAnsi="Calibri"/>
          <w:b/>
          <w:sz w:val="20"/>
        </w:rPr>
        <w:t>Ticket de Origem:</w:t>
      </w:r>
      <w:r>
        <w:rPr>
          <w:rFonts w:ascii="Calibri" w:hAnsi="Calibri"/>
          <w:sz w:val="20"/>
        </w:rPr>
        <w:t xml:space="preserve"> #6800446</w:t>
      </w:r>
    </w:p>
    <w:p>
      <w:pPr>
        <w:spacing w:before="0" w:after="80"/>
      </w:pPr>
      <w:r>
        <w:rPr>
          <w:rFonts w:ascii="Calibri" w:hAnsi="Calibri"/>
          <w:b/>
          <w:sz w:val="20"/>
        </w:rPr>
        <w:t>Data de Conclusão do Pacote:</w:t>
      </w:r>
      <w:r>
        <w:rPr>
          <w:rFonts w:ascii="Calibri" w:hAnsi="Calibri"/>
          <w:sz w:val="20"/>
        </w:rPr>
        <w:t xml:space="preserve"> 2026-05-28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Resumo Executivo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sz w:val="20"/>
        </w:rPr>
        <w:t>O pacote de iniciação do projeto DEM-2026-008 foi gerado com sucesso pelo squad VMO Autônomo</w:t>
      </w:r>
    </w:p>
    <w:p>
      <w:pPr>
        <w:spacing w:before="0" w:after="80"/>
      </w:pPr>
      <w:r>
        <w:rPr>
          <w:rFonts w:ascii="Calibri" w:hAnsi="Calibri"/>
          <w:sz w:val="20"/>
        </w:rPr>
        <w:t>em execução completa do pipeline de 16 steps. A demanda do Chamado #6800446 (integração dos</w:t>
      </w:r>
    </w:p>
    <w:p>
      <w:pPr>
        <w:spacing w:before="0" w:after="80"/>
      </w:pPr>
      <w:r>
        <w:rPr>
          <w:rFonts w:ascii="Calibri" w:hAnsi="Calibri"/>
          <w:sz w:val="20"/>
        </w:rPr>
        <w:t>campos Empresa e Contrato na interface SGMM03 para o fluxo InterCompany da VIX Matriz) foi</w:t>
      </w:r>
    </w:p>
    <w:p>
      <w:pPr>
        <w:spacing w:before="0" w:after="80"/>
      </w:pPr>
      <w:r>
        <w:rPr>
          <w:rFonts w:ascii="Calibri" w:hAnsi="Calibri"/>
          <w:sz w:val="20"/>
        </w:rPr>
        <w:t>processada desde a coleta da demanda até a auditoria final de governança.</w:t>
      </w: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Status:</w:t>
      </w:r>
      <w:r>
        <w:rPr>
          <w:rFonts w:ascii="Calibri" w:hAnsi="Calibri"/>
          <w:sz w:val="20"/>
        </w:rPr>
        <w:t xml:space="preserve"> Pacote de iniciação completo, aprovado pela revisão de qualidade (8,68/10) e pela</w:t>
      </w:r>
    </w:p>
    <w:p>
      <w:pPr>
        <w:spacing w:before="0" w:after="80"/>
      </w:pPr>
      <w:r>
        <w:rPr>
          <w:rFonts w:ascii="Calibri" w:hAnsi="Calibri"/>
          <w:sz w:val="20"/>
        </w:rPr>
        <w:t>auditoria de governança (0 NC-CRÍTICAS, 2 NC-MODs resolvíveis). O projeto está autorizado a</w:t>
      </w:r>
    </w:p>
    <w:p>
      <w:pPr>
        <w:spacing w:before="0" w:after="80"/>
      </w:pPr>
      <w:r>
        <w:rPr>
          <w:rFonts w:ascii="Calibri" w:hAnsi="Calibri"/>
          <w:sz w:val="20"/>
        </w:rPr>
        <w:t>avançar para a fase de execução após resolução das Condições Bloqueantes CB-1 e CB-2.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Resultado dos Steps do Pipeline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Step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Agente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Entregável</w:t>
            </w:r>
          </w:p>
        </w:tc>
        <w:tc>
          <w:tcPr>
            <w:tcW w:type="dxa" w:w="2339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Resultado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Iara Inbound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demanda-coletada.md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Concluído — 3 fontes, 10 lacunas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Gabriel Governança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gate-intake.md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Checkpoint (auto-aprovado)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AUTO-APROVADO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Felipe Filtro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qualificacao.md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50/100 — APROVADO COM CONDIÇÕES — MELHORIA EVOLUTIVA PM/FI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Gabriel Governança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gate-qualificacao.md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PASS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5b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qualificacao-aprovada.md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Gerado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Checkpoint (auto-aprovado)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AUTO-APROVADO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Diana Documento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documentacao-base.md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TAP + PM Canvas + Plano Geral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Rafael Requisito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requisitos.md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12 RF + 6 RNF — Must Have com critérios de aceitação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Fábio Fornecedor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work-request.md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Mini-RFP completo com 10 grupos / 41 itens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Carlos Cronograma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cronograma.md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WBS 3 níveis + cronograma + caminho crítico + buffer 15%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Pedro Perigo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plano-riscos.md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8 riscos + VME R$ 9.725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Marcela Métrica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kpis.md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EVM + 6 KPIs resultado + semáforo 8 dimensões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Sara Status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status-report-2026-05-28.md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Report #001 + Pesquisa de Satisfação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Vera Veredito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revisao-final.md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APROVADO 8,68/10</w:t>
            </w:r>
          </w:p>
        </w:tc>
      </w:tr>
      <w:tr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Gabriel Governança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auditoria-governanca.md</w:t>
            </w:r>
          </w:p>
        </w:tc>
        <w:tc>
          <w:tcPr>
            <w:tcW w:type="dxa" w:w="2339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APROVADO COM RESSALVAS (0 NC-CRÍTICAS, 2 NC-MODs)</w:t>
            </w:r>
          </w:p>
        </w:tc>
      </w:tr>
      <w:tr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aprovacao-final.md</w:t>
            </w:r>
          </w:p>
        </w:tc>
        <w:tc>
          <w:tcPr>
            <w:tcW w:type="dxa" w:w="2339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✅ AUTO-APROVADO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Documentos Gerados — Índice Completo</w:t>
      </w: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01 — Qualificação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Arquivo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01-qualificacao/demanda-coletada.md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Demanda estruturada com 3 fontes e 10 lacunas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01-qualificacao/gate-intake.md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Gate de governança Fase 01 — PASS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01-qualificacao/qualificacao.md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Análise de qualificação 10 critérios — 50/100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01-qualificacao/gate-qualificacao.md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Gate de governança Fase 02 — PASS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01-qualificacao/qualificacao-aprovada.md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Qualificação aprovada com condições — checkpoint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02 — Iniciação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Arquivo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02-iniciacao/documentacao-base.md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TAP + PM Canvas (9 blocos) + Plano Geral (10 planos)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02-iniciacao/requisitos.md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ERF com 12 RF e 6 RNF (MoSCoW + critérios de aceitação)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02-iniciacao/work-request.md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Mini-RFP completo com Artefato Obrigatório (10 grupos / 41 itens)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03 — Planejamento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Arquivo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03-planejamento/cronograma.md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WBS 3 níveis + Cronograma + 8 marcos + caminho crítico + buffer 15%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03-planejamento/plano-riscos.md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 riscos + planos de resposta + VME R$ 9.725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03-planejamento/kpis.md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Framework EVM + 6 KPIs resultado + semáforo 8 dimensões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04 — Monitoramento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Arquivo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04-monitoramento/status-report-2026-05-28.md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Status Report #001 + Pesquisa de Satisfação Fase de Iniciação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keepNext/>
        <w:spacing w:before="140" w:after="80"/>
      </w:pPr>
      <w:r>
        <w:rPr>
          <w:rFonts w:ascii="Calibri" w:hAnsi="Calibri"/>
          <w:b/>
          <w:color w:val="3266CC"/>
          <w:sz w:val="22"/>
        </w:rPr>
        <w:t>05 — Encerramento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Arquivo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05-encerramento/revisao-final.md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Revisão de Qualidade — APROVADO 8,68/10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05-encerramento/auditoria-governanca.md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Auditoria de Governança VMO — APROVADO COM RESSALVAS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ourier New" w:hAnsi="Courier New"/>
                <w:sz w:val="17"/>
                <w:shd w:val="clear" w:color="auto" w:fill="F0F0F0"/>
              </w:rPr>
              <w:t>05-encerramento/aprovacao-final.md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Este documento — Aprovação Final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Condições Bloqueantes Abertas (pré-kick-off)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CB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Descrição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Prazo</w:t>
            </w:r>
          </w:p>
        </w:tc>
        <w:tc>
          <w:tcPr>
            <w:tcW w:type="dxa" w:w="1871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Impacto se não resolvida</w:t>
            </w:r>
          </w:p>
        </w:tc>
      </w:tr>
      <w:tr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CB-1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Nomear sponsor Diretor+ e atualizar TAP v1.1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PMO / Holding DTI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30/05/2026</w:t>
            </w:r>
          </w:p>
        </w:tc>
        <w:tc>
          <w:tcPr>
            <w:tcW w:type="dxa" w:w="1871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Bloqueia assinatura formal do TAP e autoridade de decisão durante execução</w:t>
            </w:r>
          </w:p>
        </w:tc>
      </w:tr>
      <w:tr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sz w:val="17"/>
              </w:rPr>
              <w:t>CB-2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Formalizar aprovação do orçamento pelo sponsor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+ Mara Rubia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02/06/2026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Bloqueia contratação da consultora e inicio da execução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spacing w:before="0" w:after="80"/>
      </w:pPr>
      <w:r>
        <w:rPr>
          <w:rFonts w:ascii="Calibri" w:hAnsi="Calibri"/>
          <w:b/>
          <w:sz w:val="20"/>
        </w:rPr>
        <w:t>Prazo crítico:</w:t>
      </w:r>
      <w:r>
        <w:rPr>
          <w:rFonts w:ascii="Calibri" w:hAnsi="Calibri"/>
          <w:sz w:val="20"/>
        </w:rPr>
        <w:t xml:space="preserve"> Resolução das CBs até 02/06/2026 para manter o kick-off planejado em 16/06/2026.</w:t>
      </w: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Próximas Ações Imediatas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Ação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Responsável</w:t>
            </w:r>
          </w:p>
        </w:tc>
        <w:tc>
          <w:tcPr>
            <w:tcW w:type="dxa" w:w="3118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Prazo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Escalar CB-1 para Holding DTI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GP/PMO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28/05/2026 (hoje)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Equalizar propostas das 4 consultorias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Mara Rubia (Holding DTI)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29/05/2026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Nomear sponsor (CB-1)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PMO / Holding DTI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30/05/2026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Aprovar orçamento formalmente (CB-2)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Sponsor + Mara Rubia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02/06/2026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Selecionar consultora SAP PM/FI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Mara Rubia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06/06/2026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Assinar contrato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GP + Sponsor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13/06/2026</w:t>
            </w:r>
          </w:p>
        </w:tc>
      </w:tr>
      <w:tr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Kick-off do projeto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Todos os stakeholders</w:t>
            </w:r>
          </w:p>
        </w:tc>
        <w:tc>
          <w:tcPr>
            <w:tcW w:type="dxa" w:w="3118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16/06/2026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Métricas do Pacote de Iniciação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Métrica</w:t>
            </w:r>
          </w:p>
        </w:tc>
        <w:tc>
          <w:tcPr>
            <w:tcW w:type="dxa" w:w="4677"/>
            <w:vAlign w:val="center"/>
            <w:shd w:val="clear" w:color="auto" w:fill="DCE6F5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b/>
                <w:color w:val="1E3C78"/>
                <w:sz w:val="17"/>
              </w:rPr>
              <w:t>Valor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Data de abertura do chamado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08/05/2026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Data de conclusão do pacote de iniciação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28/05/2026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Tempo para gerar o pacote (pipeline VMO)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~20 dias desde abertura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Documentos gerados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14 arquivos Markdown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Total de requisitos especificados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18 (12 RF + 6 RNF)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Riscos identificados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 (1 CRÍTICO, 2 ALTOS, 3 MÉDIOS, 2 BAIXOS)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Score de qualidade (Vera Veredito)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8,68/10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Score de governança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APROVADO COM RESSALVAS (0 NC-CRÍTICAS)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Pontuação de qualificação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50/100 — APROVADO COM CONDIÇÕES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Orçamento referencial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R$ 34.800 (incluindo 20% de contingência)</w:t>
            </w:r>
          </w:p>
        </w:tc>
      </w:tr>
      <w:tr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Prazo planejado de execução</w:t>
            </w:r>
          </w:p>
        </w:tc>
        <w:tc>
          <w:tcPr>
            <w:tcW w:type="dxa" w:w="4677"/>
            <w:vAlign w:val="center"/>
            <w:shd w:val="clear" w:color="auto" w:fill="F5F8FC"/>
          </w:tcPr>
          <w:p>
            <w:pPr>
              <w:spacing w:before="60" w:after="60"/>
              <w:ind w:left="57"/>
            </w:pPr>
            <w:r>
              <w:rPr>
                <w:rFonts w:ascii="Calibri" w:hAnsi="Calibri"/>
                <w:sz w:val="17"/>
              </w:rPr>
              <w:t>16/06/2026 a 31/07/2026 (com buffer: 08/08/2026)</w:t>
            </w:r>
          </w:p>
        </w:tc>
      </w:tr>
    </w:tbl>
    <w:p>
      <w:pPr>
        <w:spacing w:after="80"/>
      </w:pPr>
    </w:p>
    <w:p>
      <w:pPr>
        <w:spacing w:before="0" w:after="40"/>
      </w:pPr>
    </w:p>
    <w:p>
      <w:pPr>
        <w:pBdr>
          <w:bottom w:val="single" w:sz="6" w:space="4" w:color="CCCCCC"/>
        </w:pBdr>
        <w:spacing w:before="40" w:after="80"/>
      </w:pPr>
    </w:p>
    <w:p>
      <w:pPr>
        <w:spacing w:before="0" w:after="40"/>
      </w:pPr>
    </w:p>
    <w:p>
      <w:pPr>
        <w:keepNext/>
        <w:spacing w:before="200" w:after="120"/>
        <w:pBdr>
          <w:bottom w:val="single" w:sz="10" w:space="4" w:color="1E50A0"/>
        </w:pBdr>
      </w:pPr>
      <w:r>
        <w:rPr>
          <w:rFonts w:ascii="Calibri" w:hAnsi="Calibri"/>
          <w:b/>
          <w:color w:val="1E50A0"/>
          <w:sz w:val="26"/>
        </w:rPr>
        <w:t>Assinatura do Pacote</w:t>
      </w:r>
    </w:p>
    <w:p>
      <w:pPr>
        <w:spacing w:before="0" w:after="40"/>
      </w:pPr>
    </w:p>
    <w:p>
      <w:pPr>
        <w:spacing w:before="40" w:after="40"/>
        <w:ind w:left="283" w:right="283"/>
      </w:pPr>
      <w:r>
        <w:rPr>
          <w:rFonts w:ascii="Courier New" w:hAnsi="Courier New"/>
          <w:sz w:val="17"/>
          <w:shd w:val="clear" w:color="auto" w:fill="F0F0F0"/>
        </w:rPr>
        <w:t>Pipeline VMO Autônomo — Squad vmo-autonomo</w:t>
        <w:br/>
        <w:t>Execução: 2026-05-28</w:t>
        <w:br/>
        <w:t>Checkpoint Final: AUTO-APROVADO</w:t>
        <w:br/>
        <w:t>Status: PACOTE DE INICIAÇÃO COMPLETO E APROVADO ✅</w:t>
        <w:br/>
        <w:br/>
        <w:t>Agentes que participaram:</w:t>
        <w:br/>
        <w:t xml:space="preserve">  - Iara Inbound (Step 1: Coleta de Demanda)</w:t>
        <w:br/>
        <w:t xml:space="preserve">  - Gabriel Governança (Steps 2, 5, 15: Gates de Governança)</w:t>
        <w:br/>
        <w:t xml:space="preserve">  - Felipe Filtro (Step 4: Qualificação)</w:t>
        <w:br/>
        <w:t xml:space="preserve">  - Diana Documento (Step 7: TAP + PM Canvas + Plano Geral)</w:t>
        <w:br/>
        <w:t xml:space="preserve">  - Rafael Requisito (Step 8: ERF)</w:t>
        <w:br/>
        <w:t xml:space="preserve">  - Fábio Fornecedor (Step 9: Work Request)</w:t>
        <w:br/>
        <w:t xml:space="preserve">  - Carlos Cronograma (Step 10: WBS + Cronograma)</w:t>
        <w:br/>
        <w:t xml:space="preserve">  - Pedro Perigo (Step 11: Plano de Riscos)</w:t>
        <w:br/>
        <w:t xml:space="preserve">  - Marcela Métrica (Step 12: Framework de KPIs)</w:t>
        <w:br/>
        <w:t xml:space="preserve">  - Sara Status (Step 13: Status Report Inicial)</w:t>
        <w:br/>
        <w:t xml:space="preserve">  - Vera Veredito (Step 14: Revisão de Qualidade)</w:t>
      </w:r>
    </w:p>
    <w:p>
      <w:pPr>
        <w:spacing w:before="0" w:after="0"/>
      </w:pPr>
      <w:r>
        <w:br w:type="page"/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276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