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731C9" w:rsidRPr="007731C9" w:rsidRDefault="007731C9" w:rsidP="007731C9">
      <w:pPr>
        <w:spacing w:after="0" w:line="240" w:lineRule="auto"/>
        <w:ind w:left="1440" w:firstLine="720"/>
        <w:rPr>
          <w:rFonts w:ascii="Arial" w:eastAsia="Times New Roman" w:hAnsi="Arial" w:cs="Arial"/>
          <w:sz w:val="24"/>
          <w:szCs w:val="24"/>
        </w:rPr>
      </w:pPr>
      <w:bookmarkStart w:id="0" w:name="_GoBack"/>
      <w:r>
        <w:rPr>
          <w:rFonts w:ascii="Arial" w:eastAsia="Times New Roman" w:hAnsi="Arial" w:cs="Arial"/>
          <w:sz w:val="24"/>
          <w:szCs w:val="24"/>
        </w:rPr>
        <w:t>SILAS NIMZING NAPFA</w:t>
      </w:r>
    </w:p>
    <w:p w:rsidR="007731C9" w:rsidRPr="007731C9" w:rsidRDefault="007731C9" w:rsidP="007731C9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7731C9">
        <w:rPr>
          <w:rFonts w:ascii="Arial" w:eastAsia="Times New Roman" w:hAnsi="Arial" w:cs="Arial"/>
          <w:sz w:val="24"/>
          <w:szCs w:val="24"/>
        </w:rPr>
        <w:t xml:space="preserve">An effective hash function evenly distributes keys across a hash table to minimize collisions, running in fast constant time </w:t>
      </w:r>
      <w:proofErr w:type="gramStart"/>
      <w:r w:rsidRPr="007731C9">
        <w:rPr>
          <w:rFonts w:ascii="Arial" w:eastAsia="Times New Roman" w:hAnsi="Arial" w:cs="Arial"/>
          <w:sz w:val="24"/>
          <w:szCs w:val="24"/>
        </w:rPr>
        <w:t>\(</w:t>
      </w:r>
      <w:proofErr w:type="gramEnd"/>
      <w:r w:rsidRPr="007731C9">
        <w:rPr>
          <w:rFonts w:ascii="Arial" w:eastAsia="Times New Roman" w:hAnsi="Arial" w:cs="Arial"/>
          <w:sz w:val="24"/>
          <w:szCs w:val="24"/>
        </w:rPr>
        <w:t>O(1)\). The load factor measures how full the table is, calculated as the number of stored items divided by the total slots available. [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hyperlink r:id="rId5" w:history="1"/>
      <w:r w:rsidRPr="007731C9">
        <w:rPr>
          <w:rFonts w:ascii="Arial" w:eastAsia="Times New Roman" w:hAnsi="Arial" w:cs="Arial"/>
          <w:sz w:val="24"/>
          <w:szCs w:val="24"/>
        </w:rPr>
        <w:t xml:space="preserve">, , 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hyperlink r:id="rId6" w:history="1"/>
      <w:r>
        <w:rPr>
          <w:rFonts w:ascii="Arial" w:eastAsia="Times New Roman" w:hAnsi="Arial" w:cs="Arial"/>
          <w:sz w:val="24"/>
          <w:szCs w:val="24"/>
        </w:rPr>
        <w:t xml:space="preserve"> </w:t>
      </w:r>
      <w:hyperlink r:id="rId7" w:history="1"/>
      <w:r w:rsidRPr="007731C9">
        <w:rPr>
          <w:rFonts w:ascii="Arial" w:eastAsia="Times New Roman" w:hAnsi="Arial" w:cs="Arial"/>
          <w:sz w:val="24"/>
          <w:szCs w:val="24"/>
        </w:rPr>
        <w:t>]</w:t>
      </w:r>
    </w:p>
    <w:p w:rsidR="007731C9" w:rsidRPr="007731C9" w:rsidRDefault="007731C9" w:rsidP="007731C9">
      <w:pPr>
        <w:spacing w:after="0"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7731C9">
        <w:rPr>
          <w:rFonts w:ascii="Arial" w:eastAsia="Times New Roman" w:hAnsi="Arial" w:cs="Arial"/>
          <w:b/>
          <w:bCs/>
          <w:sz w:val="30"/>
          <w:szCs w:val="30"/>
        </w:rPr>
        <w:t>Properties of an Effective Hash Function</w:t>
      </w:r>
    </w:p>
    <w:p w:rsidR="007731C9" w:rsidRPr="007731C9" w:rsidRDefault="007731C9" w:rsidP="007731C9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7731C9">
        <w:rPr>
          <w:rFonts w:ascii="Arial" w:eastAsia="Times New Roman" w:hAnsi="Arial" w:cs="Arial"/>
          <w:b/>
          <w:bCs/>
          <w:sz w:val="24"/>
          <w:szCs w:val="24"/>
        </w:rPr>
        <w:t>Uniform Distribution:</w:t>
      </w:r>
      <w:r w:rsidRPr="007731C9">
        <w:rPr>
          <w:rFonts w:ascii="Arial" w:eastAsia="Times New Roman" w:hAnsi="Arial" w:cs="Arial"/>
          <w:sz w:val="24"/>
          <w:szCs w:val="24"/>
        </w:rPr>
        <w:t xml:space="preserve"> Spreads keys evenly across all available buckets.</w:t>
      </w:r>
    </w:p>
    <w:p w:rsidR="007731C9" w:rsidRPr="007731C9" w:rsidRDefault="007731C9" w:rsidP="007731C9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7731C9">
        <w:rPr>
          <w:rFonts w:ascii="Arial" w:eastAsia="Times New Roman" w:hAnsi="Arial" w:cs="Arial"/>
          <w:b/>
          <w:bCs/>
          <w:sz w:val="24"/>
          <w:szCs w:val="24"/>
        </w:rPr>
        <w:t>Determinism:</w:t>
      </w:r>
      <w:r w:rsidRPr="007731C9">
        <w:rPr>
          <w:rFonts w:ascii="Arial" w:eastAsia="Times New Roman" w:hAnsi="Arial" w:cs="Arial"/>
          <w:sz w:val="24"/>
          <w:szCs w:val="24"/>
        </w:rPr>
        <w:t xml:space="preserve"> The same input key always yields the exact same hash value.</w:t>
      </w:r>
    </w:p>
    <w:p w:rsidR="007731C9" w:rsidRPr="007731C9" w:rsidRDefault="007731C9" w:rsidP="007731C9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7731C9">
        <w:rPr>
          <w:rFonts w:ascii="Arial" w:eastAsia="Times New Roman" w:hAnsi="Arial" w:cs="Arial"/>
          <w:b/>
          <w:bCs/>
          <w:sz w:val="24"/>
          <w:szCs w:val="24"/>
        </w:rPr>
        <w:t>Speed/Efficiency:</w:t>
      </w:r>
      <w:r w:rsidRPr="007731C9">
        <w:rPr>
          <w:rFonts w:ascii="Arial" w:eastAsia="Times New Roman" w:hAnsi="Arial" w:cs="Arial"/>
          <w:sz w:val="24"/>
          <w:szCs w:val="24"/>
        </w:rPr>
        <w:t xml:space="preserve"> Computes the hash code quickly in </w:t>
      </w:r>
      <w:proofErr w:type="gramStart"/>
      <w:r w:rsidRPr="007731C9">
        <w:rPr>
          <w:rFonts w:ascii="Arial" w:eastAsia="Times New Roman" w:hAnsi="Arial" w:cs="Arial"/>
          <w:sz w:val="24"/>
          <w:szCs w:val="24"/>
        </w:rPr>
        <w:t>\(</w:t>
      </w:r>
      <w:proofErr w:type="gramEnd"/>
      <w:r w:rsidRPr="007731C9">
        <w:rPr>
          <w:rFonts w:ascii="Arial" w:eastAsia="Times New Roman" w:hAnsi="Arial" w:cs="Arial"/>
          <w:sz w:val="24"/>
          <w:szCs w:val="24"/>
        </w:rPr>
        <w:t>O(1)\) time.</w:t>
      </w:r>
    </w:p>
    <w:p w:rsidR="007731C9" w:rsidRPr="007731C9" w:rsidRDefault="007731C9" w:rsidP="007731C9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7731C9">
        <w:rPr>
          <w:rFonts w:ascii="Arial" w:eastAsia="Times New Roman" w:hAnsi="Arial" w:cs="Arial"/>
          <w:b/>
          <w:bCs/>
          <w:sz w:val="24"/>
          <w:szCs w:val="24"/>
        </w:rPr>
        <w:t>Low Collision Rate:</w:t>
      </w:r>
      <w:r w:rsidRPr="007731C9">
        <w:rPr>
          <w:rFonts w:ascii="Arial" w:eastAsia="Times New Roman" w:hAnsi="Arial" w:cs="Arial"/>
          <w:sz w:val="24"/>
          <w:szCs w:val="24"/>
        </w:rPr>
        <w:t xml:space="preserve"> Minimizes instances where distinct keys map to the same slot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Pr="007731C9">
        <w:rPr>
          <w:rFonts w:ascii="Arial" w:eastAsia="Times New Roman" w:hAnsi="Arial" w:cs="Arial"/>
          <w:sz w:val="24"/>
          <w:szCs w:val="24"/>
        </w:rPr>
        <w:t xml:space="preserve"> </w:t>
      </w:r>
      <w:r>
        <w:rPr>
          <w:rFonts w:ascii="Arial" w:eastAsia="Times New Roman" w:hAnsi="Arial" w:cs="Arial"/>
          <w:sz w:val="24"/>
          <w:szCs w:val="24"/>
        </w:rPr>
        <w:t xml:space="preserve">  </w:t>
      </w:r>
      <w:r w:rsidRPr="007731C9">
        <w:rPr>
          <w:rFonts w:ascii="Arial" w:eastAsia="Times New Roman" w:hAnsi="Arial" w:cs="Arial"/>
          <w:sz w:val="24"/>
          <w:szCs w:val="24"/>
        </w:rPr>
        <w:t xml:space="preserve"> 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hyperlink r:id="rId8" w:history="1"/>
      <w:r w:rsidRPr="007731C9">
        <w:rPr>
          <w:rFonts w:ascii="Arial" w:eastAsia="Times New Roman" w:hAnsi="Arial" w:cs="Arial"/>
          <w:sz w:val="24"/>
          <w:szCs w:val="24"/>
        </w:rPr>
        <w:t xml:space="preserve">, 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hyperlink r:id="rId9" w:history="1"/>
      <w:r w:rsidRPr="007731C9">
        <w:rPr>
          <w:rFonts w:ascii="Arial" w:eastAsia="Times New Roman" w:hAnsi="Arial" w:cs="Arial"/>
          <w:sz w:val="24"/>
          <w:szCs w:val="24"/>
        </w:rPr>
        <w:t>]</w:t>
      </w:r>
    </w:p>
    <w:p w:rsidR="007731C9" w:rsidRPr="007731C9" w:rsidRDefault="007731C9" w:rsidP="007731C9">
      <w:pPr>
        <w:spacing w:after="0"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7731C9">
        <w:rPr>
          <w:rFonts w:ascii="Arial" w:eastAsia="Times New Roman" w:hAnsi="Arial" w:cs="Arial"/>
          <w:b/>
          <w:bCs/>
          <w:sz w:val="30"/>
          <w:szCs w:val="30"/>
        </w:rPr>
        <w:t>Understanding the Load Factor (</w:t>
      </w:r>
      <w:proofErr w:type="gramStart"/>
      <w:r w:rsidRPr="007731C9">
        <w:rPr>
          <w:rFonts w:ascii="Arial" w:eastAsia="Times New Roman" w:hAnsi="Arial" w:cs="Arial"/>
          <w:b/>
          <w:bCs/>
          <w:sz w:val="30"/>
          <w:szCs w:val="30"/>
        </w:rPr>
        <w:t>\(</w:t>
      </w:r>
      <w:proofErr w:type="gramEnd"/>
      <w:r w:rsidRPr="007731C9">
        <w:rPr>
          <w:rFonts w:ascii="Arial" w:eastAsia="Times New Roman" w:hAnsi="Arial" w:cs="Arial"/>
          <w:b/>
          <w:bCs/>
          <w:sz w:val="30"/>
          <w:szCs w:val="30"/>
        </w:rPr>
        <w:t>\alpha \))</w:t>
      </w:r>
    </w:p>
    <w:p w:rsidR="007731C9" w:rsidRPr="007731C9" w:rsidRDefault="007731C9" w:rsidP="007731C9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7731C9">
        <w:rPr>
          <w:rFonts w:ascii="Arial" w:eastAsia="Times New Roman" w:hAnsi="Arial" w:cs="Arial"/>
          <w:b/>
          <w:bCs/>
          <w:sz w:val="24"/>
          <w:szCs w:val="24"/>
        </w:rPr>
        <w:t>Definition:</w:t>
      </w:r>
      <w:r w:rsidRPr="007731C9">
        <w:rPr>
          <w:rFonts w:ascii="Arial" w:eastAsia="Times New Roman" w:hAnsi="Arial" w:cs="Arial"/>
          <w:sz w:val="24"/>
          <w:szCs w:val="24"/>
        </w:rPr>
        <w:t xml:space="preserve"> The ratio of stored items (</w:t>
      </w:r>
      <w:proofErr w:type="gramStart"/>
      <w:r w:rsidRPr="007731C9">
        <w:rPr>
          <w:rFonts w:ascii="Arial" w:eastAsia="Times New Roman" w:hAnsi="Arial" w:cs="Arial"/>
          <w:sz w:val="24"/>
          <w:szCs w:val="24"/>
        </w:rPr>
        <w:t>\(</w:t>
      </w:r>
      <w:proofErr w:type="gramEnd"/>
      <w:r w:rsidRPr="007731C9">
        <w:rPr>
          <w:rFonts w:ascii="Arial" w:eastAsia="Times New Roman" w:hAnsi="Arial" w:cs="Arial"/>
          <w:sz w:val="24"/>
          <w:szCs w:val="24"/>
        </w:rPr>
        <w:t>n\)) to table size or buckets (\(m\)), expressed as \(\alpha = n / m\).</w:t>
      </w:r>
    </w:p>
    <w:p w:rsidR="007731C9" w:rsidRPr="007731C9" w:rsidRDefault="007731C9" w:rsidP="007731C9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7731C9">
        <w:rPr>
          <w:rFonts w:ascii="Arial" w:eastAsia="Times New Roman" w:hAnsi="Arial" w:cs="Arial"/>
          <w:b/>
          <w:bCs/>
          <w:sz w:val="24"/>
          <w:szCs w:val="24"/>
        </w:rPr>
        <w:t>Impact on Speed:</w:t>
      </w:r>
      <w:r w:rsidRPr="007731C9">
        <w:rPr>
          <w:rFonts w:ascii="Arial" w:eastAsia="Times New Roman" w:hAnsi="Arial" w:cs="Arial"/>
          <w:sz w:val="24"/>
          <w:szCs w:val="24"/>
        </w:rPr>
        <w:t xml:space="preserve"> A low load factor means fast lookups [</w:t>
      </w:r>
      <w:proofErr w:type="gramStart"/>
      <w:r w:rsidRPr="007731C9">
        <w:rPr>
          <w:rFonts w:ascii="Arial" w:eastAsia="Times New Roman" w:hAnsi="Arial" w:cs="Arial"/>
          <w:sz w:val="24"/>
          <w:szCs w:val="24"/>
        </w:rPr>
        <w:t>\(</w:t>
      </w:r>
      <w:proofErr w:type="gramEnd"/>
      <w:r w:rsidRPr="007731C9">
        <w:rPr>
          <w:rFonts w:ascii="Arial" w:eastAsia="Times New Roman" w:hAnsi="Arial" w:cs="Arial"/>
          <w:sz w:val="24"/>
          <w:szCs w:val="24"/>
        </w:rPr>
        <w:t>O(1)\)]. A high load factor increases collisions and slows down operations.</w:t>
      </w:r>
    </w:p>
    <w:p w:rsidR="007731C9" w:rsidRPr="007731C9" w:rsidRDefault="007731C9" w:rsidP="007731C9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7731C9">
        <w:rPr>
          <w:rFonts w:ascii="Arial" w:eastAsia="Times New Roman" w:hAnsi="Arial" w:cs="Arial"/>
          <w:b/>
          <w:bCs/>
          <w:sz w:val="24"/>
          <w:szCs w:val="24"/>
        </w:rPr>
        <w:t>Resizing Threshold:</w:t>
      </w:r>
      <w:r w:rsidRPr="007731C9">
        <w:rPr>
          <w:rFonts w:ascii="Arial" w:eastAsia="Times New Roman" w:hAnsi="Arial" w:cs="Arial"/>
          <w:sz w:val="24"/>
          <w:szCs w:val="24"/>
        </w:rPr>
        <w:t xml:space="preserve"> Most systems trigger a resize and </w:t>
      </w:r>
      <w:r w:rsidRPr="007731C9">
        <w:rPr>
          <w:rFonts w:ascii="Arial" w:eastAsia="Times New Roman" w:hAnsi="Arial" w:cs="Arial"/>
          <w:b/>
          <w:bCs/>
          <w:sz w:val="24"/>
          <w:szCs w:val="24"/>
        </w:rPr>
        <w:t>rehashing</w:t>
      </w:r>
      <w:r w:rsidRPr="007731C9">
        <w:rPr>
          <w:rFonts w:ascii="Arial" w:eastAsia="Times New Roman" w:hAnsi="Arial" w:cs="Arial"/>
          <w:sz w:val="24"/>
          <w:szCs w:val="24"/>
        </w:rPr>
        <w:t xml:space="preserve"> process when the load factor exceeds a specific limit (commonly </w:t>
      </w:r>
      <w:proofErr w:type="gramStart"/>
      <w:r w:rsidRPr="007731C9">
        <w:rPr>
          <w:rFonts w:ascii="Arial" w:eastAsia="Times New Roman" w:hAnsi="Arial" w:cs="Arial"/>
          <w:sz w:val="24"/>
          <w:szCs w:val="24"/>
        </w:rPr>
        <w:t>\(</w:t>
      </w:r>
      <w:proofErr w:type="gramEnd"/>
      <w:r w:rsidRPr="007731C9">
        <w:rPr>
          <w:rFonts w:ascii="Arial" w:eastAsia="Times New Roman" w:hAnsi="Arial" w:cs="Arial"/>
          <w:sz w:val="24"/>
          <w:szCs w:val="24"/>
        </w:rPr>
        <w:t xml:space="preserve">0.75\) or \(75\%\)). 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</w:p>
    <w:p w:rsidR="007731C9" w:rsidRPr="007731C9" w:rsidRDefault="007731C9" w:rsidP="007731C9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7731C9">
        <w:rPr>
          <w:rFonts w:ascii="Arial" w:eastAsia="Times New Roman" w:hAnsi="Arial" w:cs="Arial"/>
          <w:sz w:val="24"/>
          <w:szCs w:val="24"/>
        </w:rPr>
        <w:t>If you'd like, I can explain:</w:t>
      </w:r>
    </w:p>
    <w:p w:rsidR="007731C9" w:rsidRPr="007731C9" w:rsidRDefault="007731C9" w:rsidP="007731C9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7731C9">
        <w:rPr>
          <w:rFonts w:ascii="Arial" w:eastAsia="Times New Roman" w:hAnsi="Arial" w:cs="Arial"/>
          <w:sz w:val="24"/>
          <w:szCs w:val="24"/>
        </w:rPr>
        <w:t xml:space="preserve">How </w:t>
      </w:r>
      <w:r w:rsidRPr="007731C9">
        <w:rPr>
          <w:rFonts w:ascii="Arial" w:eastAsia="Times New Roman" w:hAnsi="Arial" w:cs="Arial"/>
          <w:b/>
          <w:bCs/>
          <w:sz w:val="24"/>
          <w:szCs w:val="24"/>
        </w:rPr>
        <w:t>rehashing</w:t>
      </w:r>
      <w:r w:rsidRPr="007731C9">
        <w:rPr>
          <w:rFonts w:ascii="Arial" w:eastAsia="Times New Roman" w:hAnsi="Arial" w:cs="Arial"/>
          <w:sz w:val="24"/>
          <w:szCs w:val="24"/>
        </w:rPr>
        <w:t xml:space="preserve"> works during a resize</w:t>
      </w:r>
    </w:p>
    <w:p w:rsidR="007731C9" w:rsidRPr="007731C9" w:rsidRDefault="007731C9" w:rsidP="007731C9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7731C9">
        <w:rPr>
          <w:rFonts w:ascii="Arial" w:eastAsia="Times New Roman" w:hAnsi="Arial" w:cs="Arial"/>
          <w:sz w:val="24"/>
          <w:szCs w:val="24"/>
        </w:rPr>
        <w:t xml:space="preserve">Common </w:t>
      </w:r>
      <w:r w:rsidRPr="007731C9">
        <w:rPr>
          <w:rFonts w:ascii="Arial" w:eastAsia="Times New Roman" w:hAnsi="Arial" w:cs="Arial"/>
          <w:b/>
          <w:bCs/>
          <w:sz w:val="24"/>
          <w:szCs w:val="24"/>
        </w:rPr>
        <w:t>collision resolution</w:t>
      </w:r>
      <w:r w:rsidRPr="007731C9">
        <w:rPr>
          <w:rFonts w:ascii="Arial" w:eastAsia="Times New Roman" w:hAnsi="Arial" w:cs="Arial"/>
          <w:sz w:val="24"/>
          <w:szCs w:val="24"/>
        </w:rPr>
        <w:t xml:space="preserve"> techniques like chaining or probing</w:t>
      </w:r>
    </w:p>
    <w:bookmarkEnd w:id="0"/>
    <w:p w:rsidR="008F09EF" w:rsidRDefault="008F09EF" w:rsidP="007731C9">
      <w:pPr>
        <w:spacing w:after="0" w:line="240" w:lineRule="auto"/>
      </w:pPr>
    </w:p>
    <w:sectPr w:rsidR="008F09E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4840B0"/>
    <w:multiLevelType w:val="multilevel"/>
    <w:tmpl w:val="B2447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89222BC"/>
    <w:multiLevelType w:val="multilevel"/>
    <w:tmpl w:val="8528E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19B0E81"/>
    <w:multiLevelType w:val="multilevel"/>
    <w:tmpl w:val="51325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31C9"/>
    <w:rsid w:val="007731C9"/>
    <w:rsid w:val="008F0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324DAE-E7A4-4F57-944E-2C0310721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7731C9"/>
    <w:rPr>
      <w:color w:val="0000FF"/>
      <w:u w:val="single"/>
    </w:rPr>
  </w:style>
  <w:style w:type="character" w:customStyle="1" w:styleId="inqyif">
    <w:name w:val="inqyif"/>
    <w:basedOn w:val="DefaultParagraphFont"/>
    <w:rsid w:val="007731C9"/>
  </w:style>
  <w:style w:type="character" w:styleId="Strong">
    <w:name w:val="Strong"/>
    <w:basedOn w:val="DefaultParagraphFont"/>
    <w:uiPriority w:val="22"/>
    <w:qFormat/>
    <w:rsid w:val="007731C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6434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05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60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55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067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95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385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121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287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2340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354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595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6166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6621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6388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9350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2881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5662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79787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28590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08655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10878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15909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83632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24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93790584">
                                                                                          <w:marLeft w:val="24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12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05018321">
                                                                                              <w:marLeft w:val="24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039554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7901999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360"/>
                                                                                      <w:marBottom w:val="18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428730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4406379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9668138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4815854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6197274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778838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360"/>
                                                                                          <w:marBottom w:val="18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917253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7235234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667407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5070910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391380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745007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180"/>
                                                                                              <w:marBottom w:val="24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2Qhc-uSUCL4&amp;t=943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eeksforgeeks.org/dsa/load-factor-and-rehashin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estbook.com/question-answer/the-load-factor-of-a-hash-table-is-a-critical-metr--69de89f8209179bee835ec52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youtube.com/watch?v=2Qhc-uSUCL4&amp;t=943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geeksforgeeks.org/dsa/load-factor-and-rehashin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242</Words>
  <Characters>1384</Characters>
  <Application>Microsoft Office Word</Application>
  <DocSecurity>0</DocSecurity>
  <Lines>11</Lines>
  <Paragraphs>3</Paragraphs>
  <ScaleCrop>false</ScaleCrop>
  <Company/>
  <LinksUpToDate>false</LinksUpToDate>
  <CharactersWithSpaces>1623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2026-08-19T12:05:00Z</dcterms:created>
  <dcterms:modified xsi:type="dcterms:W3CDTF">2026-08-19T12:10:00Z</dcterms:modified>
</cp:coreProperties>
</file>