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C6A85" w14:textId="26460128" w:rsidR="00A90D0D" w:rsidRPr="00900E07" w:rsidRDefault="00F74EAC" w:rsidP="006379D4">
      <w:pPr>
        <w:spacing w:line="240" w:lineRule="auto"/>
        <w:rPr>
          <w:rFonts w:ascii="Segoe UI Emoji" w:hAnsi="Segoe UI Emoji"/>
          <w:bCs/>
          <w:sz w:val="40"/>
          <w:szCs w:val="40"/>
          <w:lang w:val="en"/>
        </w:rPr>
      </w:pPr>
      <w:r w:rsidRPr="001161BE">
        <w:rPr>
          <w:bCs/>
          <w:sz w:val="40"/>
          <w:szCs w:val="40"/>
          <w:lang w:val="pt"/>
        </w:rPr>
        <w:t>POLÍTICA DE PROCEDIMENTOS DE MANUSEIO E RECLAMAÇÃO</w:t>
      </w:r>
    </w:p>
    <w:p w14:paraId="620D3310" w14:textId="77777777" w:rsidR="001161BE" w:rsidRPr="001161BE" w:rsidRDefault="001161BE" w:rsidP="004309A1">
      <w:pPr>
        <w:jc w:val="both"/>
        <w:rPr>
          <w:sz w:val="16"/>
          <w:szCs w:val="16"/>
        </w:rPr>
      </w:pPr>
    </w:p>
    <w:p w14:paraId="598DCFA3" w14:textId="05256965" w:rsidR="00FA0C00" w:rsidRPr="00D95478" w:rsidRDefault="00FA0C00" w:rsidP="004309A1">
      <w:pPr>
        <w:jc w:val="both"/>
        <w:rPr>
          <w:sz w:val="20"/>
          <w:szCs w:val="20"/>
        </w:rPr>
      </w:pPr>
      <w:r w:rsidRPr="00D95478">
        <w:rPr>
          <w:sz w:val="20"/>
          <w:szCs w:val="20"/>
          <w:lang w:val="pt"/>
        </w:rPr>
        <w:t xml:space="preserve">Este documento descreve a política e os procedimentos para lidar com reclamações de clientes da Silastec (posteriormente no texto - </w:t>
      </w:r>
      <w:r w:rsidRPr="00D95478">
        <w:rPr>
          <w:b/>
          <w:bCs/>
          <w:sz w:val="20"/>
          <w:szCs w:val="20"/>
          <w:lang w:val="pt"/>
        </w:rPr>
        <w:t>a Empresa</w:t>
      </w:r>
      <w:r w:rsidRPr="00D95478">
        <w:rPr>
          <w:sz w:val="20"/>
          <w:szCs w:val="20"/>
          <w:lang w:val="pt"/>
        </w:rPr>
        <w:t xml:space="preserve">, </w:t>
      </w:r>
      <w:r>
        <w:rPr>
          <w:lang w:val="pt"/>
        </w:rPr>
        <w:t xml:space="preserve"> </w:t>
      </w:r>
      <w:r w:rsidRPr="00D95478">
        <w:rPr>
          <w:b/>
          <w:bCs/>
          <w:sz w:val="20"/>
          <w:szCs w:val="20"/>
          <w:lang w:val="pt"/>
        </w:rPr>
        <w:t>nós</w:t>
      </w:r>
      <w:r w:rsidRPr="00D95478">
        <w:rPr>
          <w:sz w:val="20"/>
          <w:szCs w:val="20"/>
          <w:lang w:val="pt"/>
        </w:rPr>
        <w:t>).</w:t>
      </w:r>
    </w:p>
    <w:p w14:paraId="30637496" w14:textId="77777777" w:rsidR="00FA0C00" w:rsidRPr="00D95478" w:rsidRDefault="00FA0C00" w:rsidP="004309A1">
      <w:pPr>
        <w:jc w:val="both"/>
        <w:rPr>
          <w:sz w:val="20"/>
          <w:szCs w:val="20"/>
        </w:rPr>
      </w:pPr>
      <w:r w:rsidRPr="00D95478">
        <w:rPr>
          <w:sz w:val="20"/>
          <w:szCs w:val="20"/>
          <w:lang w:val="pt"/>
        </w:rPr>
        <w:t>A Empresa vê as reclamações como uma oportunidade de aprender e melhorar o futuro, bem como a chance de corrigir as coisas para o cliente que fez a reclamação.</w:t>
      </w:r>
    </w:p>
    <w:p w14:paraId="727C6632" w14:textId="65DE642E" w:rsidR="00FA0C00" w:rsidRPr="00D95478" w:rsidRDefault="00FA0C00" w:rsidP="004309A1">
      <w:pPr>
        <w:jc w:val="both"/>
        <w:rPr>
          <w:sz w:val="20"/>
          <w:szCs w:val="20"/>
        </w:rPr>
      </w:pPr>
      <w:r w:rsidRPr="00D95478">
        <w:rPr>
          <w:sz w:val="20"/>
          <w:szCs w:val="20"/>
          <w:lang w:val="pt"/>
        </w:rPr>
        <w:t xml:space="preserve">Estamos comprometidos em prestar serviços de qualidade aos nossos clientes e buscar continuamente formas de melhorar o nível do nosso negócio e se nossos clientes (mais tarde no texto - </w:t>
      </w:r>
      <w:r w:rsidR="0061435A" w:rsidRPr="00D95478">
        <w:rPr>
          <w:b/>
          <w:bCs/>
          <w:sz w:val="20"/>
          <w:szCs w:val="20"/>
          <w:lang w:val="pt"/>
        </w:rPr>
        <w:t>Clientes</w:t>
      </w:r>
      <w:r w:rsidRPr="00D95478">
        <w:rPr>
          <w:sz w:val="20"/>
          <w:szCs w:val="20"/>
          <w:lang w:val="pt"/>
        </w:rPr>
        <w:t>) receberem.</w:t>
      </w:r>
    </w:p>
    <w:p w14:paraId="296985D9" w14:textId="641FD9BB" w:rsidR="00FA0C00" w:rsidRPr="00D95478" w:rsidRDefault="00FA0C00" w:rsidP="004309A1">
      <w:pPr>
        <w:jc w:val="both"/>
        <w:rPr>
          <w:sz w:val="20"/>
          <w:szCs w:val="20"/>
        </w:rPr>
      </w:pPr>
      <w:r w:rsidRPr="00D95478">
        <w:rPr>
          <w:sz w:val="20"/>
          <w:szCs w:val="20"/>
          <w:lang w:val="pt"/>
        </w:rPr>
        <w:t xml:space="preserve">É muito importante para nós garantir que nossos clientes estejam satisfeitos com nossos serviços e produtos. </w:t>
      </w:r>
    </w:p>
    <w:p w14:paraId="5040AF12" w14:textId="3E31254F" w:rsidR="00FA0C00" w:rsidRPr="00D95478" w:rsidRDefault="004309A1" w:rsidP="004309A1">
      <w:pPr>
        <w:jc w:val="both"/>
        <w:rPr>
          <w:sz w:val="20"/>
          <w:szCs w:val="20"/>
        </w:rPr>
      </w:pPr>
      <w:r w:rsidRPr="00D95478">
        <w:rPr>
          <w:sz w:val="20"/>
          <w:szCs w:val="20"/>
          <w:lang w:val="pt"/>
        </w:rPr>
        <w:t>Valorizamos nossos clientes. Portanto, é imprescindível que lidemos adequadamente, de forma justa e profissional com clientes que possam ter levantado questões relacionadas também aos nossos serviços ou produtos, independentemente de a reivindicação ser justificada ou não.</w:t>
      </w:r>
    </w:p>
    <w:p w14:paraId="5C892C30" w14:textId="4751076D" w:rsidR="00FA0C00" w:rsidRPr="00D95478" w:rsidRDefault="00FA0C00" w:rsidP="004309A1">
      <w:pPr>
        <w:jc w:val="both"/>
        <w:rPr>
          <w:sz w:val="20"/>
          <w:szCs w:val="20"/>
          <w:lang w:val="fr-FR"/>
        </w:rPr>
      </w:pPr>
      <w:r w:rsidRPr="00D95478">
        <w:rPr>
          <w:sz w:val="20"/>
          <w:szCs w:val="20"/>
          <w:lang w:val="pt"/>
        </w:rPr>
        <w:t>A adoção de uma abordagem proativa e positiva para o tratamento de reclamações aumenta a confiança do cliente e de nossos serviços. Também realizamos análises das reclamações recebidas e dos resultados dessas reclamações. A investigação de reclamações pode fornecer informações úteis sobre a adequação de nossas políticas internas de procedimentos operacionais, garantindo que estejam alinhadas com as expectativas de nossos clientes.</w:t>
      </w:r>
    </w:p>
    <w:p w14:paraId="7955F5FE" w14:textId="77777777" w:rsidR="00F74EAC" w:rsidRPr="00D95478" w:rsidRDefault="00F74EAC" w:rsidP="004309A1">
      <w:pPr>
        <w:jc w:val="both"/>
        <w:rPr>
          <w:b/>
          <w:sz w:val="20"/>
          <w:szCs w:val="20"/>
          <w:lang w:val="en"/>
        </w:rPr>
      </w:pPr>
    </w:p>
    <w:p w14:paraId="157127CC" w14:textId="3D72D4AE" w:rsidR="00FA0C00" w:rsidRPr="00D95478" w:rsidRDefault="00FA0C00" w:rsidP="004309A1">
      <w:pPr>
        <w:jc w:val="both"/>
        <w:rPr>
          <w:b/>
          <w:sz w:val="20"/>
          <w:szCs w:val="20"/>
        </w:rPr>
      </w:pPr>
      <w:r w:rsidRPr="00D95478">
        <w:rPr>
          <w:b/>
          <w:sz w:val="20"/>
          <w:szCs w:val="20"/>
          <w:lang w:val="pt"/>
        </w:rPr>
        <w:t>Procedimentos políticos e de reclamação publicados em nosso site</w:t>
      </w:r>
    </w:p>
    <w:p w14:paraId="31108857" w14:textId="62394CC0" w:rsidR="00FA0C00" w:rsidRPr="00D95478" w:rsidRDefault="00FA0C00" w:rsidP="004309A1">
      <w:pPr>
        <w:jc w:val="both"/>
        <w:rPr>
          <w:sz w:val="20"/>
          <w:szCs w:val="20"/>
        </w:rPr>
      </w:pPr>
      <w:r w:rsidRPr="00D95478">
        <w:rPr>
          <w:sz w:val="20"/>
          <w:szCs w:val="20"/>
          <w:lang w:val="pt"/>
        </w:rPr>
        <w:t>Se você não está satisfeito com qualquer aspecto do nosso serviço e produtos, gostaríamos de informar suas dúvidas.</w:t>
      </w:r>
    </w:p>
    <w:p w14:paraId="79F6CFFC" w14:textId="7E696DD5" w:rsidR="00FA0C00" w:rsidRPr="00D95478" w:rsidRDefault="00FA0C00" w:rsidP="004309A1">
      <w:pPr>
        <w:jc w:val="both"/>
        <w:rPr>
          <w:bCs/>
          <w:sz w:val="20"/>
          <w:szCs w:val="20"/>
          <w:lang w:val="en"/>
        </w:rPr>
      </w:pPr>
      <w:r w:rsidRPr="00D95478">
        <w:rPr>
          <w:sz w:val="20"/>
          <w:szCs w:val="20"/>
          <w:lang w:val="pt"/>
        </w:rPr>
        <w:t>Você pode entrar em contato conosco por e-ma</w:t>
      </w:r>
      <w:r w:rsidR="00024F39">
        <w:rPr>
          <w:sz w:val="20"/>
          <w:szCs w:val="20"/>
          <w:lang w:val="pt"/>
        </w:rPr>
        <w:t xml:space="preserve">il </w:t>
      </w:r>
      <w:r w:rsidR="00024F39" w:rsidRPr="00024F39">
        <w:rPr>
          <w:b/>
          <w:bCs/>
          <w:sz w:val="20"/>
          <w:szCs w:val="20"/>
          <w:lang w:val="pt"/>
        </w:rPr>
        <w:t>contactus@consultingbrics.com</w:t>
      </w:r>
      <w:r>
        <w:rPr>
          <w:lang w:val="pt"/>
        </w:rPr>
        <w:t xml:space="preserve"> </w:t>
      </w:r>
      <w:r w:rsidRPr="00D95478">
        <w:rPr>
          <w:sz w:val="20"/>
          <w:szCs w:val="20"/>
          <w:lang w:val="pt"/>
        </w:rPr>
        <w:t xml:space="preserve"> </w:t>
      </w:r>
      <w:r w:rsidR="006379D4">
        <w:rPr>
          <w:sz w:val="20"/>
          <w:szCs w:val="20"/>
          <w:lang w:val="pt"/>
        </w:rPr>
        <w:t>a</w:t>
      </w:r>
      <w:r w:rsidRPr="00D95478">
        <w:rPr>
          <w:sz w:val="20"/>
          <w:szCs w:val="20"/>
          <w:lang w:val="pt"/>
        </w:rPr>
        <w:t>pós o recebimento da sua reclamação, podemos resolvê-la no menor período possível.</w:t>
      </w:r>
    </w:p>
    <w:p w14:paraId="0C95EECF" w14:textId="043B3EC6" w:rsidR="00FA0C00" w:rsidRPr="00D95478" w:rsidRDefault="00FA0C00" w:rsidP="004309A1">
      <w:pPr>
        <w:jc w:val="both"/>
        <w:rPr>
          <w:sz w:val="20"/>
          <w:szCs w:val="20"/>
        </w:rPr>
      </w:pPr>
      <w:r w:rsidRPr="00D95478">
        <w:rPr>
          <w:sz w:val="20"/>
          <w:szCs w:val="20"/>
          <w:lang w:val="pt"/>
        </w:rPr>
        <w:t>Enviaremos uma notificação de recebimento de sua reclamação e avisaremos quem está lidando com ela.</w:t>
      </w:r>
    </w:p>
    <w:p w14:paraId="6EF74334" w14:textId="4F69BB5F" w:rsidR="00FB066D" w:rsidRPr="00D95478" w:rsidRDefault="00FA0C00" w:rsidP="004309A1">
      <w:pPr>
        <w:jc w:val="both"/>
        <w:rPr>
          <w:sz w:val="20"/>
          <w:szCs w:val="20"/>
        </w:rPr>
      </w:pPr>
      <w:r w:rsidRPr="00D95478">
        <w:rPr>
          <w:sz w:val="20"/>
          <w:szCs w:val="20"/>
          <w:lang w:val="pt"/>
        </w:rPr>
        <w:t>Escreveremos para você (ou ligaremos se preferir) dentro de duas semanas para que você saiba que ação planejamos tomar e estimar a data até que esperamos que nossa investigação seja concluída. Escreveremos para você novamente, nas últimas quatro semanas após receber sua queixa, para que você saiba os resultados de nossas investigações ou, se a investigação ainda não está concluída, quando esperamos completá-la. Se, por alguma razão, não conseguirmos chegar a uma resolução nesta fase e se precisarmos de mais investigações, escreveremos a você nesta fase informando-o das razões do atraso. Emitiremos uma carta de resposta final dentro de oito semanas após receber sua queixa.</w:t>
      </w:r>
    </w:p>
    <w:sectPr w:rsidR="00FB066D" w:rsidRPr="00D954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E1D24"/>
    <w:multiLevelType w:val="hybridMultilevel"/>
    <w:tmpl w:val="5192A1DA"/>
    <w:lvl w:ilvl="0" w:tplc="04100001">
      <w:start w:val="1"/>
      <w:numFmt w:val="bullet"/>
      <w:lvlText w:val=""/>
      <w:lvlJc w:val="left"/>
      <w:pPr>
        <w:ind w:left="923" w:hanging="360"/>
      </w:pPr>
      <w:rPr>
        <w:rFonts w:ascii="Symbol" w:hAnsi="Symbol" w:hint="default"/>
      </w:rPr>
    </w:lvl>
    <w:lvl w:ilvl="1" w:tplc="04100003" w:tentative="1">
      <w:start w:val="1"/>
      <w:numFmt w:val="bullet"/>
      <w:lvlText w:val="o"/>
      <w:lvlJc w:val="left"/>
      <w:pPr>
        <w:ind w:left="1643" w:hanging="360"/>
      </w:pPr>
      <w:rPr>
        <w:rFonts w:ascii="Courier New" w:hAnsi="Courier New" w:cs="Courier New" w:hint="default"/>
      </w:rPr>
    </w:lvl>
    <w:lvl w:ilvl="2" w:tplc="04100005" w:tentative="1">
      <w:start w:val="1"/>
      <w:numFmt w:val="bullet"/>
      <w:lvlText w:val=""/>
      <w:lvlJc w:val="left"/>
      <w:pPr>
        <w:ind w:left="2363" w:hanging="360"/>
      </w:pPr>
      <w:rPr>
        <w:rFonts w:ascii="Wingdings" w:hAnsi="Wingdings" w:hint="default"/>
      </w:rPr>
    </w:lvl>
    <w:lvl w:ilvl="3" w:tplc="04100001" w:tentative="1">
      <w:start w:val="1"/>
      <w:numFmt w:val="bullet"/>
      <w:lvlText w:val=""/>
      <w:lvlJc w:val="left"/>
      <w:pPr>
        <w:ind w:left="3083" w:hanging="360"/>
      </w:pPr>
      <w:rPr>
        <w:rFonts w:ascii="Symbol" w:hAnsi="Symbol" w:hint="default"/>
      </w:rPr>
    </w:lvl>
    <w:lvl w:ilvl="4" w:tplc="04100003" w:tentative="1">
      <w:start w:val="1"/>
      <w:numFmt w:val="bullet"/>
      <w:lvlText w:val="o"/>
      <w:lvlJc w:val="left"/>
      <w:pPr>
        <w:ind w:left="3803" w:hanging="360"/>
      </w:pPr>
      <w:rPr>
        <w:rFonts w:ascii="Courier New" w:hAnsi="Courier New" w:cs="Courier New" w:hint="default"/>
      </w:rPr>
    </w:lvl>
    <w:lvl w:ilvl="5" w:tplc="04100005" w:tentative="1">
      <w:start w:val="1"/>
      <w:numFmt w:val="bullet"/>
      <w:lvlText w:val=""/>
      <w:lvlJc w:val="left"/>
      <w:pPr>
        <w:ind w:left="4523" w:hanging="360"/>
      </w:pPr>
      <w:rPr>
        <w:rFonts w:ascii="Wingdings" w:hAnsi="Wingdings" w:hint="default"/>
      </w:rPr>
    </w:lvl>
    <w:lvl w:ilvl="6" w:tplc="04100001" w:tentative="1">
      <w:start w:val="1"/>
      <w:numFmt w:val="bullet"/>
      <w:lvlText w:val=""/>
      <w:lvlJc w:val="left"/>
      <w:pPr>
        <w:ind w:left="5243" w:hanging="360"/>
      </w:pPr>
      <w:rPr>
        <w:rFonts w:ascii="Symbol" w:hAnsi="Symbol" w:hint="default"/>
      </w:rPr>
    </w:lvl>
    <w:lvl w:ilvl="7" w:tplc="04100003" w:tentative="1">
      <w:start w:val="1"/>
      <w:numFmt w:val="bullet"/>
      <w:lvlText w:val="o"/>
      <w:lvlJc w:val="left"/>
      <w:pPr>
        <w:ind w:left="5963" w:hanging="360"/>
      </w:pPr>
      <w:rPr>
        <w:rFonts w:ascii="Courier New" w:hAnsi="Courier New" w:cs="Courier New" w:hint="default"/>
      </w:rPr>
    </w:lvl>
    <w:lvl w:ilvl="8" w:tplc="04100005" w:tentative="1">
      <w:start w:val="1"/>
      <w:numFmt w:val="bullet"/>
      <w:lvlText w:val=""/>
      <w:lvlJc w:val="left"/>
      <w:pPr>
        <w:ind w:left="6683" w:hanging="360"/>
      </w:pPr>
      <w:rPr>
        <w:rFonts w:ascii="Wingdings" w:hAnsi="Wingdings" w:hint="default"/>
      </w:rPr>
    </w:lvl>
  </w:abstractNum>
  <w:abstractNum w:abstractNumId="1" w15:restartNumberingAfterBreak="0">
    <w:nsid w:val="36EF1E9D"/>
    <w:multiLevelType w:val="hybridMultilevel"/>
    <w:tmpl w:val="42589D72"/>
    <w:lvl w:ilvl="0" w:tplc="04100001">
      <w:start w:val="1"/>
      <w:numFmt w:val="bullet"/>
      <w:lvlText w:val=""/>
      <w:lvlJc w:val="left"/>
      <w:pPr>
        <w:ind w:left="923" w:hanging="360"/>
      </w:pPr>
      <w:rPr>
        <w:rFonts w:ascii="Symbol" w:hAnsi="Symbol" w:hint="default"/>
      </w:rPr>
    </w:lvl>
    <w:lvl w:ilvl="1" w:tplc="04100003" w:tentative="1">
      <w:start w:val="1"/>
      <w:numFmt w:val="bullet"/>
      <w:lvlText w:val="o"/>
      <w:lvlJc w:val="left"/>
      <w:pPr>
        <w:ind w:left="1643" w:hanging="360"/>
      </w:pPr>
      <w:rPr>
        <w:rFonts w:ascii="Courier New" w:hAnsi="Courier New" w:cs="Courier New" w:hint="default"/>
      </w:rPr>
    </w:lvl>
    <w:lvl w:ilvl="2" w:tplc="04100005" w:tentative="1">
      <w:start w:val="1"/>
      <w:numFmt w:val="bullet"/>
      <w:lvlText w:val=""/>
      <w:lvlJc w:val="left"/>
      <w:pPr>
        <w:ind w:left="2363" w:hanging="360"/>
      </w:pPr>
      <w:rPr>
        <w:rFonts w:ascii="Wingdings" w:hAnsi="Wingdings" w:hint="default"/>
      </w:rPr>
    </w:lvl>
    <w:lvl w:ilvl="3" w:tplc="04100001" w:tentative="1">
      <w:start w:val="1"/>
      <w:numFmt w:val="bullet"/>
      <w:lvlText w:val=""/>
      <w:lvlJc w:val="left"/>
      <w:pPr>
        <w:ind w:left="3083" w:hanging="360"/>
      </w:pPr>
      <w:rPr>
        <w:rFonts w:ascii="Symbol" w:hAnsi="Symbol" w:hint="default"/>
      </w:rPr>
    </w:lvl>
    <w:lvl w:ilvl="4" w:tplc="04100003" w:tentative="1">
      <w:start w:val="1"/>
      <w:numFmt w:val="bullet"/>
      <w:lvlText w:val="o"/>
      <w:lvlJc w:val="left"/>
      <w:pPr>
        <w:ind w:left="3803" w:hanging="360"/>
      </w:pPr>
      <w:rPr>
        <w:rFonts w:ascii="Courier New" w:hAnsi="Courier New" w:cs="Courier New" w:hint="default"/>
      </w:rPr>
    </w:lvl>
    <w:lvl w:ilvl="5" w:tplc="04100005" w:tentative="1">
      <w:start w:val="1"/>
      <w:numFmt w:val="bullet"/>
      <w:lvlText w:val=""/>
      <w:lvlJc w:val="left"/>
      <w:pPr>
        <w:ind w:left="4523" w:hanging="360"/>
      </w:pPr>
      <w:rPr>
        <w:rFonts w:ascii="Wingdings" w:hAnsi="Wingdings" w:hint="default"/>
      </w:rPr>
    </w:lvl>
    <w:lvl w:ilvl="6" w:tplc="04100001" w:tentative="1">
      <w:start w:val="1"/>
      <w:numFmt w:val="bullet"/>
      <w:lvlText w:val=""/>
      <w:lvlJc w:val="left"/>
      <w:pPr>
        <w:ind w:left="5243" w:hanging="360"/>
      </w:pPr>
      <w:rPr>
        <w:rFonts w:ascii="Symbol" w:hAnsi="Symbol" w:hint="default"/>
      </w:rPr>
    </w:lvl>
    <w:lvl w:ilvl="7" w:tplc="04100003" w:tentative="1">
      <w:start w:val="1"/>
      <w:numFmt w:val="bullet"/>
      <w:lvlText w:val="o"/>
      <w:lvlJc w:val="left"/>
      <w:pPr>
        <w:ind w:left="5963" w:hanging="360"/>
      </w:pPr>
      <w:rPr>
        <w:rFonts w:ascii="Courier New" w:hAnsi="Courier New" w:cs="Courier New" w:hint="default"/>
      </w:rPr>
    </w:lvl>
    <w:lvl w:ilvl="8" w:tplc="04100005" w:tentative="1">
      <w:start w:val="1"/>
      <w:numFmt w:val="bullet"/>
      <w:lvlText w:val=""/>
      <w:lvlJc w:val="left"/>
      <w:pPr>
        <w:ind w:left="6683" w:hanging="360"/>
      </w:pPr>
      <w:rPr>
        <w:rFonts w:ascii="Wingdings" w:hAnsi="Wingdings" w:hint="default"/>
      </w:rPr>
    </w:lvl>
  </w:abstractNum>
  <w:abstractNum w:abstractNumId="2" w15:restartNumberingAfterBreak="0">
    <w:nsid w:val="401A5F3C"/>
    <w:multiLevelType w:val="hybridMultilevel"/>
    <w:tmpl w:val="785AA506"/>
    <w:lvl w:ilvl="0" w:tplc="04100001">
      <w:start w:val="1"/>
      <w:numFmt w:val="bullet"/>
      <w:lvlText w:val=""/>
      <w:lvlJc w:val="left"/>
      <w:pPr>
        <w:ind w:left="923" w:hanging="360"/>
      </w:pPr>
      <w:rPr>
        <w:rFonts w:ascii="Symbol" w:hAnsi="Symbol" w:hint="default"/>
      </w:rPr>
    </w:lvl>
    <w:lvl w:ilvl="1" w:tplc="04100003" w:tentative="1">
      <w:start w:val="1"/>
      <w:numFmt w:val="bullet"/>
      <w:lvlText w:val="o"/>
      <w:lvlJc w:val="left"/>
      <w:pPr>
        <w:ind w:left="1643" w:hanging="360"/>
      </w:pPr>
      <w:rPr>
        <w:rFonts w:ascii="Courier New" w:hAnsi="Courier New" w:cs="Courier New" w:hint="default"/>
      </w:rPr>
    </w:lvl>
    <w:lvl w:ilvl="2" w:tplc="04100005" w:tentative="1">
      <w:start w:val="1"/>
      <w:numFmt w:val="bullet"/>
      <w:lvlText w:val=""/>
      <w:lvlJc w:val="left"/>
      <w:pPr>
        <w:ind w:left="2363" w:hanging="360"/>
      </w:pPr>
      <w:rPr>
        <w:rFonts w:ascii="Wingdings" w:hAnsi="Wingdings" w:hint="default"/>
      </w:rPr>
    </w:lvl>
    <w:lvl w:ilvl="3" w:tplc="04100001" w:tentative="1">
      <w:start w:val="1"/>
      <w:numFmt w:val="bullet"/>
      <w:lvlText w:val=""/>
      <w:lvlJc w:val="left"/>
      <w:pPr>
        <w:ind w:left="3083" w:hanging="360"/>
      </w:pPr>
      <w:rPr>
        <w:rFonts w:ascii="Symbol" w:hAnsi="Symbol" w:hint="default"/>
      </w:rPr>
    </w:lvl>
    <w:lvl w:ilvl="4" w:tplc="04100003" w:tentative="1">
      <w:start w:val="1"/>
      <w:numFmt w:val="bullet"/>
      <w:lvlText w:val="o"/>
      <w:lvlJc w:val="left"/>
      <w:pPr>
        <w:ind w:left="3803" w:hanging="360"/>
      </w:pPr>
      <w:rPr>
        <w:rFonts w:ascii="Courier New" w:hAnsi="Courier New" w:cs="Courier New" w:hint="default"/>
      </w:rPr>
    </w:lvl>
    <w:lvl w:ilvl="5" w:tplc="04100005" w:tentative="1">
      <w:start w:val="1"/>
      <w:numFmt w:val="bullet"/>
      <w:lvlText w:val=""/>
      <w:lvlJc w:val="left"/>
      <w:pPr>
        <w:ind w:left="4523" w:hanging="360"/>
      </w:pPr>
      <w:rPr>
        <w:rFonts w:ascii="Wingdings" w:hAnsi="Wingdings" w:hint="default"/>
      </w:rPr>
    </w:lvl>
    <w:lvl w:ilvl="6" w:tplc="04100001" w:tentative="1">
      <w:start w:val="1"/>
      <w:numFmt w:val="bullet"/>
      <w:lvlText w:val=""/>
      <w:lvlJc w:val="left"/>
      <w:pPr>
        <w:ind w:left="5243" w:hanging="360"/>
      </w:pPr>
      <w:rPr>
        <w:rFonts w:ascii="Symbol" w:hAnsi="Symbol" w:hint="default"/>
      </w:rPr>
    </w:lvl>
    <w:lvl w:ilvl="7" w:tplc="04100003" w:tentative="1">
      <w:start w:val="1"/>
      <w:numFmt w:val="bullet"/>
      <w:lvlText w:val="o"/>
      <w:lvlJc w:val="left"/>
      <w:pPr>
        <w:ind w:left="5963" w:hanging="360"/>
      </w:pPr>
      <w:rPr>
        <w:rFonts w:ascii="Courier New" w:hAnsi="Courier New" w:cs="Courier New" w:hint="default"/>
      </w:rPr>
    </w:lvl>
    <w:lvl w:ilvl="8" w:tplc="04100005" w:tentative="1">
      <w:start w:val="1"/>
      <w:numFmt w:val="bullet"/>
      <w:lvlText w:val=""/>
      <w:lvlJc w:val="left"/>
      <w:pPr>
        <w:ind w:left="6683" w:hanging="360"/>
      </w:pPr>
      <w:rPr>
        <w:rFonts w:ascii="Wingdings" w:hAnsi="Wingdings" w:hint="default"/>
      </w:rPr>
    </w:lvl>
  </w:abstractNum>
  <w:abstractNum w:abstractNumId="3" w15:restartNumberingAfterBreak="0">
    <w:nsid w:val="7B890DA9"/>
    <w:multiLevelType w:val="hybridMultilevel"/>
    <w:tmpl w:val="A3742A6C"/>
    <w:lvl w:ilvl="0" w:tplc="04100001">
      <w:start w:val="1"/>
      <w:numFmt w:val="bullet"/>
      <w:lvlText w:val=""/>
      <w:lvlJc w:val="left"/>
      <w:pPr>
        <w:ind w:left="923" w:hanging="360"/>
      </w:pPr>
      <w:rPr>
        <w:rFonts w:ascii="Symbol" w:hAnsi="Symbol" w:hint="default"/>
      </w:rPr>
    </w:lvl>
    <w:lvl w:ilvl="1" w:tplc="04100003" w:tentative="1">
      <w:start w:val="1"/>
      <w:numFmt w:val="bullet"/>
      <w:lvlText w:val="o"/>
      <w:lvlJc w:val="left"/>
      <w:pPr>
        <w:ind w:left="1643" w:hanging="360"/>
      </w:pPr>
      <w:rPr>
        <w:rFonts w:ascii="Courier New" w:hAnsi="Courier New" w:cs="Courier New" w:hint="default"/>
      </w:rPr>
    </w:lvl>
    <w:lvl w:ilvl="2" w:tplc="04100005" w:tentative="1">
      <w:start w:val="1"/>
      <w:numFmt w:val="bullet"/>
      <w:lvlText w:val=""/>
      <w:lvlJc w:val="left"/>
      <w:pPr>
        <w:ind w:left="2363" w:hanging="360"/>
      </w:pPr>
      <w:rPr>
        <w:rFonts w:ascii="Wingdings" w:hAnsi="Wingdings" w:hint="default"/>
      </w:rPr>
    </w:lvl>
    <w:lvl w:ilvl="3" w:tplc="04100001" w:tentative="1">
      <w:start w:val="1"/>
      <w:numFmt w:val="bullet"/>
      <w:lvlText w:val=""/>
      <w:lvlJc w:val="left"/>
      <w:pPr>
        <w:ind w:left="3083" w:hanging="360"/>
      </w:pPr>
      <w:rPr>
        <w:rFonts w:ascii="Symbol" w:hAnsi="Symbol" w:hint="default"/>
      </w:rPr>
    </w:lvl>
    <w:lvl w:ilvl="4" w:tplc="04100003" w:tentative="1">
      <w:start w:val="1"/>
      <w:numFmt w:val="bullet"/>
      <w:lvlText w:val="o"/>
      <w:lvlJc w:val="left"/>
      <w:pPr>
        <w:ind w:left="3803" w:hanging="360"/>
      </w:pPr>
      <w:rPr>
        <w:rFonts w:ascii="Courier New" w:hAnsi="Courier New" w:cs="Courier New" w:hint="default"/>
      </w:rPr>
    </w:lvl>
    <w:lvl w:ilvl="5" w:tplc="04100005" w:tentative="1">
      <w:start w:val="1"/>
      <w:numFmt w:val="bullet"/>
      <w:lvlText w:val=""/>
      <w:lvlJc w:val="left"/>
      <w:pPr>
        <w:ind w:left="4523" w:hanging="360"/>
      </w:pPr>
      <w:rPr>
        <w:rFonts w:ascii="Wingdings" w:hAnsi="Wingdings" w:hint="default"/>
      </w:rPr>
    </w:lvl>
    <w:lvl w:ilvl="6" w:tplc="04100001" w:tentative="1">
      <w:start w:val="1"/>
      <w:numFmt w:val="bullet"/>
      <w:lvlText w:val=""/>
      <w:lvlJc w:val="left"/>
      <w:pPr>
        <w:ind w:left="5243" w:hanging="360"/>
      </w:pPr>
      <w:rPr>
        <w:rFonts w:ascii="Symbol" w:hAnsi="Symbol" w:hint="default"/>
      </w:rPr>
    </w:lvl>
    <w:lvl w:ilvl="7" w:tplc="04100003" w:tentative="1">
      <w:start w:val="1"/>
      <w:numFmt w:val="bullet"/>
      <w:lvlText w:val="o"/>
      <w:lvlJc w:val="left"/>
      <w:pPr>
        <w:ind w:left="5963" w:hanging="360"/>
      </w:pPr>
      <w:rPr>
        <w:rFonts w:ascii="Courier New" w:hAnsi="Courier New" w:cs="Courier New" w:hint="default"/>
      </w:rPr>
    </w:lvl>
    <w:lvl w:ilvl="8" w:tplc="04100005" w:tentative="1">
      <w:start w:val="1"/>
      <w:numFmt w:val="bullet"/>
      <w:lvlText w:val=""/>
      <w:lvlJc w:val="left"/>
      <w:pPr>
        <w:ind w:left="6683"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875"/>
    <w:rsid w:val="00024F39"/>
    <w:rsid w:val="000F3551"/>
    <w:rsid w:val="001161BE"/>
    <w:rsid w:val="001D5136"/>
    <w:rsid w:val="002C05D4"/>
    <w:rsid w:val="002E7878"/>
    <w:rsid w:val="002F3755"/>
    <w:rsid w:val="003E3566"/>
    <w:rsid w:val="004309A1"/>
    <w:rsid w:val="00460A4C"/>
    <w:rsid w:val="0061435A"/>
    <w:rsid w:val="006379D4"/>
    <w:rsid w:val="0073644F"/>
    <w:rsid w:val="007A25FB"/>
    <w:rsid w:val="00842A72"/>
    <w:rsid w:val="00853AAB"/>
    <w:rsid w:val="008748BA"/>
    <w:rsid w:val="00900E07"/>
    <w:rsid w:val="00956619"/>
    <w:rsid w:val="00A12875"/>
    <w:rsid w:val="00A90D0D"/>
    <w:rsid w:val="00B86FF8"/>
    <w:rsid w:val="00BB404C"/>
    <w:rsid w:val="00BD1FCA"/>
    <w:rsid w:val="00D7538D"/>
    <w:rsid w:val="00D95478"/>
    <w:rsid w:val="00DB28E2"/>
    <w:rsid w:val="00DC6DAB"/>
    <w:rsid w:val="00F5404C"/>
    <w:rsid w:val="00F74EAC"/>
    <w:rsid w:val="00FA0C00"/>
    <w:rsid w:val="00FB06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41C0"/>
  <w15:docId w15:val="{0562FD06-BCD5-45DC-A68B-D7B0FFEB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3551"/>
    <w:pPr>
      <w:ind w:left="720"/>
      <w:contextualSpacing/>
    </w:pPr>
  </w:style>
  <w:style w:type="character" w:styleId="Collegamentoipertestuale">
    <w:name w:val="Hyperlink"/>
    <w:basedOn w:val="Carpredefinitoparagrafo"/>
    <w:uiPriority w:val="99"/>
    <w:unhideWhenUsed/>
    <w:rsid w:val="00FB066D"/>
    <w:rPr>
      <w:color w:val="0000FF" w:themeColor="hyperlink"/>
      <w:u w:val="single"/>
    </w:rPr>
  </w:style>
  <w:style w:type="character" w:styleId="Testosegnaposto">
    <w:name w:val="Placeholder Text"/>
    <w:basedOn w:val="Carpredefinitoparagrafo"/>
    <w:uiPriority w:val="99"/>
    <w:semiHidden/>
    <w:rsid w:val="0061435A"/>
    <w:rPr>
      <w:color w:val="808080"/>
    </w:rPr>
  </w:style>
  <w:style w:type="character" w:styleId="Menzionenonrisolta">
    <w:name w:val="Unresolved Mention"/>
    <w:basedOn w:val="Carpredefinitoparagrafo"/>
    <w:uiPriority w:val="99"/>
    <w:semiHidden/>
    <w:unhideWhenUsed/>
    <w:rsid w:val="00D95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489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375</Words>
  <Characters>2138</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antonio.insana@outlook.it</dc:creator>
  <cp:lastModifiedBy>antonio.insana@outlook.it</cp:lastModifiedBy>
  <cp:revision>3</cp:revision>
  <dcterms:created xsi:type="dcterms:W3CDTF">2020-06-16T14:07:00Z</dcterms:created>
  <dcterms:modified xsi:type="dcterms:W3CDTF">2021-01-10T13:10:00Z</dcterms:modified>
</cp:coreProperties>
</file>