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pPr>
      <w:r w:rsidDel="00000000" w:rsidR="00000000" w:rsidRPr="00000000">
        <w:rPr>
          <w:rtl w:val="0"/>
        </w:rPr>
        <w:t xml:space="preserve">What is the difference between the public and private keys in asymmetric-key encryption?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Asymmetric-key encryption, also known as public-key encryption, involves the use of two different keys: a public key and a private key. Here is the difference between these two keys: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Public Key: A public key is intended to be widely distributed and can be shared with anyone. It is used to encrypt data that is to be sent to the owner of the corresponding private key. Anyone can use the public key to encrypt a message, but only the owner of the private key can decrypt it. A public key is typically included in a digital certificate, which is issued by a trusted third party and serves to authenticate the identity of the owner of the public key.</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Private Key: A private key is kept secret by its owner and should never be shared with anyone. It is used to decrypt data that has been encrypted with the corresponding public key. Only the owner of the private key can decrypt messages that have been encrypted with their public key. In addition to decryption, a private key can also be used for digital signatures, which provide a way to verify the authenticity of a message and the identity of the sender.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In summary, the public key is used to encrypt data, and the private key is used to decrypt it. The public key can be freely distributed, while the private key must be kept secret. This enables secure communication between parties without the need for a shared secret key.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What is the difference between ssl and tsl?</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SSL (Secure Sockets Layer) and TLS (Transport Layer Security) are both protocols that provide secure communication over the Internet. While they serve the same purpose, there are some differences between the two:</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History: SSL was developed by Netscape in the mid-1990s, while TLS was created by the Internet Engineering Task Force (IETF) as a replacement for SSL. TLS is now widely used and has largely replaced SSL.</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Protocol versions: SSL has four versions: SSL 1.0, SSL 2.0, SSL 3.0, and TLS 1.0. However, SSL 2.0 and SSL 3.0 are now considered insecure and obsolete, and TLS 1.0 is also being phased out due to security weaknesses. TLS has several versions: TLS 1.0, TLS 1.1, TLS 1.2, and TLS 1.3, with each new version providing improvements in security and performance.</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Cryptographic algorithms: TLS uses stronger cryptographic algorithms than SSL, including stronger key exchange algorithms, hash functions, and encryption ciphers.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Handshake process: The handshake process in TLS is more secure than in SSL. TLS uses a more complex handshake process, which includes additional steps to verify the identity of the server and to establish a shared session key. This helps prevent man-in-the-middle attacks and other types of security breaches.</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In summary, TLS is the newer and more secure protocol, and is considered the successor to SSL. TLS uses stronger cryptographic algorithms, has a more secure handshake process, and is generally considered more secure than SSL. While SSL is still in use in some legacy systems, it is being phased out in favor of TLS.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