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478" w:rsidRPr="00F72C1B" w:rsidRDefault="004C7478" w:rsidP="004C7478">
      <w:pPr>
        <w:pStyle w:val="a3"/>
        <w:shd w:val="clear" w:color="auto" w:fill="F4B083" w:themeFill="accent2" w:themeFillTint="99"/>
        <w:spacing w:after="0"/>
        <w:ind w:left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>ОКНО ВХОДА В ПРОГРАММУ.</w:t>
      </w:r>
    </w:p>
    <w:p w:rsidR="004C7478" w:rsidRPr="00F72C1B" w:rsidRDefault="004C7478" w:rsidP="004C7478">
      <w:pPr>
        <w:pStyle w:val="a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677128FB" wp14:editId="7B3E1233">
            <wp:extent cx="5759998" cy="3239999"/>
            <wp:effectExtent l="190500" t="190500" r="184150" b="1892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98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>
        <w:rPr>
          <w:rFonts w:ascii="Times New Roman" w:hAnsi="Times New Roman" w:cs="Times New Roman"/>
          <w:b w:val="0"/>
          <w:color w:val="auto"/>
          <w:lang w:val="ru-RU"/>
        </w:rPr>
        <w:t xml:space="preserve">   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>Окно предназначено для защиты от несанкционированного доступа незарегистрированных пользователей, а также для авторизации (идентификации - логин пользователя, аутентификации - пароль пользователя) и разделения прав доступа «Специалист» / «Администратор» для зарегистрированных пользователей.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</w:p>
    <w:p w:rsidR="004C7478" w:rsidRPr="00F72C1B" w:rsidRDefault="004C7478" w:rsidP="004C7478">
      <w:pPr>
        <w:pStyle w:val="AxureTOCHeading"/>
        <w:shd w:val="clear" w:color="auto" w:fill="FBE4D5" w:themeFill="accent2" w:themeFillTint="33"/>
        <w:spacing w:before="0" w:after="0"/>
        <w:rPr>
          <w:rFonts w:ascii="Times New Roman" w:hAnsi="Times New Roman" w:cs="Times New Roman"/>
          <w:color w:val="auto"/>
          <w:sz w:val="28"/>
          <w:lang w:val="ru-RU"/>
        </w:rPr>
      </w:pPr>
      <w:r w:rsidRPr="00F72C1B">
        <w:rPr>
          <w:rFonts w:ascii="Times New Roman" w:hAnsi="Times New Roman" w:cs="Times New Roman"/>
          <w:color w:val="auto"/>
          <w:sz w:val="28"/>
          <w:lang w:val="ru-RU"/>
        </w:rPr>
        <w:t>Описание элементов управления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szCs w:val="28"/>
          <w:lang w:val="ru-RU" w:eastAsia="ru-RU"/>
        </w:rPr>
        <w:drawing>
          <wp:inline distT="0" distB="0" distL="0" distR="0" wp14:anchorId="174D39BF" wp14:editId="08AD1AC0">
            <wp:extent cx="180975" cy="176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Иконка пользователь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   Поле ввода «Логин»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Поле для ввода логина (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>идентификации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) зарегистрированного пользователя. В невыбранном состоянии отображает подсказывающую надпись: «Логин», которая пропадает при постановке курсора в данное поле. 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szCs w:val="28"/>
          <w:lang w:val="ru-RU" w:eastAsia="ru-RU"/>
        </w:rPr>
        <w:drawing>
          <wp:inline distT="0" distB="0" distL="0" distR="0" wp14:anchorId="73E7DA5D" wp14:editId="20B11ED8">
            <wp:extent cx="180975" cy="180975"/>
            <wp:effectExtent l="0" t="0" r="0" b="0"/>
            <wp:docPr id="25" name="Рисунок 25" descr="Клю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Клю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  Поле ввода «Пароль»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Поле для ввода пароля (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>аутентификация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) зарегистрированного пользователя. В невыбранном состоянии отображает подсказывающую надпись «Пароль», которая пропадает при постановке курсора в данное поле.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45F8FE17" wp14:editId="7C3885FA">
            <wp:extent cx="331525" cy="180000"/>
            <wp:effectExtent l="0" t="0" r="0" b="0"/>
            <wp:docPr id="26" name="Рисунок 26" descr="Показать паро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оказать парол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25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lang w:val="ru-RU"/>
        </w:rPr>
        <w:t xml:space="preserve">  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Функционал «показать пароль» - символы читаемы.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szCs w:val="28"/>
          <w:lang w:val="ru-RU" w:eastAsia="ru-RU"/>
        </w:rPr>
        <w:drawing>
          <wp:inline distT="0" distB="0" distL="0" distR="0" wp14:anchorId="1F78CEEB" wp14:editId="78A6D406">
            <wp:extent cx="263608" cy="216000"/>
            <wp:effectExtent l="0" t="0" r="3175" b="0"/>
            <wp:docPr id="27" name="Рисунок 27" descr="Скрыть паро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рыть парол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8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 Функционал «скрыть пароль» - символы закрыты «звездочками»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color w:val="auto"/>
          <w:szCs w:val="28"/>
          <w:lang w:val="ru-RU" w:eastAsia="ru-RU"/>
        </w:rPr>
        <w:drawing>
          <wp:inline distT="0" distB="0" distL="0" distR="0" wp14:anchorId="3320F566" wp14:editId="1273106A">
            <wp:extent cx="624273" cy="252000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katam\AppData\Local\Microsoft\Windows\INetCache\Content.Word\Вход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73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   Кнопка «Вход»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После заполнения полей логин и пароль, при нажатии (левой кнопкой мыши) на кнопку «Вход»: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552F63">
        <w:rPr>
          <w:rFonts w:ascii="Times New Roman" w:hAnsi="Times New Roman" w:cs="Times New Roman"/>
          <w:color w:val="auto"/>
          <w:szCs w:val="28"/>
          <w:lang w:val="ru-RU"/>
        </w:rPr>
        <w:t>- если логин и пароль верны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, то пользователь переходит на страницу «Список пациентов». 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552F63">
        <w:rPr>
          <w:rFonts w:ascii="Times New Roman" w:hAnsi="Times New Roman" w:cs="Times New Roman"/>
          <w:color w:val="auto"/>
          <w:szCs w:val="28"/>
          <w:lang w:val="ru-RU"/>
        </w:rPr>
        <w:t>- если логин и/или пароль не верны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, то показывается сообщение об ошибке «Неверный логин или пароль!» После закрытия сообщения об ошибке нажатием кнопки «Ок», пользователь остается на странице входа, поля «Логин» и «Пароль» очищаются. Для входа в программу нужно заново и </w:t>
      </w:r>
      <w:r w:rsidRPr="00F72C1B">
        <w:rPr>
          <w:rFonts w:ascii="Times New Roman" w:hAnsi="Times New Roman" w:cs="Times New Roman"/>
          <w:color w:val="auto"/>
          <w:szCs w:val="28"/>
          <w:u w:val="single"/>
          <w:lang w:val="ru-RU"/>
        </w:rPr>
        <w:t>КОРРЕКТНО!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ввести логин и пароль.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 </w:t>
      </w:r>
      <w:r w:rsidRPr="00F72C1B">
        <w:rPr>
          <w:rFonts w:ascii="Times New Roman" w:hAnsi="Times New Roman" w:cs="Times New Roman"/>
          <w:noProof/>
          <w:color w:val="auto"/>
          <w:szCs w:val="28"/>
          <w:lang w:val="ru-RU" w:eastAsia="ru-RU"/>
        </w:rPr>
        <w:drawing>
          <wp:inline distT="0" distB="0" distL="0" distR="0" wp14:anchorId="63497B7C" wp14:editId="1513411B">
            <wp:extent cx="1576615" cy="25200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Администриров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615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    Кнопка «Администрирование»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bookmarkStart w:id="0" w:name="_GoBack"/>
      <w:bookmarkEnd w:id="0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lastRenderedPageBreak/>
        <w:t>Программа имеет два уровня доступа: «Специалист» и «Администратор».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При регистрации (на странице «Администрирование») нового пользователя в программе, ему присваивается уровень доступа с соответствующими полномочиями: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«</w:t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>Специалист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» - имеет доступ ко всем частям программы, за исключением страницы «Администрирование», и соответственно не может создавать, добавлять новых пользователей, и/или редактировать данные ранее зарегистрированных, а также обновлять программу и просматривать журнал использования ПО. Данной возможностью обладает только пользователь с уровнем доступа «</w:t>
      </w:r>
      <w:r w:rsidRPr="00F72C1B">
        <w:rPr>
          <w:rFonts w:ascii="Times New Roman" w:hAnsi="Times New Roman" w:cs="Times New Roman"/>
          <w:color w:val="auto"/>
          <w:szCs w:val="28"/>
          <w:lang w:val="ru-RU"/>
        </w:rPr>
        <w:t>Администратор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».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После заполнения полей логин и пароль, при нажатии левой кнопкой мыши на кнопку «Администрирование»:</w:t>
      </w:r>
    </w:p>
    <w:p w:rsidR="004C7478" w:rsidRPr="00F72C1B" w:rsidRDefault="004C7478" w:rsidP="004C7478">
      <w:pPr>
        <w:pStyle w:val="AxureTOCHeading"/>
        <w:spacing w:before="0" w:after="0"/>
        <w:jc w:val="left"/>
        <w:rPr>
          <w:rFonts w:ascii="Times New Roman" w:hAnsi="Times New Roman" w:cs="Times New Roman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- если логин и/или пароль не верны, то показывается сообщение об ошибке «Неверный логин или пароль!»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- если логин и пароль верны и соответствуют уровню доступа «Администратор», то осуществляется переход на страницу «Администрирование». </w:t>
      </w:r>
    </w:p>
    <w:p w:rsidR="004C7478" w:rsidRPr="00F72C1B" w:rsidRDefault="004C7478" w:rsidP="004C7478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- если логин и пароль верны, но соответствуют уровню доступа «Администратор», то показывается сообщение об ошибке «Ваш уровень доступа не позволяет осуществлять администрирование!» После закрытия окна с сообщением о несоответствии уровня доступа нажатием на кнопку «Ок», пользователь остается на странице входа, поля «Логин» и «Пароль» сохраняют введенные данные, давая возможность либо нажать кнопку «Вход» для входа в программу, либо зайти под логином и паролем с уровнем доступа «Администратор». Более подробно о регистрации и редактировании пользователей, а также о присвоении им уровня доступа в описании страницы «Администрирование».</w:t>
      </w:r>
    </w:p>
    <w:p w:rsidR="00DB2E0F" w:rsidRDefault="00DB2E0F"/>
    <w:sectPr w:rsidR="00DB2E0F" w:rsidSect="004C7478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601"/>
    <w:rsid w:val="004C7478"/>
    <w:rsid w:val="00DB2E0F"/>
    <w:rsid w:val="00DC4E49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39E6F-738A-4781-81C6-C8D314A3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4C7478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Cs w:val="24"/>
      <w:lang w:val="en-US"/>
    </w:rPr>
  </w:style>
  <w:style w:type="paragraph" w:styleId="a3">
    <w:name w:val="List Paragraph"/>
    <w:basedOn w:val="a"/>
    <w:uiPriority w:val="34"/>
    <w:qFormat/>
    <w:rsid w:val="004C7478"/>
    <w:pPr>
      <w:ind w:left="720"/>
      <w:contextualSpacing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2022-09-03T07:57:00Z</dcterms:created>
  <dcterms:modified xsi:type="dcterms:W3CDTF">2022-09-03T07:58:00Z</dcterms:modified>
</cp:coreProperties>
</file>