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866" w:rsidRPr="00F72C1B" w:rsidRDefault="00112866" w:rsidP="00112866">
      <w:pPr>
        <w:pStyle w:val="a3"/>
        <w:shd w:val="clear" w:color="auto" w:fill="F4B083" w:themeFill="accent2" w:themeFillTint="99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32"/>
        </w:rPr>
      </w:pPr>
      <w:r w:rsidRPr="00F72C1B">
        <w:rPr>
          <w:rFonts w:ascii="Times New Roman" w:hAnsi="Times New Roman" w:cs="Times New Roman"/>
          <w:b/>
          <w:sz w:val="32"/>
        </w:rPr>
        <w:t xml:space="preserve">ЛИЧНЫЙ КАБИНЕТ. </w:t>
      </w:r>
    </w:p>
    <w:p w:rsidR="00112866" w:rsidRPr="00F72C1B" w:rsidRDefault="00112866" w:rsidP="00112866">
      <w:pPr>
        <w:pStyle w:val="a3"/>
        <w:shd w:val="clear" w:color="auto" w:fill="F4B083" w:themeFill="accent2" w:themeFillTint="99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32"/>
        </w:rPr>
      </w:pPr>
      <w:r w:rsidRPr="00F72C1B">
        <w:rPr>
          <w:rFonts w:ascii="Times New Roman" w:hAnsi="Times New Roman" w:cs="Times New Roman"/>
          <w:b/>
          <w:sz w:val="32"/>
        </w:rPr>
        <w:t>ОЦЕНКА ИНДИВИДУАЛЬНОГО РИСКА</w:t>
      </w:r>
    </w:p>
    <w:p w:rsidR="00112866" w:rsidRPr="00F72C1B" w:rsidRDefault="00112866" w:rsidP="00112866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</w:p>
    <w:p w:rsidR="00112866" w:rsidRPr="00F72C1B" w:rsidRDefault="00112866" w:rsidP="00112866">
      <w:pPr>
        <w:pStyle w:val="a3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Вкладка личного кабинета «Оценка индивидуального риска», представляет собой набор клинических шкал для оценки индивидуального риска повторного сосудистого события. </w:t>
      </w:r>
    </w:p>
    <w:p w:rsidR="00112866" w:rsidRPr="00F72C1B" w:rsidRDefault="00112866" w:rsidP="00112866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24"/>
        </w:rPr>
      </w:pPr>
    </w:p>
    <w:p w:rsidR="00112866" w:rsidRPr="00F72C1B" w:rsidRDefault="00112866" w:rsidP="00112866">
      <w:pPr>
        <w:pStyle w:val="a3"/>
        <w:shd w:val="clear" w:color="auto" w:fill="F7CAAC" w:themeFill="accent2" w:themeFillTint="66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28"/>
        </w:rPr>
      </w:pPr>
      <w:r w:rsidRPr="00F72C1B">
        <w:rPr>
          <w:rFonts w:ascii="Times New Roman" w:hAnsi="Times New Roman" w:cs="Times New Roman"/>
          <w:b/>
          <w:sz w:val="28"/>
        </w:rPr>
        <w:t>СПИСОК ШКАЛ</w:t>
      </w:r>
    </w:p>
    <w:p w:rsidR="00112866" w:rsidRPr="00F72C1B" w:rsidRDefault="00112866" w:rsidP="00112866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4EBBF8E" wp14:editId="33207A16">
            <wp:extent cx="5760000" cy="3239999"/>
            <wp:effectExtent l="190500" t="190500" r="184150" b="189230"/>
            <wp:docPr id="502" name="Рисунок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2866" w:rsidRPr="00F72C1B" w:rsidRDefault="00112866" w:rsidP="00112866">
      <w:pPr>
        <w:pStyle w:val="a3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В данном окне представлен список доступных клинических шкал.</w:t>
      </w:r>
    </w:p>
    <w:p w:rsidR="00112866" w:rsidRPr="00F72C1B" w:rsidRDefault="00112866" w:rsidP="0011286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72C1B">
        <w:rPr>
          <w:rFonts w:ascii="Times New Roman" w:eastAsia="Calibri" w:hAnsi="Times New Roman" w:cs="Times New Roman"/>
          <w:b/>
          <w:sz w:val="28"/>
          <w:szCs w:val="28"/>
        </w:rPr>
        <w:t>Оцен</w:t>
      </w:r>
      <w:bookmarkStart w:id="0" w:name="_GoBack"/>
      <w:bookmarkEnd w:id="0"/>
      <w:r w:rsidRPr="00F72C1B">
        <w:rPr>
          <w:rFonts w:ascii="Times New Roman" w:eastAsia="Calibri" w:hAnsi="Times New Roman" w:cs="Times New Roman"/>
          <w:b/>
          <w:sz w:val="28"/>
          <w:szCs w:val="28"/>
        </w:rPr>
        <w:t>ка индивидуального риска повторного сосудистого события</w:t>
      </w:r>
    </w:p>
    <w:p w:rsidR="00112866" w:rsidRPr="00F72C1B" w:rsidRDefault="00112866" w:rsidP="00112866">
      <w:pPr>
        <w:rPr>
          <w:rFonts w:ascii="Times New Roman" w:eastAsia="Calibri" w:hAnsi="Times New Roman" w:cs="Times New Roman"/>
          <w:i/>
          <w:color w:val="0070C0"/>
          <w:szCs w:val="28"/>
        </w:rPr>
      </w:pPr>
      <w:r w:rsidRPr="00F72C1B">
        <w:rPr>
          <w:rFonts w:ascii="Times New Roman" w:eastAsia="Calibri" w:hAnsi="Times New Roman" w:cs="Times New Roman"/>
          <w:b/>
          <w:sz w:val="24"/>
          <w:szCs w:val="28"/>
        </w:rPr>
        <w:t>Клинические шкалы</w:t>
      </w:r>
      <w:r w:rsidRPr="00F72C1B">
        <w:rPr>
          <w:rFonts w:ascii="Times New Roman" w:eastAsia="Calibri" w:hAnsi="Times New Roman" w:cs="Times New Roman"/>
          <w:i/>
          <w:color w:val="0070C0"/>
          <w:sz w:val="24"/>
          <w:szCs w:val="28"/>
        </w:rPr>
        <w:t xml:space="preserve"> </w:t>
      </w:r>
      <w:r w:rsidRPr="00F72C1B">
        <w:rPr>
          <w:rFonts w:ascii="Times New Roman" w:eastAsia="Calibri" w:hAnsi="Times New Roman" w:cs="Times New Roman"/>
          <w:i/>
          <w:sz w:val="24"/>
          <w:szCs w:val="28"/>
        </w:rPr>
        <w:t>(для перехода к шкале кликнуть по заголовку)</w:t>
      </w:r>
    </w:p>
    <w:p w:rsidR="00112866" w:rsidRPr="00F72C1B" w:rsidRDefault="00112866" w:rsidP="00112866">
      <w:pPr>
        <w:numPr>
          <w:ilvl w:val="0"/>
          <w:numId w:val="1"/>
        </w:numPr>
        <w:spacing w:after="0"/>
        <w:ind w:left="426" w:hanging="284"/>
        <w:rPr>
          <w:rFonts w:ascii="Times New Roman" w:eastAsia="Calibri" w:hAnsi="Times New Roman" w:cs="Times New Roman"/>
          <w:sz w:val="24"/>
          <w:szCs w:val="28"/>
          <w:u w:val="single"/>
        </w:rPr>
      </w:pPr>
      <w:r w:rsidRPr="00F72C1B">
        <w:rPr>
          <w:rFonts w:ascii="Times New Roman" w:eastAsia="Calibri" w:hAnsi="Times New Roman" w:cs="Times New Roman"/>
          <w:sz w:val="24"/>
          <w:szCs w:val="28"/>
          <w:u w:val="single"/>
        </w:rPr>
        <w:t xml:space="preserve">Шкала оценки риска повторного инсульта </w:t>
      </w:r>
      <w:proofErr w:type="spellStart"/>
      <w:r w:rsidRPr="00F72C1B">
        <w:rPr>
          <w:rFonts w:ascii="Times New Roman" w:eastAsia="Calibri" w:hAnsi="Times New Roman" w:cs="Times New Roman"/>
          <w:sz w:val="24"/>
          <w:szCs w:val="28"/>
          <w:u w:val="single"/>
        </w:rPr>
        <w:t>Essen</w:t>
      </w:r>
      <w:proofErr w:type="spellEnd"/>
      <w:r w:rsidRPr="00F72C1B">
        <w:rPr>
          <w:rFonts w:ascii="Times New Roman" w:eastAsia="Calibri" w:hAnsi="Times New Roman" w:cs="Times New Roman"/>
          <w:sz w:val="24"/>
          <w:szCs w:val="28"/>
          <w:u w:val="single"/>
        </w:rPr>
        <w:t xml:space="preserve"> </w:t>
      </w:r>
      <w:proofErr w:type="spellStart"/>
      <w:r w:rsidRPr="00F72C1B">
        <w:rPr>
          <w:rFonts w:ascii="Times New Roman" w:eastAsia="Calibri" w:hAnsi="Times New Roman" w:cs="Times New Roman"/>
          <w:sz w:val="24"/>
          <w:szCs w:val="28"/>
          <w:u w:val="single"/>
        </w:rPr>
        <w:t>Stroke</w:t>
      </w:r>
      <w:proofErr w:type="spellEnd"/>
      <w:r w:rsidRPr="00F72C1B">
        <w:rPr>
          <w:rFonts w:ascii="Times New Roman" w:eastAsia="Calibri" w:hAnsi="Times New Roman" w:cs="Times New Roman"/>
          <w:sz w:val="24"/>
          <w:szCs w:val="28"/>
          <w:u w:val="single"/>
        </w:rPr>
        <w:t xml:space="preserve"> </w:t>
      </w:r>
      <w:proofErr w:type="spellStart"/>
      <w:r w:rsidRPr="00F72C1B">
        <w:rPr>
          <w:rFonts w:ascii="Times New Roman" w:eastAsia="Calibri" w:hAnsi="Times New Roman" w:cs="Times New Roman"/>
          <w:sz w:val="24"/>
          <w:szCs w:val="28"/>
          <w:u w:val="single"/>
        </w:rPr>
        <w:t>Risk</w:t>
      </w:r>
      <w:proofErr w:type="spellEnd"/>
      <w:r w:rsidRPr="00F72C1B">
        <w:rPr>
          <w:rFonts w:ascii="Times New Roman" w:eastAsia="Calibri" w:hAnsi="Times New Roman" w:cs="Times New Roman"/>
          <w:sz w:val="24"/>
          <w:szCs w:val="28"/>
          <w:u w:val="single"/>
        </w:rPr>
        <w:t xml:space="preserve"> </w:t>
      </w:r>
      <w:proofErr w:type="spellStart"/>
      <w:r w:rsidRPr="00F72C1B">
        <w:rPr>
          <w:rFonts w:ascii="Times New Roman" w:eastAsia="Calibri" w:hAnsi="Times New Roman" w:cs="Times New Roman"/>
          <w:sz w:val="24"/>
          <w:szCs w:val="28"/>
          <w:u w:val="single"/>
        </w:rPr>
        <w:t>Score</w:t>
      </w:r>
      <w:proofErr w:type="spellEnd"/>
      <w:r w:rsidRPr="00F72C1B">
        <w:rPr>
          <w:rFonts w:ascii="Times New Roman" w:eastAsia="Calibri" w:hAnsi="Times New Roman" w:cs="Times New Roman"/>
          <w:sz w:val="24"/>
          <w:szCs w:val="28"/>
          <w:u w:val="single"/>
        </w:rPr>
        <w:t xml:space="preserve"> (ESRS)</w:t>
      </w:r>
    </w:p>
    <w:p w:rsidR="00112866" w:rsidRPr="00F72C1B" w:rsidRDefault="00112866" w:rsidP="00112866">
      <w:pPr>
        <w:numPr>
          <w:ilvl w:val="0"/>
          <w:numId w:val="1"/>
        </w:numPr>
        <w:spacing w:after="0"/>
        <w:ind w:left="426" w:hanging="284"/>
        <w:rPr>
          <w:rFonts w:ascii="Times New Roman" w:eastAsia="Calibri" w:hAnsi="Times New Roman" w:cs="Times New Roman"/>
          <w:sz w:val="24"/>
          <w:szCs w:val="28"/>
          <w:u w:val="single"/>
        </w:rPr>
      </w:pPr>
      <w:r w:rsidRPr="00F72C1B">
        <w:rPr>
          <w:rFonts w:ascii="Times New Roman" w:eastAsia="Calibri" w:hAnsi="Times New Roman" w:cs="Times New Roman"/>
          <w:sz w:val="24"/>
          <w:szCs w:val="28"/>
          <w:u w:val="single"/>
        </w:rPr>
        <w:t>Шкала ABCD2: оценка риска развития инсульта после транзиторной ишемической атаки</w:t>
      </w:r>
    </w:p>
    <w:p w:rsidR="00112866" w:rsidRPr="00F72C1B" w:rsidRDefault="00112866" w:rsidP="00112866">
      <w:pPr>
        <w:numPr>
          <w:ilvl w:val="0"/>
          <w:numId w:val="1"/>
        </w:numPr>
        <w:spacing w:after="0"/>
        <w:ind w:left="426" w:hanging="284"/>
        <w:rPr>
          <w:rFonts w:ascii="Times New Roman" w:eastAsia="Calibri" w:hAnsi="Times New Roman" w:cs="Times New Roman"/>
          <w:sz w:val="24"/>
          <w:szCs w:val="28"/>
          <w:u w:val="single"/>
        </w:rPr>
      </w:pPr>
      <w:r w:rsidRPr="00F72C1B">
        <w:rPr>
          <w:rFonts w:ascii="Times New Roman" w:eastAsia="Calibri" w:hAnsi="Times New Roman" w:cs="Times New Roman"/>
          <w:sz w:val="24"/>
          <w:szCs w:val="28"/>
          <w:u w:val="single"/>
        </w:rPr>
        <w:t>Шкала SCORE 10-летний риск фатальных сердечно-сосудистых осложнений</w:t>
      </w:r>
    </w:p>
    <w:p w:rsidR="00112866" w:rsidRPr="00F72C1B" w:rsidRDefault="00112866" w:rsidP="00112866">
      <w:pPr>
        <w:numPr>
          <w:ilvl w:val="0"/>
          <w:numId w:val="1"/>
        </w:numPr>
        <w:spacing w:after="0"/>
        <w:ind w:left="426" w:hanging="284"/>
        <w:rPr>
          <w:rFonts w:ascii="Times New Roman" w:eastAsia="Calibri" w:hAnsi="Times New Roman" w:cs="Times New Roman"/>
          <w:sz w:val="24"/>
          <w:szCs w:val="28"/>
          <w:u w:val="single"/>
        </w:rPr>
      </w:pPr>
      <w:proofErr w:type="spellStart"/>
      <w:r w:rsidRPr="00F72C1B">
        <w:rPr>
          <w:rFonts w:ascii="Times New Roman" w:eastAsia="Calibri" w:hAnsi="Times New Roman" w:cs="Times New Roman"/>
          <w:sz w:val="24"/>
          <w:szCs w:val="28"/>
          <w:u w:val="single"/>
        </w:rPr>
        <w:t>Фрамингемская</w:t>
      </w:r>
      <w:proofErr w:type="spellEnd"/>
      <w:r w:rsidRPr="00F72C1B">
        <w:rPr>
          <w:rFonts w:ascii="Times New Roman" w:eastAsia="Calibri" w:hAnsi="Times New Roman" w:cs="Times New Roman"/>
          <w:sz w:val="24"/>
          <w:szCs w:val="28"/>
          <w:u w:val="single"/>
        </w:rPr>
        <w:t xml:space="preserve"> шкала: оценка индивидуального риска развития инсульта</w:t>
      </w:r>
    </w:p>
    <w:p w:rsidR="00DB2E0F" w:rsidRDefault="00DB2E0F"/>
    <w:sectPr w:rsidR="00DB2E0F" w:rsidSect="00112866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E0249B"/>
    <w:multiLevelType w:val="hybridMultilevel"/>
    <w:tmpl w:val="EDE0541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D8F"/>
    <w:rsid w:val="00112866"/>
    <w:rsid w:val="00D85D8F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D45125-9D9A-445A-9456-9B4819158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2866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28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2022-09-03T08:13:00Z</dcterms:created>
  <dcterms:modified xsi:type="dcterms:W3CDTF">2022-09-03T08:14:00Z</dcterms:modified>
</cp:coreProperties>
</file>