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078B" w:rsidRPr="0027078B" w:rsidRDefault="0027078B" w:rsidP="0027078B">
      <w:pPr>
        <w:shd w:val="clear" w:color="auto" w:fill="F7CAAC" w:themeFill="accent2" w:themeFillTint="66"/>
        <w:spacing w:after="0"/>
        <w:jc w:val="center"/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</w:pPr>
      <w:r w:rsidRPr="0027078B"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  <w:t>КОМПЛЕКС УПРАЖНЕНИЙ ДЛЯ УКРЕПЛЕНИЯ МЫШЦ ГЛОТКИ</w:t>
      </w:r>
    </w:p>
    <w:p w:rsidR="0027078B" w:rsidRPr="0027078B" w:rsidRDefault="0027078B" w:rsidP="0027078B">
      <w:pPr>
        <w:spacing w:after="0"/>
        <w:jc w:val="center"/>
        <w:rPr>
          <w:rFonts w:ascii="Times New Roman" w:hAnsi="Times New Roman" w:cs="Times New Roman"/>
          <w:sz w:val="24"/>
        </w:rPr>
      </w:pPr>
      <w:r w:rsidRPr="0027078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937F23D" wp14:editId="2255054C">
            <wp:extent cx="5760000" cy="3239931"/>
            <wp:effectExtent l="190500" t="190500" r="184150" b="18923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99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7078B" w:rsidRPr="0027078B" w:rsidRDefault="0027078B" w:rsidP="0027078B">
      <w:pPr>
        <w:spacing w:after="0"/>
        <w:rPr>
          <w:rFonts w:ascii="Times New Roman" w:hAnsi="Times New Roman" w:cs="Times New Roman"/>
          <w:sz w:val="24"/>
        </w:rPr>
      </w:pPr>
    </w:p>
    <w:p w:rsidR="0027078B" w:rsidRPr="0027078B" w:rsidRDefault="0027078B" w:rsidP="0027078B">
      <w:pPr>
        <w:spacing w:after="0"/>
        <w:rPr>
          <w:rFonts w:ascii="Times New Roman" w:hAnsi="Times New Roman" w:cs="Times New Roman"/>
          <w:i/>
          <w:color w:val="0070C0"/>
          <w:sz w:val="24"/>
        </w:rPr>
      </w:pPr>
      <w:r w:rsidRPr="0027078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2B9071B" wp14:editId="7F52701F">
            <wp:extent cx="838200" cy="219075"/>
            <wp:effectExtent l="0" t="0" r="0" b="9525"/>
            <wp:docPr id="169" name="Рисунок 169" descr="C:\Users\katam\AppData\Local\Microsoft\Windows\INetCache\Content.Word\Назад к списк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katam\AppData\Local\Microsoft\Windows\INetCache\Content.Word\Назад к списку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078B">
        <w:rPr>
          <w:rFonts w:ascii="Times New Roman" w:hAnsi="Times New Roman" w:cs="Times New Roman"/>
          <w:sz w:val="24"/>
        </w:rPr>
        <w:t xml:space="preserve"> </w:t>
      </w:r>
      <w:r w:rsidRPr="0027078B">
        <w:rPr>
          <w:rFonts w:ascii="Times New Roman" w:hAnsi="Times New Roman" w:cs="Times New Roman"/>
          <w:b/>
          <w:sz w:val="24"/>
        </w:rPr>
        <w:t>Кнопка «Назад к списку»</w:t>
      </w:r>
      <w:r w:rsidRPr="0027078B">
        <w:rPr>
          <w:rFonts w:ascii="Times New Roman" w:hAnsi="Times New Roman" w:cs="Times New Roman"/>
          <w:sz w:val="24"/>
        </w:rPr>
        <w:t xml:space="preserve"> - для возврата к списку комплексов упражнений дыхательной, артикуляционной гимнастики.</w:t>
      </w:r>
    </w:p>
    <w:p w:rsidR="0027078B" w:rsidRPr="0027078B" w:rsidRDefault="0027078B" w:rsidP="0027078B">
      <w:pPr>
        <w:spacing w:after="0"/>
        <w:rPr>
          <w:rFonts w:ascii="Times New Roman" w:hAnsi="Times New Roman" w:cs="Times New Roman"/>
          <w:sz w:val="24"/>
        </w:rPr>
      </w:pPr>
    </w:p>
    <w:p w:rsidR="0027078B" w:rsidRPr="0027078B" w:rsidRDefault="0027078B" w:rsidP="0027078B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27078B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18A442E2" wp14:editId="70A6A80C">
            <wp:extent cx="406596" cy="360000"/>
            <wp:effectExtent l="0" t="0" r="0" b="2540"/>
            <wp:docPr id="664" name="Рисунок 664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078B">
        <w:rPr>
          <w:rFonts w:ascii="Times New Roman" w:eastAsia="Calibri" w:hAnsi="Times New Roman" w:cs="Times New Roman"/>
          <w:sz w:val="24"/>
        </w:rPr>
        <w:t xml:space="preserve">  </w:t>
      </w:r>
      <w:r w:rsidRPr="0027078B">
        <w:rPr>
          <w:rFonts w:ascii="Times New Roman" w:eastAsia="Calibri" w:hAnsi="Times New Roman" w:cs="Times New Roman"/>
          <w:b/>
          <w:sz w:val="24"/>
        </w:rPr>
        <w:t>Сноски на источник.</w:t>
      </w:r>
      <w:r w:rsidRPr="0027078B">
        <w:rPr>
          <w:rFonts w:ascii="Times New Roman" w:eastAsia="Calibri" w:hAnsi="Times New Roman" w:cs="Times New Roman"/>
          <w:sz w:val="24"/>
        </w:rPr>
        <w:t xml:space="preserve"> </w:t>
      </w:r>
    </w:p>
    <w:p w:rsidR="0027078B" w:rsidRPr="0027078B" w:rsidRDefault="0027078B" w:rsidP="0027078B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27078B">
        <w:rPr>
          <w:rFonts w:ascii="Times New Roman" w:eastAsia="Calibri" w:hAnsi="Times New Roman" w:cs="Times New Roman"/>
          <w:sz w:val="24"/>
        </w:rPr>
        <w:t>При наведении курсора на сноску на источник, открывается окно с текстом – описанием источников. При уводе курсора окно закрывается. Ознакомится со всеми источниками можно в разделе 26. Список литературы руководства пользователя.</w:t>
      </w:r>
    </w:p>
    <w:p w:rsidR="0027078B" w:rsidRPr="0027078B" w:rsidRDefault="0027078B" w:rsidP="0027078B">
      <w:pPr>
        <w:spacing w:after="0"/>
        <w:rPr>
          <w:rFonts w:ascii="Times New Roman" w:hAnsi="Times New Roman" w:cs="Times New Roman"/>
          <w:sz w:val="24"/>
        </w:rPr>
      </w:pPr>
    </w:p>
    <w:p w:rsidR="0027078B" w:rsidRPr="0027078B" w:rsidRDefault="0027078B" w:rsidP="0027078B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27078B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4489CD4B" wp14:editId="759596AD">
            <wp:extent cx="406596" cy="360000"/>
            <wp:effectExtent l="0" t="0" r="0" b="2540"/>
            <wp:docPr id="980" name="Рисунок 980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078B">
        <w:rPr>
          <w:rFonts w:ascii="Times New Roman" w:eastAsia="Calibri" w:hAnsi="Times New Roman" w:cs="Times New Roman"/>
          <w:i/>
          <w:sz w:val="24"/>
        </w:rPr>
        <w:t xml:space="preserve">  </w:t>
      </w:r>
      <w:r w:rsidRPr="0027078B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  <w:r w:rsidRPr="0027078B">
        <w:rPr>
          <w:rFonts w:ascii="Times New Roman" w:eastAsia="Calibri" w:hAnsi="Times New Roman" w:cs="Times New Roman"/>
          <w:i/>
          <w:sz w:val="24"/>
        </w:rPr>
        <w:t xml:space="preserve"> или </w:t>
      </w:r>
      <w:r w:rsidRPr="0027078B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  <w:r w:rsidRPr="0027078B">
        <w:rPr>
          <w:rFonts w:ascii="Times New Roman" w:eastAsia="Calibri" w:hAnsi="Times New Roman" w:cs="Times New Roman"/>
          <w:i/>
          <w:sz w:val="24"/>
        </w:rPr>
        <w:t xml:space="preserve"> </w:t>
      </w:r>
    </w:p>
    <w:p w:rsidR="0027078B" w:rsidRPr="0027078B" w:rsidRDefault="0027078B" w:rsidP="0027078B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27078B">
        <w:rPr>
          <w:rFonts w:ascii="Times New Roman" w:eastAsia="Calibri" w:hAnsi="Times New Roman" w:cs="Times New Roman"/>
          <w:sz w:val="24"/>
        </w:rPr>
        <w:t>П</w:t>
      </w:r>
      <w:r w:rsidRPr="0027078B">
        <w:rPr>
          <w:rFonts w:ascii="Times New Roman" w:eastAsia="SimSun" w:hAnsi="Times New Roman" w:cs="Times New Roman"/>
          <w:bCs/>
          <w:kern w:val="1"/>
          <w:sz w:val="24"/>
          <w:lang w:eastAsia="hi-IN" w:bidi="hi-IN"/>
        </w:rPr>
        <w:t xml:space="preserve">ри клике по заголовку - ссылке «Комментарий» или «Рекомендации», открывается текст комментария или рекомендации соответственно </w:t>
      </w:r>
      <w:r w:rsidRPr="0027078B">
        <w:rPr>
          <w:rFonts w:ascii="Times New Roman" w:eastAsia="Calibri" w:hAnsi="Times New Roman" w:cs="Times New Roman"/>
          <w:sz w:val="24"/>
        </w:rPr>
        <w:t xml:space="preserve">(везде далее - аналогично).  </w:t>
      </w:r>
    </w:p>
    <w:p w:rsidR="0027078B" w:rsidRPr="0027078B" w:rsidRDefault="0027078B" w:rsidP="0027078B">
      <w:pPr>
        <w:spacing w:after="0"/>
        <w:rPr>
          <w:rFonts w:ascii="Times New Roman" w:hAnsi="Times New Roman" w:cs="Times New Roman"/>
          <w:sz w:val="24"/>
        </w:rPr>
      </w:pPr>
    </w:p>
    <w:p w:rsidR="0027078B" w:rsidRPr="0027078B" w:rsidRDefault="0027078B" w:rsidP="0027078B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27078B">
        <w:rPr>
          <w:rFonts w:ascii="Times New Roman" w:hAnsi="Times New Roman" w:cs="Times New Roman"/>
          <w:b/>
          <w:sz w:val="28"/>
        </w:rPr>
        <w:t>КОМПЛЕКС УПРА</w:t>
      </w:r>
      <w:bookmarkStart w:id="0" w:name="_GoBack"/>
      <w:bookmarkEnd w:id="0"/>
      <w:r w:rsidRPr="0027078B">
        <w:rPr>
          <w:rFonts w:ascii="Times New Roman" w:hAnsi="Times New Roman" w:cs="Times New Roman"/>
          <w:b/>
          <w:sz w:val="28"/>
        </w:rPr>
        <w:t xml:space="preserve">ЖНЕНИЙ ДЛЯ УКРЕПЛЕНИЯ МЫШЦ ГЛОТКИ </w:t>
      </w:r>
      <w:r w:rsidRPr="0027078B">
        <w:rPr>
          <w:rFonts w:ascii="Times New Roman" w:hAnsi="Times New Roman" w:cs="Times New Roman"/>
          <w:b/>
          <w:sz w:val="28"/>
          <w:vertAlign w:val="superscript"/>
        </w:rPr>
        <w:t>7</w:t>
      </w:r>
    </w:p>
    <w:p w:rsidR="0027078B" w:rsidRPr="0027078B" w:rsidRDefault="0027078B" w:rsidP="0027078B">
      <w:pPr>
        <w:spacing w:after="0"/>
        <w:jc w:val="center"/>
        <w:rPr>
          <w:rFonts w:ascii="Times New Roman" w:hAnsi="Times New Roman" w:cs="Times New Roman"/>
          <w:color w:val="0070C0"/>
          <w:sz w:val="24"/>
        </w:rPr>
      </w:pPr>
    </w:p>
    <w:p w:rsidR="0027078B" w:rsidRPr="0027078B" w:rsidRDefault="0027078B" w:rsidP="0027078B">
      <w:pPr>
        <w:spacing w:after="0"/>
        <w:rPr>
          <w:rFonts w:ascii="Times New Roman" w:hAnsi="Times New Roman" w:cs="Times New Roman"/>
          <w:b/>
          <w:sz w:val="28"/>
        </w:rPr>
      </w:pPr>
      <w:r w:rsidRPr="0027078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6C2624A" wp14:editId="6A4152AC">
            <wp:extent cx="209550" cy="209550"/>
            <wp:effectExtent l="0" t="0" r="0" b="0"/>
            <wp:docPr id="1031" name="Рисунок 1031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7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078B">
        <w:rPr>
          <w:rFonts w:ascii="Times New Roman" w:hAnsi="Times New Roman" w:cs="Times New Roman"/>
          <w:sz w:val="24"/>
        </w:rPr>
        <w:t xml:space="preserve">  </w:t>
      </w:r>
      <w:r w:rsidRPr="0027078B">
        <w:rPr>
          <w:rFonts w:ascii="Times New Roman" w:hAnsi="Times New Roman" w:cs="Times New Roman"/>
          <w:b/>
          <w:sz w:val="28"/>
        </w:rPr>
        <w:t>Упражнения для восстановления глотания</w:t>
      </w:r>
    </w:p>
    <w:p w:rsidR="0027078B" w:rsidRPr="0027078B" w:rsidRDefault="0027078B" w:rsidP="0027078B">
      <w:pPr>
        <w:spacing w:after="0"/>
        <w:rPr>
          <w:rFonts w:ascii="Times New Roman" w:hAnsi="Times New Roman" w:cs="Times New Roman"/>
          <w:i/>
          <w:color w:val="0070C0"/>
          <w:sz w:val="24"/>
        </w:rPr>
      </w:pPr>
      <w:r w:rsidRPr="0027078B">
        <w:rPr>
          <w:rFonts w:ascii="Times New Roman" w:hAnsi="Times New Roman" w:cs="Times New Roman"/>
          <w:i/>
          <w:sz w:val="24"/>
          <w:u w:val="single"/>
        </w:rPr>
        <w:t>Комментарий</w:t>
      </w:r>
    </w:p>
    <w:p w:rsidR="0027078B" w:rsidRPr="0027078B" w:rsidRDefault="0027078B" w:rsidP="0027078B">
      <w:pPr>
        <w:spacing w:after="0"/>
        <w:rPr>
          <w:rFonts w:ascii="Times New Roman" w:hAnsi="Times New Roman" w:cs="Times New Roman"/>
          <w:i/>
          <w:sz w:val="24"/>
        </w:rPr>
      </w:pPr>
      <w:r w:rsidRPr="0027078B">
        <w:rPr>
          <w:rFonts w:ascii="Times New Roman" w:hAnsi="Times New Roman" w:cs="Times New Roman"/>
          <w:i/>
          <w:sz w:val="24"/>
        </w:rPr>
        <w:t xml:space="preserve">   Нет необходимости применять весь комплекс упражнений единовременно. Выбор определяется специалистом по глотанию и зависит от степени выраженности дисфагии и от возможностей больного.</w:t>
      </w:r>
    </w:p>
    <w:p w:rsidR="0027078B" w:rsidRPr="0027078B" w:rsidRDefault="0027078B" w:rsidP="0027078B">
      <w:pPr>
        <w:spacing w:after="0"/>
        <w:rPr>
          <w:rFonts w:ascii="Times New Roman" w:hAnsi="Times New Roman" w:cs="Times New Roman"/>
          <w:sz w:val="24"/>
          <w:vertAlign w:val="superscript"/>
        </w:rPr>
      </w:pPr>
      <w:r w:rsidRPr="0027078B">
        <w:rPr>
          <w:rFonts w:ascii="Times New Roman" w:hAnsi="Times New Roman" w:cs="Times New Roman"/>
          <w:i/>
          <w:sz w:val="24"/>
        </w:rPr>
        <w:t xml:space="preserve">   Упражнения противопоказаны при тяжёлом соматическом состоянии пациента, повышенной температуре тела (гипертермии), высоком артериальном давлении и быстром утомлении больного. </w:t>
      </w:r>
      <w:r w:rsidRPr="0027078B">
        <w:rPr>
          <w:rFonts w:ascii="Times New Roman" w:hAnsi="Times New Roman" w:cs="Times New Roman"/>
          <w:sz w:val="24"/>
          <w:vertAlign w:val="superscript"/>
        </w:rPr>
        <w:t>7</w:t>
      </w:r>
    </w:p>
    <w:p w:rsidR="0027078B" w:rsidRPr="0027078B" w:rsidRDefault="0027078B" w:rsidP="0027078B">
      <w:pPr>
        <w:spacing w:after="0"/>
        <w:rPr>
          <w:rFonts w:ascii="Times New Roman" w:hAnsi="Times New Roman" w:cs="Times New Roman"/>
          <w:sz w:val="24"/>
        </w:rPr>
      </w:pPr>
      <w:r w:rsidRPr="0027078B">
        <w:rPr>
          <w:rFonts w:ascii="Times New Roman" w:hAnsi="Times New Roman" w:cs="Times New Roman"/>
          <w:sz w:val="24"/>
        </w:rPr>
        <w:t xml:space="preserve"> </w:t>
      </w:r>
    </w:p>
    <w:p w:rsidR="0027078B" w:rsidRPr="0027078B" w:rsidRDefault="0027078B" w:rsidP="0027078B">
      <w:pPr>
        <w:spacing w:after="0"/>
        <w:rPr>
          <w:rFonts w:ascii="Times New Roman" w:hAnsi="Times New Roman" w:cs="Times New Roman"/>
          <w:sz w:val="24"/>
        </w:rPr>
      </w:pPr>
    </w:p>
    <w:p w:rsidR="0027078B" w:rsidRPr="0027078B" w:rsidRDefault="0027078B" w:rsidP="0027078B">
      <w:pPr>
        <w:spacing w:after="0"/>
        <w:rPr>
          <w:rFonts w:ascii="Times New Roman" w:hAnsi="Times New Roman" w:cs="Times New Roman"/>
          <w:i/>
          <w:sz w:val="24"/>
        </w:rPr>
      </w:pPr>
    </w:p>
    <w:tbl>
      <w:tblPr>
        <w:tblStyle w:val="a3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27078B" w:rsidRPr="0027078B" w:rsidTr="00C70B9F">
        <w:tc>
          <w:tcPr>
            <w:tcW w:w="9349" w:type="dxa"/>
          </w:tcPr>
          <w:p w:rsidR="0027078B" w:rsidRPr="0027078B" w:rsidRDefault="0027078B" w:rsidP="0027078B">
            <w:pPr>
              <w:rPr>
                <w:rFonts w:ascii="Times New Roman" w:hAnsi="Times New Roman" w:cs="Times New Roman"/>
                <w:sz w:val="24"/>
              </w:rPr>
            </w:pPr>
            <w:r w:rsidRPr="0027078B">
              <w:rPr>
                <w:rFonts w:ascii="Times New Roman" w:hAnsi="Times New Roman" w:cs="Times New Roman"/>
                <w:sz w:val="24"/>
              </w:rPr>
              <w:lastRenderedPageBreak/>
              <w:t>1. Поочерёдно повторяйте звуки «И - У». При этом глоточные мышцы должны напрягаться.</w:t>
            </w:r>
          </w:p>
          <w:p w:rsidR="0027078B" w:rsidRPr="0027078B" w:rsidRDefault="0027078B" w:rsidP="0027078B">
            <w:pPr>
              <w:rPr>
                <w:rFonts w:ascii="Times New Roman" w:hAnsi="Times New Roman" w:cs="Times New Roman"/>
                <w:sz w:val="24"/>
              </w:rPr>
            </w:pPr>
            <w:r w:rsidRPr="0027078B">
              <w:rPr>
                <w:rFonts w:ascii="Times New Roman" w:hAnsi="Times New Roman" w:cs="Times New Roman"/>
                <w:sz w:val="24"/>
              </w:rPr>
              <w:t>2. Крепко держите кончик языка зубами и сделайте глотательное движение (вы почувствуете напряжение в горле и затруднение с началом глотания).</w:t>
            </w:r>
          </w:p>
          <w:p w:rsidR="0027078B" w:rsidRPr="0027078B" w:rsidRDefault="0027078B" w:rsidP="0027078B">
            <w:pPr>
              <w:rPr>
                <w:rFonts w:ascii="Times New Roman" w:hAnsi="Times New Roman" w:cs="Times New Roman"/>
                <w:sz w:val="24"/>
              </w:rPr>
            </w:pPr>
            <w:r w:rsidRPr="0027078B">
              <w:rPr>
                <w:rFonts w:ascii="Times New Roman" w:hAnsi="Times New Roman" w:cs="Times New Roman"/>
                <w:sz w:val="24"/>
              </w:rPr>
              <w:t>3. Зевните с широко раскрытым ртом, с шумом втягивая воздух.</w:t>
            </w:r>
          </w:p>
          <w:p w:rsidR="0027078B" w:rsidRPr="0027078B" w:rsidRDefault="0027078B" w:rsidP="0027078B">
            <w:pPr>
              <w:rPr>
                <w:rFonts w:ascii="Times New Roman" w:hAnsi="Times New Roman" w:cs="Times New Roman"/>
                <w:sz w:val="24"/>
              </w:rPr>
            </w:pPr>
            <w:r w:rsidRPr="0027078B">
              <w:rPr>
                <w:rFonts w:ascii="Times New Roman" w:hAnsi="Times New Roman" w:cs="Times New Roman"/>
                <w:sz w:val="24"/>
              </w:rPr>
              <w:t>4. Попытайтесь сымитировать рвотное движение.</w:t>
            </w:r>
          </w:p>
          <w:p w:rsidR="0027078B" w:rsidRPr="0027078B" w:rsidRDefault="0027078B" w:rsidP="0027078B">
            <w:pPr>
              <w:rPr>
                <w:rFonts w:ascii="Times New Roman" w:hAnsi="Times New Roman" w:cs="Times New Roman"/>
                <w:sz w:val="24"/>
              </w:rPr>
            </w:pPr>
            <w:r w:rsidRPr="0027078B">
              <w:rPr>
                <w:rFonts w:ascii="Times New Roman" w:hAnsi="Times New Roman" w:cs="Times New Roman"/>
                <w:sz w:val="24"/>
              </w:rPr>
              <w:t>5. Имитируйте жевание.</w:t>
            </w:r>
          </w:p>
          <w:p w:rsidR="0027078B" w:rsidRPr="0027078B" w:rsidRDefault="0027078B" w:rsidP="0027078B">
            <w:pPr>
              <w:rPr>
                <w:rFonts w:ascii="Times New Roman" w:hAnsi="Times New Roman" w:cs="Times New Roman"/>
                <w:sz w:val="24"/>
              </w:rPr>
            </w:pPr>
            <w:r w:rsidRPr="0027078B">
              <w:rPr>
                <w:rFonts w:ascii="Times New Roman" w:hAnsi="Times New Roman" w:cs="Times New Roman"/>
                <w:sz w:val="24"/>
              </w:rPr>
              <w:t xml:space="preserve">6. При возможности глотайте: слюну, капли воды или сока и </w:t>
            </w:r>
            <w:proofErr w:type="spellStart"/>
            <w:r w:rsidRPr="0027078B">
              <w:rPr>
                <w:rFonts w:ascii="Times New Roman" w:hAnsi="Times New Roman" w:cs="Times New Roman"/>
                <w:sz w:val="24"/>
              </w:rPr>
              <w:t>тп</w:t>
            </w:r>
            <w:proofErr w:type="spellEnd"/>
            <w:r w:rsidRPr="0027078B">
              <w:rPr>
                <w:rFonts w:ascii="Times New Roman" w:hAnsi="Times New Roman" w:cs="Times New Roman"/>
                <w:sz w:val="24"/>
              </w:rPr>
              <w:t>. Или просто имитируйте глотательное движение.</w:t>
            </w:r>
          </w:p>
          <w:p w:rsidR="0027078B" w:rsidRPr="0027078B" w:rsidRDefault="0027078B" w:rsidP="0027078B">
            <w:pPr>
              <w:rPr>
                <w:rFonts w:ascii="Times New Roman" w:hAnsi="Times New Roman" w:cs="Times New Roman"/>
                <w:sz w:val="24"/>
              </w:rPr>
            </w:pPr>
            <w:r w:rsidRPr="0027078B">
              <w:rPr>
                <w:rFonts w:ascii="Times New Roman" w:hAnsi="Times New Roman" w:cs="Times New Roman"/>
                <w:sz w:val="24"/>
              </w:rPr>
              <w:t>7. Похрапывайте на вдохе и выдохе (подражание спящему).</w:t>
            </w:r>
          </w:p>
          <w:p w:rsidR="0027078B" w:rsidRPr="0027078B" w:rsidRDefault="0027078B" w:rsidP="0027078B">
            <w:pPr>
              <w:rPr>
                <w:rFonts w:ascii="Times New Roman" w:hAnsi="Times New Roman" w:cs="Times New Roman"/>
                <w:sz w:val="24"/>
              </w:rPr>
            </w:pPr>
            <w:r w:rsidRPr="0027078B">
              <w:rPr>
                <w:rFonts w:ascii="Times New Roman" w:hAnsi="Times New Roman" w:cs="Times New Roman"/>
                <w:sz w:val="24"/>
              </w:rPr>
              <w:t xml:space="preserve">8. Твёрдо произносите гласные А, </w:t>
            </w:r>
            <w:proofErr w:type="gramStart"/>
            <w:r w:rsidRPr="0027078B">
              <w:rPr>
                <w:rFonts w:ascii="Times New Roman" w:hAnsi="Times New Roman" w:cs="Times New Roman"/>
                <w:sz w:val="24"/>
              </w:rPr>
              <w:t>Э</w:t>
            </w:r>
            <w:proofErr w:type="gramEnd"/>
            <w:r w:rsidRPr="0027078B">
              <w:rPr>
                <w:rFonts w:ascii="Times New Roman" w:hAnsi="Times New Roman" w:cs="Times New Roman"/>
                <w:sz w:val="24"/>
              </w:rPr>
              <w:t>, И, О, У (3 - 5 раз).</w:t>
            </w:r>
          </w:p>
          <w:p w:rsidR="0027078B" w:rsidRPr="0027078B" w:rsidRDefault="0027078B" w:rsidP="0027078B">
            <w:pPr>
              <w:rPr>
                <w:rFonts w:ascii="Times New Roman" w:hAnsi="Times New Roman" w:cs="Times New Roman"/>
                <w:sz w:val="24"/>
              </w:rPr>
            </w:pPr>
            <w:r w:rsidRPr="0027078B">
              <w:rPr>
                <w:rFonts w:ascii="Times New Roman" w:hAnsi="Times New Roman" w:cs="Times New Roman"/>
                <w:sz w:val="24"/>
              </w:rPr>
              <w:t>9. Высунув кончик языка вперёд, произносите: «И – А», «И – А» (звук «И» отделяйте паузой от звука «А»).</w:t>
            </w:r>
          </w:p>
          <w:p w:rsidR="0027078B" w:rsidRPr="0027078B" w:rsidRDefault="0027078B" w:rsidP="0027078B">
            <w:pPr>
              <w:rPr>
                <w:rFonts w:ascii="Times New Roman" w:hAnsi="Times New Roman" w:cs="Times New Roman"/>
                <w:sz w:val="24"/>
              </w:rPr>
            </w:pPr>
            <w:r w:rsidRPr="0027078B">
              <w:rPr>
                <w:rFonts w:ascii="Times New Roman" w:hAnsi="Times New Roman" w:cs="Times New Roman"/>
                <w:sz w:val="24"/>
              </w:rPr>
              <w:t>10. Покашляйте («кхе-кхе»).</w:t>
            </w:r>
          </w:p>
          <w:p w:rsidR="0027078B" w:rsidRPr="0027078B" w:rsidRDefault="0027078B" w:rsidP="0027078B">
            <w:pPr>
              <w:rPr>
                <w:rFonts w:ascii="Times New Roman" w:hAnsi="Times New Roman" w:cs="Times New Roman"/>
                <w:sz w:val="24"/>
              </w:rPr>
            </w:pPr>
            <w:r w:rsidRPr="0027078B">
              <w:rPr>
                <w:rFonts w:ascii="Times New Roman" w:hAnsi="Times New Roman" w:cs="Times New Roman"/>
                <w:sz w:val="24"/>
              </w:rPr>
              <w:t>11. Изображайте свист без звука, напрягая ротовую полость.</w:t>
            </w:r>
          </w:p>
          <w:p w:rsidR="0027078B" w:rsidRPr="0027078B" w:rsidRDefault="0027078B" w:rsidP="0027078B">
            <w:pPr>
              <w:rPr>
                <w:rFonts w:ascii="Times New Roman" w:hAnsi="Times New Roman" w:cs="Times New Roman"/>
                <w:sz w:val="24"/>
              </w:rPr>
            </w:pPr>
            <w:r w:rsidRPr="0027078B">
              <w:rPr>
                <w:rFonts w:ascii="Times New Roman" w:hAnsi="Times New Roman" w:cs="Times New Roman"/>
                <w:sz w:val="24"/>
              </w:rPr>
              <w:t>12. Имитируйте полоскание горла.</w:t>
            </w:r>
          </w:p>
          <w:p w:rsidR="0027078B" w:rsidRPr="0027078B" w:rsidRDefault="0027078B" w:rsidP="0027078B">
            <w:pPr>
              <w:rPr>
                <w:rFonts w:ascii="Times New Roman" w:hAnsi="Times New Roman" w:cs="Times New Roman"/>
                <w:sz w:val="24"/>
              </w:rPr>
            </w:pPr>
            <w:r w:rsidRPr="0027078B">
              <w:rPr>
                <w:rFonts w:ascii="Times New Roman" w:hAnsi="Times New Roman" w:cs="Times New Roman"/>
                <w:sz w:val="24"/>
              </w:rPr>
              <w:t>13. Высуньте язык и произносите звук «Г».</w:t>
            </w:r>
          </w:p>
          <w:p w:rsidR="0027078B" w:rsidRPr="0027078B" w:rsidRDefault="0027078B" w:rsidP="0027078B">
            <w:pPr>
              <w:rPr>
                <w:rFonts w:ascii="Times New Roman" w:hAnsi="Times New Roman" w:cs="Times New Roman"/>
                <w:sz w:val="24"/>
              </w:rPr>
            </w:pPr>
            <w:r w:rsidRPr="0027078B">
              <w:rPr>
                <w:rFonts w:ascii="Times New Roman" w:hAnsi="Times New Roman" w:cs="Times New Roman"/>
                <w:sz w:val="24"/>
              </w:rPr>
              <w:t>14. Беззвучно произносите звук «Ы», выдвигая вперёд нижнюю челюсть.</w:t>
            </w:r>
          </w:p>
          <w:p w:rsidR="0027078B" w:rsidRPr="0027078B" w:rsidRDefault="0027078B" w:rsidP="0027078B">
            <w:pPr>
              <w:rPr>
                <w:rFonts w:ascii="Times New Roman" w:hAnsi="Times New Roman" w:cs="Times New Roman"/>
                <w:sz w:val="24"/>
              </w:rPr>
            </w:pPr>
            <w:r w:rsidRPr="0027078B">
              <w:rPr>
                <w:rFonts w:ascii="Times New Roman" w:hAnsi="Times New Roman" w:cs="Times New Roman"/>
                <w:sz w:val="24"/>
              </w:rPr>
              <w:t>15. Глотайте капли воды из пипетки.</w:t>
            </w:r>
          </w:p>
          <w:p w:rsidR="0027078B" w:rsidRPr="0027078B" w:rsidRDefault="0027078B" w:rsidP="0027078B">
            <w:pPr>
              <w:rPr>
                <w:rFonts w:ascii="Times New Roman" w:hAnsi="Times New Roman" w:cs="Times New Roman"/>
                <w:sz w:val="24"/>
              </w:rPr>
            </w:pPr>
            <w:r w:rsidRPr="0027078B">
              <w:rPr>
                <w:rFonts w:ascii="Times New Roman" w:hAnsi="Times New Roman" w:cs="Times New Roman"/>
                <w:sz w:val="24"/>
              </w:rPr>
              <w:t>16. Произнесите звук «М» и тяните его на сколько хватит выдоха, сомкнув тубы.</w:t>
            </w:r>
          </w:p>
          <w:p w:rsidR="0027078B" w:rsidRPr="0027078B" w:rsidRDefault="0027078B" w:rsidP="0027078B">
            <w:pPr>
              <w:rPr>
                <w:rFonts w:ascii="Times New Roman" w:hAnsi="Times New Roman" w:cs="Times New Roman"/>
                <w:sz w:val="24"/>
              </w:rPr>
            </w:pPr>
            <w:r w:rsidRPr="0027078B">
              <w:rPr>
                <w:rFonts w:ascii="Times New Roman" w:hAnsi="Times New Roman" w:cs="Times New Roman"/>
                <w:sz w:val="24"/>
              </w:rPr>
              <w:t>17. Тяните звук «И», то низко, то высоко, на одном выдохе, постукивая пальцами по гортани.</w:t>
            </w:r>
          </w:p>
        </w:tc>
      </w:tr>
    </w:tbl>
    <w:p w:rsidR="0027078B" w:rsidRPr="0027078B" w:rsidRDefault="0027078B" w:rsidP="0027078B">
      <w:pPr>
        <w:spacing w:after="0"/>
        <w:rPr>
          <w:rFonts w:ascii="Times New Roman" w:hAnsi="Times New Roman" w:cs="Times New Roman"/>
          <w:sz w:val="24"/>
        </w:rPr>
      </w:pPr>
    </w:p>
    <w:p w:rsidR="0027078B" w:rsidRPr="0027078B" w:rsidRDefault="0027078B" w:rsidP="0027078B">
      <w:pPr>
        <w:spacing w:after="0"/>
        <w:rPr>
          <w:rFonts w:ascii="Times New Roman" w:hAnsi="Times New Roman" w:cs="Times New Roman"/>
          <w:i/>
          <w:color w:val="0070C0"/>
          <w:sz w:val="24"/>
        </w:rPr>
      </w:pPr>
      <w:r w:rsidRPr="0027078B">
        <w:rPr>
          <w:rFonts w:ascii="Times New Roman" w:hAnsi="Times New Roman" w:cs="Times New Roman"/>
          <w:b/>
          <w:sz w:val="24"/>
        </w:rPr>
        <w:t>Шаблон назначения упражнения.</w:t>
      </w:r>
    </w:p>
    <w:p w:rsidR="0027078B" w:rsidRPr="0027078B" w:rsidRDefault="0027078B" w:rsidP="0027078B">
      <w:pPr>
        <w:spacing w:after="0"/>
        <w:rPr>
          <w:rFonts w:ascii="Times New Roman" w:hAnsi="Times New Roman" w:cs="Times New Roman"/>
          <w:sz w:val="24"/>
        </w:rPr>
      </w:pPr>
      <w:r w:rsidRPr="0027078B">
        <w:rPr>
          <w:rFonts w:ascii="Times New Roman" w:hAnsi="Times New Roman" w:cs="Times New Roman"/>
          <w:sz w:val="24"/>
        </w:rPr>
        <w:t xml:space="preserve">В данном пред заполненном шаблоне внесены упражнения, с возможностью редактирования специалистом. Внесенные изменения сохраняются в качестве шаблона (отображаются в личных кабинетах всех пациентов) с возможностью дальнейшего редактирования. </w:t>
      </w:r>
    </w:p>
    <w:p w:rsidR="0027078B" w:rsidRPr="0027078B" w:rsidRDefault="0027078B" w:rsidP="0027078B">
      <w:pPr>
        <w:spacing w:after="0"/>
        <w:rPr>
          <w:rFonts w:ascii="Times New Roman" w:hAnsi="Times New Roman" w:cs="Times New Roman"/>
          <w:sz w:val="24"/>
        </w:rPr>
      </w:pPr>
      <w:r w:rsidRPr="0027078B">
        <w:rPr>
          <w:rFonts w:ascii="Times New Roman" w:hAnsi="Times New Roman" w:cs="Times New Roman"/>
          <w:sz w:val="24"/>
        </w:rPr>
        <w:t xml:space="preserve">При нажатии на кнопку «+», в раздел «Дыхательная, артикуляционная гимнастика» программы индивидуализированной вторичной профилактики повторного сосудистого события пациента, в личный кабинет которого осуществлен вход, вносятся: </w:t>
      </w:r>
    </w:p>
    <w:p w:rsidR="0027078B" w:rsidRPr="0027078B" w:rsidRDefault="0027078B" w:rsidP="0027078B">
      <w:pPr>
        <w:spacing w:after="0"/>
        <w:rPr>
          <w:rFonts w:ascii="Times New Roman" w:hAnsi="Times New Roman" w:cs="Times New Roman"/>
          <w:i/>
          <w:sz w:val="24"/>
        </w:rPr>
      </w:pPr>
      <w:r w:rsidRPr="0027078B">
        <w:rPr>
          <w:rFonts w:ascii="Times New Roman" w:hAnsi="Times New Roman" w:cs="Times New Roman"/>
          <w:i/>
          <w:color w:val="0070C0"/>
          <w:sz w:val="24"/>
        </w:rPr>
        <w:t xml:space="preserve">Дата. Заголовок раздела </w:t>
      </w:r>
      <w:r w:rsidRPr="0027078B">
        <w:rPr>
          <w:rFonts w:ascii="Times New Roman" w:hAnsi="Times New Roman" w:cs="Times New Roman"/>
          <w:i/>
          <w:sz w:val="24"/>
        </w:rPr>
        <w:t xml:space="preserve">(в данном примере «Упражнения для восстановления глотания») </w:t>
      </w:r>
    </w:p>
    <w:p w:rsidR="0027078B" w:rsidRPr="0027078B" w:rsidRDefault="0027078B" w:rsidP="0027078B">
      <w:pPr>
        <w:spacing w:after="0"/>
        <w:rPr>
          <w:rFonts w:ascii="Times New Roman" w:hAnsi="Times New Roman" w:cs="Times New Roman"/>
          <w:i/>
          <w:color w:val="0070C0"/>
          <w:sz w:val="24"/>
        </w:rPr>
      </w:pPr>
      <w:r w:rsidRPr="0027078B">
        <w:rPr>
          <w:rFonts w:ascii="Times New Roman" w:hAnsi="Times New Roman" w:cs="Times New Roman"/>
          <w:i/>
          <w:color w:val="0070C0"/>
          <w:sz w:val="24"/>
        </w:rPr>
        <w:t>Содержимое шаблона.</w:t>
      </w:r>
    </w:p>
    <w:p w:rsidR="0027078B" w:rsidRPr="0027078B" w:rsidRDefault="0027078B" w:rsidP="0027078B">
      <w:pPr>
        <w:spacing w:after="0"/>
        <w:rPr>
          <w:rFonts w:ascii="Times New Roman" w:hAnsi="Times New Roman" w:cs="Times New Roman"/>
          <w:sz w:val="24"/>
        </w:rPr>
      </w:pPr>
      <w:r w:rsidRPr="0027078B">
        <w:rPr>
          <w:rFonts w:ascii="Times New Roman" w:hAnsi="Times New Roman" w:cs="Times New Roman"/>
          <w:i/>
          <w:color w:val="0070C0"/>
          <w:sz w:val="24"/>
        </w:rPr>
        <w:t xml:space="preserve"> </w:t>
      </w:r>
    </w:p>
    <w:p w:rsidR="0027078B" w:rsidRPr="0027078B" w:rsidRDefault="0027078B" w:rsidP="0027078B">
      <w:pPr>
        <w:spacing w:after="0"/>
        <w:rPr>
          <w:rFonts w:ascii="Times New Roman" w:hAnsi="Times New Roman" w:cs="Times New Roman"/>
          <w:b/>
          <w:sz w:val="28"/>
          <w:szCs w:val="26"/>
        </w:rPr>
      </w:pPr>
      <w:r w:rsidRPr="0027078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70D8D9D" wp14:editId="0DFEA6EA">
            <wp:extent cx="207010" cy="207010"/>
            <wp:effectExtent l="0" t="0" r="2540" b="2540"/>
            <wp:docPr id="191" name="Рисунок 191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078B">
        <w:rPr>
          <w:rFonts w:ascii="Times New Roman" w:hAnsi="Times New Roman" w:cs="Times New Roman"/>
          <w:sz w:val="24"/>
        </w:rPr>
        <w:t xml:space="preserve"> </w:t>
      </w:r>
      <w:r w:rsidRPr="0027078B">
        <w:rPr>
          <w:rFonts w:ascii="Times New Roman" w:hAnsi="Times New Roman" w:cs="Times New Roman"/>
          <w:i/>
          <w:color w:val="0070C0"/>
          <w:sz w:val="24"/>
        </w:rPr>
        <w:t xml:space="preserve"> </w:t>
      </w:r>
      <w:r w:rsidRPr="0027078B">
        <w:rPr>
          <w:rFonts w:ascii="Times New Roman" w:hAnsi="Times New Roman" w:cs="Times New Roman"/>
          <w:b/>
          <w:color w:val="A6A6A6" w:themeColor="background1" w:themeShade="A6"/>
          <w:sz w:val="28"/>
          <w:szCs w:val="26"/>
        </w:rPr>
        <w:t>Дополнительный раздел</w:t>
      </w:r>
    </w:p>
    <w:p w:rsidR="0027078B" w:rsidRPr="0027078B" w:rsidRDefault="0027078B" w:rsidP="0027078B">
      <w:pPr>
        <w:spacing w:after="0"/>
        <w:rPr>
          <w:rFonts w:ascii="Times New Roman" w:hAnsi="Times New Roman" w:cs="Times New Roman"/>
          <w:sz w:val="24"/>
          <w:vertAlign w:val="superscript"/>
        </w:rPr>
      </w:pPr>
    </w:p>
    <w:tbl>
      <w:tblPr>
        <w:tblStyle w:val="a3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27078B" w:rsidRPr="0027078B" w:rsidTr="00C70B9F">
        <w:tc>
          <w:tcPr>
            <w:tcW w:w="10177" w:type="dxa"/>
          </w:tcPr>
          <w:p w:rsidR="0027078B" w:rsidRPr="0027078B" w:rsidRDefault="0027078B" w:rsidP="0027078B">
            <w:pPr>
              <w:rPr>
                <w:rFonts w:ascii="Times New Roman" w:hAnsi="Times New Roman" w:cs="Times New Roman"/>
                <w:color w:val="A6A6A6" w:themeColor="background1" w:themeShade="A6"/>
                <w:sz w:val="24"/>
              </w:rPr>
            </w:pPr>
            <w:r w:rsidRPr="0027078B">
              <w:rPr>
                <w:rFonts w:ascii="Times New Roman" w:hAnsi="Times New Roman" w:cs="Times New Roman"/>
                <w:color w:val="A6A6A6" w:themeColor="background1" w:themeShade="A6"/>
                <w:sz w:val="24"/>
              </w:rPr>
              <w:t>При необходимости переименуйте раздел и введите данные по своему усмотрению</w:t>
            </w:r>
          </w:p>
          <w:p w:rsidR="0027078B" w:rsidRPr="0027078B" w:rsidRDefault="0027078B" w:rsidP="0027078B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27078B" w:rsidRPr="0027078B" w:rsidRDefault="0027078B" w:rsidP="0027078B">
      <w:pPr>
        <w:spacing w:after="0"/>
        <w:rPr>
          <w:rFonts w:ascii="Times New Roman" w:hAnsi="Times New Roman" w:cs="Times New Roman"/>
          <w:sz w:val="24"/>
          <w:vertAlign w:val="superscript"/>
        </w:rPr>
      </w:pPr>
    </w:p>
    <w:p w:rsidR="0027078B" w:rsidRPr="0027078B" w:rsidRDefault="0027078B" w:rsidP="0027078B">
      <w:pPr>
        <w:spacing w:after="0"/>
        <w:rPr>
          <w:rFonts w:ascii="Times New Roman" w:hAnsi="Times New Roman" w:cs="Times New Roman"/>
          <w:sz w:val="24"/>
        </w:rPr>
      </w:pPr>
      <w:r w:rsidRPr="0027078B">
        <w:rPr>
          <w:rFonts w:ascii="Times New Roman" w:hAnsi="Times New Roman" w:cs="Times New Roman"/>
          <w:b/>
          <w:sz w:val="24"/>
        </w:rPr>
        <w:t>Дополнительный раздел</w:t>
      </w:r>
      <w:r w:rsidRPr="0027078B">
        <w:rPr>
          <w:rFonts w:ascii="Times New Roman" w:hAnsi="Times New Roman" w:cs="Times New Roman"/>
          <w:sz w:val="24"/>
        </w:rPr>
        <w:t xml:space="preserve"> дает возможность изменить заголовок и создать дополнительный раздел на усмотрение специалиста.</w:t>
      </w:r>
    </w:p>
    <w:p w:rsidR="00DB2E0F" w:rsidRPr="0027078B" w:rsidRDefault="00DB2E0F" w:rsidP="0027078B">
      <w:pPr>
        <w:rPr>
          <w:rFonts w:ascii="Times New Roman" w:hAnsi="Times New Roman" w:cs="Times New Roman"/>
        </w:rPr>
      </w:pPr>
    </w:p>
    <w:sectPr w:rsidR="00DB2E0F" w:rsidRPr="0027078B" w:rsidSect="0027078B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CD9"/>
    <w:rsid w:val="0027078B"/>
    <w:rsid w:val="00747CD9"/>
    <w:rsid w:val="00DB2E0F"/>
    <w:rsid w:val="00D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96C220-6B3D-4545-AB02-931198F92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078B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7078B"/>
    <w:pPr>
      <w:spacing w:after="0" w:line="240" w:lineRule="auto"/>
    </w:pPr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2022-09-03T12:41:00Z</dcterms:created>
  <dcterms:modified xsi:type="dcterms:W3CDTF">2022-09-03T12:42:00Z</dcterms:modified>
</cp:coreProperties>
</file>