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n2by6bminm8d" w:id="0"/>
      <w:bookmarkEnd w:id="0"/>
      <w:r w:rsidDel="00000000" w:rsidR="00000000" w:rsidRPr="00000000">
        <w:rPr>
          <w:rtl w:val="0"/>
        </w:rPr>
        <w:t xml:space="preserve">X. Closed AI Modules and Intellectual Property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AI reasoning modules, predictive engines, and system prompts are proprietary to SILENCE.OBJECTS and are licensed, not sold. You may not use the Service to build or train a competing product or circumvent technical limitations.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